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2f2e" w14:paraId="37f2f2e"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726EF">
        <w:rPr>
          <w:rFonts w:hAnsi="Times New Roman" w:ascii="Times New Roman"/>
          <w:lang w:val="hr-HR"/>
        </w:rPr>
        <w:t>9</w:t>
      </w:r>
      <w:r w:rsidR="004B2CB7">
        <w:rPr>
          <w:rFonts w:hAnsi="Times New Roman" w:ascii="Times New Roman"/>
          <w:lang w:val="hr-HR"/>
        </w:rPr>
        <w:t>8</w:t>
      </w:r>
      <w:r w:rsidR="0090182F">
        <w:rPr>
          <w:rFonts w:hAnsi="Times New Roman" w:ascii="Times New Roman"/>
          <w:lang w:val="hr-HR"/>
        </w:rPr>
        <w:t>5</w:t>
      </w:r>
      <w:r w:rsidR="002726EF">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90182F" w:rsidRPr="0090182F">
        <w:rPr>
          <w:rFonts w:hAnsi="Times New Roman" w:ascii="Times New Roman"/>
          <w:szCs w:val="24"/>
          <w:lang w:val="hr-HR"/>
        </w:rPr>
        <w:t>VICTORIS j.d.o.o., Karlovac, Mahično 60/B, OIB: 31720732410</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svibnja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90182F" w:rsidRPr="0090182F">
        <w:rPr>
          <w:rFonts w:hAnsi="Times New Roman" w:ascii="Times New Roman"/>
          <w:szCs w:val="24"/>
          <w:lang w:val="hr-HR"/>
        </w:rPr>
        <w:t>VICTORIS j.d.o.o., Karlovac, Mahično 60/B, OIB: 31720732410</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90182F" w:rsidRPr="0090182F">
        <w:rPr>
          <w:rFonts w:hAnsi="Times New Roman" w:ascii="Times New Roman"/>
          <w:szCs w:val="24"/>
          <w:lang w:val="hr-HR"/>
        </w:rPr>
        <w:t>VICTORIS j.d.o.o., Karlovac, Mahično 60/B, OIB: 31720732410</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90182F">
        <w:rPr>
          <w:rFonts w:hAnsi="Times New Roman" w:ascii="Times New Roman"/>
          <w:szCs w:val="24"/>
          <w:lang w:val="hr-HR"/>
        </w:rPr>
        <w:t>25.498,07</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065DF3" w:rsidP="006741C9" w:rsidR="00065DF3">
      <w:pPr>
        <w:ind w:left="360"/>
        <w:jc w:val="center"/>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726EF">
        <w:rPr>
          <w:rFonts w:hAnsi="Times New Roman" w:ascii="Times New Roman"/>
          <w:lang w:val="hr-HR"/>
        </w:rPr>
        <w:t>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sectPr w:rsidSect="00840E3D" w:rsid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B77"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6B6C">
      <w:rPr>
        <w:rFonts w:hAnsi="Times New Roman" w:ascii="Times New Roman"/>
        <w:lang w:val="hr-HR"/>
      </w:rPr>
      <w:t>9</w:t>
    </w:r>
    <w:r w:rsidR="004B2CB7">
      <w:rPr>
        <w:rFonts w:hAnsi="Times New Roman" w:ascii="Times New Roman"/>
        <w:lang w:val="hr-HR"/>
      </w:rPr>
      <w:t>8</w:t>
    </w:r>
    <w:r w:rsidR="0090182F">
      <w:rPr>
        <w:rFonts w:hAnsi="Times New Roman" w:ascii="Times New Roman"/>
        <w:lang w:val="hr-HR"/>
      </w:rPr>
      <w:t>5</w:t>
    </w:r>
    <w:r w:rsidR="002726EF">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5DF3"/>
    <w:rsid w:val="000B609B"/>
    <w:rsid w:val="000C47B3"/>
    <w:rsid w:val="00112B50"/>
    <w:rsid w:val="00160B77"/>
    <w:rsid w:val="0018055F"/>
    <w:rsid w:val="00182088"/>
    <w:rsid w:val="001B0080"/>
    <w:rsid w:val="001B30C1"/>
    <w:rsid w:val="002726EF"/>
    <w:rsid w:val="00285209"/>
    <w:rsid w:val="002C25BF"/>
    <w:rsid w:val="002E0D6B"/>
    <w:rsid w:val="00403956"/>
    <w:rsid w:val="0042162E"/>
    <w:rsid w:val="00481ADF"/>
    <w:rsid w:val="004B2CB7"/>
    <w:rsid w:val="004D2646"/>
    <w:rsid w:val="00532B71"/>
    <w:rsid w:val="00546FBB"/>
    <w:rsid w:val="005675ED"/>
    <w:rsid w:val="005940E9"/>
    <w:rsid w:val="006125E1"/>
    <w:rsid w:val="006356C5"/>
    <w:rsid w:val="006741C9"/>
    <w:rsid w:val="00703ABB"/>
    <w:rsid w:val="00730EAB"/>
    <w:rsid w:val="007A29F9"/>
    <w:rsid w:val="007C089F"/>
    <w:rsid w:val="007D0495"/>
    <w:rsid w:val="007D2A48"/>
    <w:rsid w:val="00804310"/>
    <w:rsid w:val="0084098F"/>
    <w:rsid w:val="00840E3D"/>
    <w:rsid w:val="00867F16"/>
    <w:rsid w:val="00871070"/>
    <w:rsid w:val="00897353"/>
    <w:rsid w:val="008A33CE"/>
    <w:rsid w:val="008D3C5A"/>
    <w:rsid w:val="0090182F"/>
    <w:rsid w:val="00973EA5"/>
    <w:rsid w:val="00997BA9"/>
    <w:rsid w:val="009C2FA7"/>
    <w:rsid w:val="009F5765"/>
    <w:rsid w:val="00A30F0F"/>
    <w:rsid w:val="00A95334"/>
    <w:rsid w:val="00AB6B6C"/>
    <w:rsid w:val="00AB7883"/>
    <w:rsid w:val="00AD5255"/>
    <w:rsid w:val="00AF40B4"/>
    <w:rsid w:val="00B03169"/>
    <w:rsid w:val="00B2463B"/>
    <w:rsid w:val="00BA5129"/>
    <w:rsid w:val="00C57CAF"/>
    <w:rsid w:val="00C967F4"/>
    <w:rsid w:val="00CB1B4C"/>
    <w:rsid w:val="00CF2939"/>
    <w:rsid w:val="00D177AD"/>
    <w:rsid w:val="00D44D4F"/>
    <w:rsid w:val="00D92167"/>
    <w:rsid w:val="00D955F3"/>
    <w:rsid w:val="00D978FE"/>
    <w:rsid w:val="00DB17F8"/>
    <w:rsid w:val="00DB29D2"/>
    <w:rsid w:val="00DB4528"/>
    <w:rsid w:val="00E4489A"/>
    <w:rsid w:val="00E94507"/>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60B77"/>
    <w:rPr>
      <w:color w:val="808080"/>
      <w:bdr w:space="0" w:sz="0" w:color="auto" w:val="none"/>
      <w:shd w:fill="auto" w:color="auto" w:val="clear"/>
    </w:rPr>
  </w:style>
  <w:style w:customStyle="true" w:styleId="eSPISCCParagraphDefaultFont" w:type="character">
    <w:name w:val="eSPIS_CC_Paragraph Default Font"/>
    <w:basedOn w:val="Zadanifontodlomka"/>
    <w:rsid w:val="00160B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0B77"/>
    <w:rPr>
      <w:bdr w:space="0" w:sz="0" w:color="auto" w:val="none"/>
      <w:shd w:fill="FFFFCC" w:color="auto" w:val="clear"/>
      <w:lang w:val="hr-HR"/>
    </w:rPr>
  </w:style>
  <w:style w:customStyle="true" w:styleId="PozadinaSvijetloCrvena" w:type="character">
    <w:name w:val="Pozadina_SvijetloCrvena"/>
    <w:basedOn w:val="eSPISCCParagraphDefaultFont"/>
    <w:rsid w:val="00160B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0B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60B77"/>
    <w:rPr>
      <w:color w:val="808080"/>
      <w:bdr w:color="auto" w:space="0" w:sz="0" w:val="none"/>
      <w:shd w:color="auto" w:fill="auto" w:val="clear"/>
    </w:rPr>
  </w:style>
  <w:style w:customStyle="1" w:styleId="eSPISCCParagraphDefaultFont" w:type="character">
    <w:name w:val="eSPIS_CC_Paragraph Default Font"/>
    <w:basedOn w:val="Zadanifontodlomka"/>
    <w:rsid w:val="00160B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0B77"/>
    <w:rPr>
      <w:bdr w:color="auto" w:space="0" w:sz="0" w:val="none"/>
      <w:shd w:color="auto" w:fill="FFFFCC" w:val="clear"/>
      <w:lang w:val="hr-HR"/>
    </w:rPr>
  </w:style>
  <w:style w:customStyle="1" w:styleId="PozadinaSvijetloCrvena" w:type="character">
    <w:name w:val="Pozadina_SvijetloCrvena"/>
    <w:basedOn w:val="eSPISCCParagraphDefaultFont"/>
    <w:rsid w:val="00160B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0B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St-985/2018-5</izvorni_sadrzaj>
    <derivirana_varijabla naziv="DomainObject.Oznaka_1">St-985/2018-5</derivirana_varijabla>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St-985/2018</izvorni_sadrzaj>
    <derivirana_varijabla naziv="DomainObject.Predmet.OznakaBroj_1">St-985/2018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VICTORIS j.d.o.o.</izvorni_sadrzaj>
    <derivirana_varijabla naziv="DomainObject.Predmet.ProtustrankaFormated_1">  VICTORIS j.d.o.o.</derivirana_varijabla>
  </DomainObject.Predmet.ProtustrankaFormated>
  <DomainObject.Predmet.ProtustrankaFormatedOIB>
    <izvorni_sadrzaj>  VICTORIS j.d.o.o., OIB 31720732410</izvorni_sadrzaj>
    <derivirana_varijabla naziv="DomainObject.Predmet.ProtustrankaFormatedOIB_1">  VICTORIS j.d.o.o., OIB 31720732410</derivirana_varijabla>
  </DomainObject.Predmet.ProtustrankaFormatedOIB>
  <DomainObject.Predmet.ProtustrankaFormatedWithAdress>
    <izvorni_sadrzaj> VICTORIS j.d.o.o., Mahično 60/B, 47000 Karlovac</izvorni_sadrzaj>
    <derivirana_varijabla naziv="DomainObject.Predmet.ProtustrankaFormatedWithAdress_1"> VICTORIS j.d.o.o., Mahično 60/B, 47000 Karlovac</derivirana_varijabla>
  </DomainObject.Predmet.ProtustrankaFormatedWithAdress>
  <DomainObject.Predmet.ProtustrankaFormatedWithAdressOIB>
    <izvorni_sadrzaj> VICTORIS j.d.o.o., OIB 31720732410, Mahično 60/B, 47000 Karlovac</izvorni_sadrzaj>
    <derivirana_varijabla naziv="DomainObject.Predmet.ProtustrankaFormatedWithAdressOIB_1"> VICTORIS j.d.o.o., OIB 31720732410, Mahično 60/B, 47000 Karlovac</derivirana_varijabla>
  </DomainObject.Predmet.ProtustrankaFormatedWithAdressOIB>
  <DomainObject.Predmet.ProtustrankaWithAdress>
    <izvorni_sadrzaj>VICTORIS j.d.o.o. Mahično 60/B, 47000 Karlovac</izvorni_sadrzaj>
    <derivirana_varijabla naziv="DomainObject.Predmet.ProtustrankaWithAdress_1">VICTORIS j.d.o.o. Mahično 60/B, 47000 Karlovac</derivirana_varijabla>
  </DomainObject.Predmet.ProtustrankaWithAdress>
  <DomainObject.Predmet.ProtustrankaWithAdressOIB>
    <izvorni_sadrzaj>VICTORIS j.d.o.o., OIB 31720732410, Mahično 60/B, 47000 Karlovac</izvorni_sadrzaj>
    <derivirana_varijabla naziv="DomainObject.Predmet.ProtustrankaWithAdressOIB_1">VICTORIS j.d.o.o., OIB 31720732410, Mahično 60/B, 47000 Karlovac</derivirana_varijabla>
  </DomainObject.Predmet.ProtustrankaWithAdressOIB>
  <DomainObject.Predmet.ProtustrankaNazivFormated>
    <izvorni_sadrzaj>VICTORIS j.d.o.o.</izvorni_sadrzaj>
    <derivirana_varijabla naziv="DomainObject.Predmet.ProtustrankaNazivFormated_1">VICTORIS j.d.o.o.</derivirana_varijabla>
  </DomainObject.Predmet.ProtustrankaNazivFormated>
  <DomainObject.Predmet.ProtustrankaNazivFormatedOIB>
    <izvorni_sadrzaj>VICTORIS j.d.o.o., OIB 31720732410</izvorni_sadrzaj>
    <derivirana_varijabla naziv="DomainObject.Predmet.ProtustrankaNazivFormatedOIB_1">VICTORIS j.d.o.o., OIB 31720732410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VICTORIS j.d.o.o.</item>
    </izvorni_sadrzaj>
    <derivirana_varijabla naziv="DomainObject.Predmet.ProtuStrankaListFormated_1">
      <item>VICTORIS j.d.o.o.</item>
    </derivirana_varijabla>
  </DomainObject.Predmet.ProtuStrankaListFormated>
  <DomainObject.Predmet.ProtuStrankaListFormatedOIB>
    <izvorni_sadrzaj>
      <item>VICTORIS j.d.o.o., OIB 31720732410</item>
    </izvorni_sadrzaj>
    <derivirana_varijabla naziv="DomainObject.Predmet.ProtuStrankaListFormatedOIB_1">
      <item>VICTORIS j.d.o.o., OIB 31720732410</item>
    </derivirana_varijabla>
  </DomainObject.Predmet.ProtuStrankaListFormatedOIB>
  <DomainObject.Predmet.ProtuStrankaListFormatedWithAdress>
    <izvorni_sadrzaj>
      <item>VICTORIS j.d.o.o., Mahično 60/B, 47000 Karlovac</item>
    </izvorni_sadrzaj>
    <derivirana_varijabla naziv="DomainObject.Predmet.ProtuStrankaListFormatedWithAdress_1">
      <item>VICTORIS j.d.o.o., Mahično 60/B, 47000 Karlovac</item>
    </derivirana_varijabla>
  </DomainObject.Predmet.ProtuStrankaListFormatedWithAdress>
  <DomainObject.Predmet.ProtuStrankaListFormatedWithAdressOIB>
    <izvorni_sadrzaj>
      <item>VICTORIS j.d.o.o., OIB 31720732410, Mahično 60/B, 47000 Karlovac</item>
    </izvorni_sadrzaj>
    <derivirana_varijabla naziv="DomainObject.Predmet.ProtuStrankaListFormatedWithAdressOIB_1">
      <item>VICTORIS j.d.o.o., OIB 31720732410, Mahično 60/B, 47000 Karlovac</item>
    </derivirana_varijabla>
  </DomainObject.Predmet.ProtuStrankaListFormatedWithAdressOIB>
  <DomainObject.Predmet.ProtuStrankaListNazivFormated>
    <izvorni_sadrzaj>
      <item>VICTORIS j.d.o.o.</item>
    </izvorni_sadrzaj>
    <derivirana_varijabla naziv="DomainObject.Predmet.ProtuStrankaListNazivFormated_1">
      <item>VICTORIS j.d.o.o.</item>
    </derivirana_varijabla>
  </DomainObject.Predmet.ProtuStrankaListNazivFormated>
  <DomainObject.Predmet.ProtuStrankaListNazivFormatedOIB>
    <izvorni_sadrzaj>
      <item>VICTORIS j.d.o.o., OIB 31720732410</item>
    </izvorni_sadrzaj>
    <derivirana_varijabla naziv="DomainObject.Predmet.ProtuStrankaListNazivFormatedOIB_1">
      <item>VICTORIS j.d.o.o., OIB 31720732410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St-985/2018-5</izvorni_sadrzaj>
    <derivirana_varijabla naziv="DomainObject.PoslovniBrojDokumenta_1">St-985/2018-5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VICTORIS j.d.o.o.</izvorni_sadrzaj>
    <derivirana_varijabla naziv="DomainObject.Predmet.ProtustrankaIDrugi_1">VICTORIS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VICTORIS j.d.o.o., OIB 31720732410, Mahično 60/B, 47000 Karlovac</izvorni_sadrzaj>
    <derivirana_varijabla naziv="DomainObject.Predmet.ProtustrankaIDrugiAdressOIB_1">VICTORIS j.d.o.o., OIB 31720732410, Mahično 60/B,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VICTORIS j.d.o.o.</item>
    </izvorni_sadrzaj>
    <derivirana_varijabla naziv="DomainObject.Predmet.SudioniciListNaziv_1">
      <item>FINA regionalni centar Zagreb, podružnica Karlovac</item>
      <item>VICTORIS j.d.o.o.</item>
    </derivirana_varijabla>
  </DomainObject.Predmet.SudioniciListNaziv>
  <DomainObject.Predmet.SudioniciListAdressOIB>
    <izvorni_sadrzaj>
      <item>FINA regionalni centar Zagreb, podružnica Karlovac, OIB 85821130368, Vitezovićeva 1,47000 Karlovac</item>
      <item>VICTORIS j.d.o.o., OIB 31720732410, Mahično 60/B,47000 Karlovac</item>
    </izvorni_sadrzaj>
    <derivirana_varijabla naziv="DomainObject.Predmet.SudioniciListAdressOIB_1">
      <item>FINA regionalni centar Zagreb, podružnica Karlovac, OIB 85821130368, Vitezovićeva 1,47000 Karlovac</item>
      <item>VICTORIS j.d.o.o., OIB 31720732410, Mahično 60/B,47000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31720732410</item>
    </izvorni_sadrzaj>
    <derivirana_varijabla naziv="DomainObject.Predmet.SudioniciListNazivOIB_1">
      <item>, OIB 85821130368</item>
      <item>, OIB 31720732410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390</properties:Words>
  <properties:Characters>2172</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2018-05-17T08:50:00Z</dcterms:created>
  <dc:creator>Sudsko vijeæe</dc:creator>
  <cp:lastModifiedBy>Marijan Marković</cp:lastModifiedBy>
  <cp:lastPrinted>2018-05-17T08:50:00Z</cp:lastPrinted>
  <dcterms:modified xmlns:xsi="http://www.w3.org/2001/XMLSchema-instance" xsi:type="dcterms:W3CDTF">2018-05-18T11:18:00Z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St-985/2018-5 / Odluka - Zaključak-poziv vjerovnicima u skraćenom postupku (St-985-2018 - zaključak vjerovnici.docx)</vt:lpwstr>
  </prop:property>
  <prop:property name="CC_coloring" pid="4" fmtid="{D5CDD505-2E9C-101B-9397-08002B2CF9AE}">
    <vt:bool>false</vt:bool>
  </prop:property>
  <prop:property name="BrojStranica" pid="5" fmtid="{D5CDD505-2E9C-101B-9397-08002B2CF9AE}">
    <vt:i4>2</vt:i4>
  </prop:property>
</prop:Properties>
</file>