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c17aa" w14:paraId="02c17aa" w:rsidRDefault="006F0412" w:rsidP="006F0412" w:rsidR="006F0412">
      <w:pPr>
        <w15:collapsed w:val="false"/>
      </w:pPr>
      <w:r>
        <w:t xml:space="preserve">            </w:t>
      </w:r>
      <w:r>
        <w:rPr>
          <w:noProof/>
        </w:rPr>
        <w:drawing>
          <wp:inline distR="0" distL="0" distB="0" distT="0">
            <wp:extent cy="609600" cx="485775"/>
            <wp:effectExtent b="0" r="9525" t="0" l="0"/>
            <wp:docPr descr="GRB-RH" name="Slika 2" id="2"/>
            <wp:cNvGraphicFramePr>
              <a:graphicFrameLocks noChangeAspect="true"/>
            </wp:cNvGraphicFramePr>
            <a:graphic>
              <a:graphicData uri="http://schemas.openxmlformats.org/drawingml/2006/picture">
                <pic:pic>
                  <pic:nvPicPr>
                    <pic:cNvPr descr="GRB-RH"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85775"/>
                    </a:xfrm>
                    <a:prstGeom prst="rect">
                      <a:avLst/>
                    </a:prstGeom>
                    <a:noFill/>
                    <a:ln>
                      <a:noFill/>
                    </a:ln>
                  </pic:spPr>
                </pic:pic>
              </a:graphicData>
            </a:graphic>
          </wp:inline>
        </w:drawing>
      </w:r>
    </w:p>
    <w:p w:rsidRDefault="006F0412" w:rsidP="006F0412" w:rsidR="006F0412">
      <w:r>
        <w:t xml:space="preserve">   Republika Hrvatska</w:t>
      </w:r>
    </w:p>
    <w:p w:rsidRDefault="006F0412" w:rsidP="006F0412" w:rsidR="006F0412">
      <w:r>
        <w:t>Trgovački sud u Osijeku</w:t>
      </w:r>
    </w:p>
    <w:p w:rsidRDefault="006F0412" w:rsidP="006F0412" w:rsidR="006F0412">
      <w:r>
        <w:t xml:space="preserve">   Osijek, Zagrebačka 2</w:t>
      </w:r>
    </w:p>
    <w:p w:rsidRDefault="006F0412" w:rsidP="006F0412" w:rsidR="006F0412">
      <w:pPr>
        <w:jc w:val="right"/>
      </w:pPr>
    </w:p>
    <w:p w:rsidRDefault="006F0412" w:rsidP="006F0412" w:rsidR="006F0412">
      <w:pPr>
        <w:jc w:val="right"/>
      </w:pPr>
    </w:p>
    <w:p w:rsidRDefault="006F0412" w:rsidP="006F0412" w:rsidR="006F0412">
      <w:pPr>
        <w:jc w:val="right"/>
      </w:pPr>
    </w:p>
    <w:p w:rsidRDefault="006F0412" w:rsidP="006F0412" w:rsidR="006F0412">
      <w:pPr>
        <w:jc w:val="right"/>
      </w:pPr>
    </w:p>
    <w:p w:rsidRDefault="00E71461" w:rsidP="006F0412" w:rsidR="00E71461">
      <w:pPr>
        <w:jc w:val="right"/>
      </w:pPr>
    </w:p>
    <w:p w:rsidRDefault="00363F87" w:rsidP="006F0412" w:rsidR="00363F87">
      <w:pPr>
        <w:jc w:val="right"/>
      </w:pPr>
    </w:p>
    <w:p w:rsidRDefault="006F0412" w:rsidP="006F0412" w:rsidR="006F0412">
      <w:pPr>
        <w:jc w:val="right"/>
      </w:pPr>
      <w:r>
        <w:t>Poslovni broj: 6 St-</w:t>
      </w:r>
      <w:r w:rsidR="00363F87">
        <w:t>1207/18-14</w:t>
      </w:r>
    </w:p>
    <w:p w:rsidRDefault="00320680" w:rsidP="0014541A" w:rsidR="00320680">
      <w:pPr>
        <w:pStyle w:val="Bezproreda"/>
        <w:jc w:val="right"/>
        <w:rPr>
          <w:rFonts w:cs="Times New Roman" w:hAnsi="Times New Roman" w:ascii="Times New Roman"/>
          <w:sz w:val="24"/>
          <w:szCs w:val="24"/>
        </w:rPr>
      </w:pPr>
    </w:p>
    <w:p w:rsidRDefault="00320680" w:rsidP="0014541A" w:rsidR="00320680" w:rsidRPr="0014541A">
      <w:pPr>
        <w:pStyle w:val="Bezproreda"/>
        <w:jc w:val="right"/>
        <w:rPr>
          <w:rFonts w:cs="Times New Roman" w:hAnsi="Times New Roman" w:ascii="Times New Roman"/>
          <w:sz w:val="24"/>
          <w:szCs w:val="24"/>
        </w:rPr>
      </w:pPr>
    </w:p>
    <w:p w:rsidRDefault="0014541A" w:rsidP="0014541A" w:rsidR="0014541A" w:rsidRPr="0014541A">
      <w:pPr>
        <w:pStyle w:val="Bezproreda"/>
        <w:rPr>
          <w:rFonts w:cs="Times New Roman" w:hAnsi="Times New Roman" w:ascii="Times New Roman"/>
          <w:sz w:val="24"/>
          <w:szCs w:val="24"/>
        </w:rPr>
      </w:pPr>
    </w:p>
    <w:p w:rsidRDefault="0014541A" w:rsidP="0014541A" w:rsidR="0014541A" w:rsidRPr="0014541A">
      <w:pPr>
        <w:pStyle w:val="Bezproreda"/>
        <w:jc w:val="center"/>
        <w:rPr>
          <w:rFonts w:cs="Times New Roman" w:hAnsi="Times New Roman" w:ascii="Times New Roman"/>
          <w:sz w:val="24"/>
          <w:szCs w:val="24"/>
        </w:rPr>
      </w:pPr>
      <w:r w:rsidRPr="0014541A">
        <w:rPr>
          <w:rFonts w:cs="Times New Roman" w:hAnsi="Times New Roman" w:ascii="Times New Roman"/>
          <w:sz w:val="24"/>
          <w:szCs w:val="24"/>
        </w:rPr>
        <w:t>R E P U B L I K A  H R V A T S K A</w:t>
      </w:r>
    </w:p>
    <w:p w:rsidRDefault="0014541A" w:rsidP="0014541A" w:rsidR="0014541A" w:rsidRPr="0014541A">
      <w:pPr>
        <w:pStyle w:val="Bezproreda"/>
        <w:jc w:val="center"/>
        <w:rPr>
          <w:rFonts w:cs="Times New Roman" w:hAnsi="Times New Roman" w:ascii="Times New Roman"/>
          <w:sz w:val="24"/>
          <w:szCs w:val="24"/>
        </w:rPr>
      </w:pPr>
    </w:p>
    <w:p w:rsidRDefault="0014541A" w:rsidP="0014541A" w:rsidR="0014541A" w:rsidRPr="0014541A">
      <w:pPr>
        <w:pStyle w:val="Bezproreda"/>
        <w:jc w:val="center"/>
        <w:rPr>
          <w:rFonts w:cs="Times New Roman" w:hAnsi="Times New Roman" w:ascii="Times New Roman"/>
          <w:sz w:val="24"/>
          <w:szCs w:val="24"/>
        </w:rPr>
      </w:pPr>
      <w:r w:rsidRPr="0014541A">
        <w:rPr>
          <w:rFonts w:cs="Times New Roman" w:hAnsi="Times New Roman" w:ascii="Times New Roman"/>
          <w:sz w:val="24"/>
          <w:szCs w:val="24"/>
        </w:rPr>
        <w:t>R J E Š E N J E</w:t>
      </w:r>
    </w:p>
    <w:p w:rsidRDefault="0014541A" w:rsidP="0014541A" w:rsidR="0014541A" w:rsidRPr="0014541A">
      <w:pPr>
        <w:pStyle w:val="Bezproreda"/>
        <w:jc w:val="center"/>
        <w:rPr>
          <w:rFonts w:cs="Times New Roman" w:hAnsi="Times New Roman" w:ascii="Times New Roman"/>
          <w:sz w:val="24"/>
          <w:szCs w:val="24"/>
        </w:rPr>
      </w:pPr>
    </w:p>
    <w:p w:rsidRDefault="0014541A" w:rsidP="0014541A" w:rsidR="0014541A" w:rsidRPr="0065369B">
      <w:pPr>
        <w:pStyle w:val="Bezproreda"/>
        <w:rPr>
          <w:rFonts w:cs="Times New Roman" w:hAnsi="Times New Roman" w:ascii="Times New Roman"/>
          <w:sz w:val="24"/>
          <w:szCs w:val="24"/>
        </w:rPr>
      </w:pPr>
    </w:p>
    <w:p w:rsidRDefault="0014541A" w:rsidP="0014541A" w:rsidR="0014541A" w:rsidRPr="0065369B">
      <w:pPr>
        <w:pStyle w:val="Bezproreda"/>
        <w:rPr>
          <w:rFonts w:cs="Times New Roman" w:hAnsi="Times New Roman" w:ascii="Times New Roman"/>
          <w:sz w:val="24"/>
          <w:szCs w:val="24"/>
        </w:rPr>
      </w:pPr>
    </w:p>
    <w:p w:rsidRDefault="0014541A" w:rsidP="0014541A" w:rsidR="0014541A" w:rsidRPr="0065369B">
      <w:pPr>
        <w:pStyle w:val="Bezproreda"/>
        <w:ind w:firstLine="708"/>
        <w:jc w:val="both"/>
        <w:rPr>
          <w:rFonts w:cs="Times New Roman" w:hAnsi="Times New Roman" w:ascii="Times New Roman"/>
          <w:sz w:val="24"/>
          <w:szCs w:val="24"/>
        </w:rPr>
      </w:pPr>
      <w:r w:rsidRPr="0065369B">
        <w:rPr>
          <w:rFonts w:cs="Times New Roman" w:hAnsi="Times New Roman" w:ascii="Times New Roman"/>
          <w:sz w:val="24"/>
          <w:szCs w:val="24"/>
        </w:rPr>
        <w:t xml:space="preserve">Trgovački sud u Osijeku, po </w:t>
      </w:r>
      <w:r w:rsidR="00C430B5" w:rsidRPr="0065369B">
        <w:rPr>
          <w:rFonts w:cs="Times New Roman" w:hAnsi="Times New Roman" w:ascii="Times New Roman"/>
          <w:sz w:val="24"/>
          <w:szCs w:val="24"/>
        </w:rPr>
        <w:t>stečajnoj sutkinji</w:t>
      </w:r>
      <w:r w:rsidRPr="0065369B">
        <w:rPr>
          <w:rFonts w:cs="Times New Roman" w:hAnsi="Times New Roman" w:ascii="Times New Roman"/>
          <w:sz w:val="24"/>
          <w:szCs w:val="24"/>
        </w:rPr>
        <w:t xml:space="preserve"> Nadi Roso, povodom prijedloga </w:t>
      </w:r>
      <w:r w:rsidR="00C430B5" w:rsidRPr="0065369B">
        <w:rPr>
          <w:rFonts w:cs="Times New Roman" w:hAnsi="Times New Roman" w:ascii="Times New Roman"/>
          <w:sz w:val="24"/>
          <w:szCs w:val="24"/>
        </w:rPr>
        <w:t xml:space="preserve">predlagatelja: </w:t>
      </w:r>
      <w:r w:rsidR="00BE0174" w:rsidRPr="00BE0174">
        <w:rPr>
          <w:rFonts w:cs="Times New Roman" w:hAnsi="Times New Roman" w:ascii="Times New Roman"/>
          <w:sz w:val="24"/>
          <w:szCs w:val="24"/>
        </w:rPr>
        <w:t xml:space="preserve">FINA RC </w:t>
      </w:r>
      <w:r w:rsidR="006F0412">
        <w:rPr>
          <w:rFonts w:cs="Times New Roman" w:hAnsi="Times New Roman" w:ascii="Times New Roman"/>
          <w:sz w:val="24"/>
          <w:szCs w:val="24"/>
        </w:rPr>
        <w:t>Osijek</w:t>
      </w:r>
      <w:r w:rsidR="00BE0174" w:rsidRPr="00BE0174">
        <w:rPr>
          <w:rFonts w:cs="Times New Roman" w:hAnsi="Times New Roman" w:ascii="Times New Roman"/>
          <w:sz w:val="24"/>
          <w:szCs w:val="24"/>
        </w:rPr>
        <w:t xml:space="preserve"> za otvaranje stečajnog postupka nad dužnikom: </w:t>
      </w:r>
      <w:r w:rsidR="006F0412" w:rsidRPr="006F0412">
        <w:rPr>
          <w:rFonts w:cs="Times New Roman" w:hAnsi="Times New Roman" w:ascii="Times New Roman"/>
          <w:b/>
          <w:sz w:val="24"/>
          <w:szCs w:val="24"/>
        </w:rPr>
        <w:t>DOMOS GRUPA j.d.o.o. Grabovac, Zagorska 43, OIB: 29187425445, MBS: 030186912</w:t>
      </w:r>
      <w:r w:rsidR="00BE0174" w:rsidRPr="00BE0174">
        <w:rPr>
          <w:rFonts w:cs="Times New Roman" w:hAnsi="Times New Roman" w:ascii="Times New Roman"/>
          <w:sz w:val="24"/>
          <w:szCs w:val="24"/>
        </w:rPr>
        <w:t>,</w:t>
      </w:r>
      <w:r w:rsidRPr="0065369B">
        <w:rPr>
          <w:rFonts w:cs="Times New Roman" w:hAnsi="Times New Roman" w:ascii="Times New Roman"/>
          <w:sz w:val="24"/>
          <w:szCs w:val="24"/>
        </w:rPr>
        <w:t xml:space="preserve"> dana </w:t>
      </w:r>
      <w:r w:rsidR="006F0412">
        <w:rPr>
          <w:rFonts w:cs="Times New Roman" w:hAnsi="Times New Roman" w:ascii="Times New Roman"/>
          <w:sz w:val="24"/>
          <w:szCs w:val="24"/>
        </w:rPr>
        <w:t>4. veljače 2019. g.,</w:t>
      </w:r>
    </w:p>
    <w:p w:rsidRDefault="00C430B5" w:rsidP="00C430B5" w:rsidR="0014541A" w:rsidRPr="0065369B">
      <w:pPr>
        <w:pStyle w:val="Bezproreda"/>
        <w:tabs>
          <w:tab w:pos="3330" w:val="left"/>
        </w:tabs>
        <w:rPr>
          <w:rFonts w:cs="Times New Roman" w:hAnsi="Times New Roman" w:ascii="Times New Roman"/>
          <w:sz w:val="24"/>
          <w:szCs w:val="24"/>
        </w:rPr>
      </w:pPr>
      <w:r w:rsidRPr="0065369B">
        <w:rPr>
          <w:rFonts w:cs="Times New Roman" w:hAnsi="Times New Roman" w:ascii="Times New Roman"/>
          <w:sz w:val="24"/>
          <w:szCs w:val="24"/>
        </w:rPr>
        <w:tab/>
      </w:r>
    </w:p>
    <w:p w:rsidRDefault="0014541A" w:rsidP="0014541A" w:rsidR="0014541A" w:rsidRPr="0065369B">
      <w:pPr>
        <w:pStyle w:val="Bezproreda"/>
        <w:jc w:val="center"/>
        <w:rPr>
          <w:rFonts w:cs="Times New Roman" w:hAnsi="Times New Roman" w:ascii="Times New Roman"/>
          <w:sz w:val="24"/>
          <w:szCs w:val="24"/>
        </w:rPr>
      </w:pPr>
      <w:r w:rsidRPr="0065369B">
        <w:rPr>
          <w:rFonts w:cs="Times New Roman" w:hAnsi="Times New Roman" w:ascii="Times New Roman"/>
          <w:sz w:val="24"/>
          <w:szCs w:val="24"/>
        </w:rPr>
        <w:t>r i j e š i o  j e</w:t>
      </w:r>
    </w:p>
    <w:p w:rsidRDefault="0014541A" w:rsidP="0014541A" w:rsidR="0014541A" w:rsidRPr="0065369B">
      <w:pPr>
        <w:pStyle w:val="Bezproreda"/>
        <w:rPr>
          <w:rFonts w:cs="Times New Roman" w:hAnsi="Times New Roman" w:ascii="Times New Roman"/>
          <w:sz w:val="24"/>
          <w:szCs w:val="24"/>
        </w:rPr>
      </w:pPr>
    </w:p>
    <w:p w:rsidRDefault="0014541A" w:rsidP="0014541A" w:rsidR="0014541A" w:rsidRPr="007B5569">
      <w:pPr>
        <w:pStyle w:val="Bezproreda"/>
        <w:rPr>
          <w:rFonts w:cs="Times New Roman" w:hAnsi="Times New Roman" w:ascii="Times New Roman"/>
          <w:sz w:val="24"/>
          <w:szCs w:val="24"/>
        </w:rPr>
      </w:pPr>
    </w:p>
    <w:p w:rsidRDefault="0014541A" w:rsidP="000B6E01" w:rsidR="0014541A" w:rsidRPr="007B5569">
      <w:pPr>
        <w:pStyle w:val="Bezproreda"/>
        <w:ind w:firstLine="708"/>
        <w:jc w:val="both"/>
        <w:rPr>
          <w:rFonts w:cs="Times New Roman" w:hAnsi="Times New Roman" w:ascii="Times New Roman"/>
          <w:sz w:val="24"/>
          <w:szCs w:val="24"/>
        </w:rPr>
      </w:pPr>
      <w:r w:rsidRPr="007B5569">
        <w:rPr>
          <w:rFonts w:cs="Times New Roman" w:hAnsi="Times New Roman" w:ascii="Times New Roman"/>
          <w:sz w:val="24"/>
          <w:szCs w:val="24"/>
        </w:rPr>
        <w:t>1</w:t>
      </w:r>
      <w:r w:rsidRPr="007B5569">
        <w:rPr>
          <w:rFonts w:cs="Times New Roman" w:hAnsi="Times New Roman" w:ascii="Times New Roman"/>
          <w:sz w:val="24"/>
          <w:szCs w:val="24"/>
        </w:rPr>
        <w:tab/>
        <w:t xml:space="preserve">Otvara se stečajni postupak nad dužnikom </w:t>
      </w:r>
      <w:r w:rsidR="006F0412" w:rsidRPr="006F0412">
        <w:rPr>
          <w:rFonts w:cs="Times New Roman" w:hAnsi="Times New Roman" w:ascii="Times New Roman"/>
          <w:b/>
          <w:sz w:val="24"/>
          <w:szCs w:val="24"/>
        </w:rPr>
        <w:t>DOMOS GRUPA j.d.o.o. Grabovac, Zagorska 43, OIB: 29187425445, MBS: 030186912</w:t>
      </w:r>
      <w:r w:rsidRPr="007B5569">
        <w:rPr>
          <w:rFonts w:cs="Times New Roman" w:hAnsi="Times New Roman" w:ascii="Times New Roman"/>
          <w:sz w:val="24"/>
          <w:szCs w:val="24"/>
        </w:rPr>
        <w:t>.</w:t>
      </w:r>
    </w:p>
    <w:p w:rsidRDefault="00617489" w:rsidP="000B6E01" w:rsidR="00617489">
      <w:pPr>
        <w:tabs>
          <w:tab w:pos="6195" w:val="left"/>
        </w:tabs>
        <w:jc w:val="both"/>
        <w:rPr>
          <w:rFonts w:eastAsiaTheme="minorHAnsi"/>
          <w:lang w:eastAsia="en-US"/>
        </w:rPr>
      </w:pPr>
    </w:p>
    <w:p w:rsidRDefault="00617489" w:rsidP="000B6E01" w:rsidR="00617489" w:rsidRPr="004D23BD">
      <w:pPr>
        <w:jc w:val="both"/>
        <w:rPr>
          <w:b/>
        </w:rPr>
      </w:pPr>
      <w:r>
        <w:rPr>
          <w:rFonts w:eastAsiaTheme="minorHAnsi"/>
          <w:lang w:eastAsia="en-US"/>
        </w:rPr>
        <w:tab/>
        <w:t xml:space="preserve">2.  </w:t>
      </w:r>
      <w:r w:rsidR="0014541A" w:rsidRPr="0014541A">
        <w:t>Stečajnom upraviteljicom imenuje se</w:t>
      </w:r>
      <w:r w:rsidR="004D23BD">
        <w:t xml:space="preserve"> </w:t>
      </w:r>
      <w:r w:rsidR="006D6E2E">
        <w:rPr>
          <w:b/>
        </w:rPr>
        <w:t xml:space="preserve">Sabina Lalić, Osijek, </w:t>
      </w:r>
      <w:proofErr w:type="spellStart"/>
      <w:r w:rsidR="006D6E2E">
        <w:rPr>
          <w:b/>
        </w:rPr>
        <w:t>Gundulićeva</w:t>
      </w:r>
      <w:proofErr w:type="spellEnd"/>
      <w:r w:rsidR="006D6E2E">
        <w:rPr>
          <w:b/>
        </w:rPr>
        <w:t xml:space="preserve"> 5, OIB: 09145874795</w:t>
      </w:r>
      <w:r w:rsidR="004D23BD" w:rsidRPr="004D23BD">
        <w:rPr>
          <w:b/>
        </w:rPr>
        <w:t>.</w:t>
      </w:r>
    </w:p>
    <w:p w:rsidRDefault="0014541A" w:rsidP="0014541A" w:rsidR="0014541A" w:rsidRPr="0014541A">
      <w:pPr>
        <w:pStyle w:val="Bezproreda"/>
        <w:rPr>
          <w:rFonts w:cs="Times New Roman" w:hAnsi="Times New Roman" w:ascii="Times New Roman"/>
          <w:sz w:val="24"/>
          <w:szCs w:val="24"/>
        </w:rPr>
      </w:pPr>
    </w:p>
    <w:p w:rsidRDefault="0014541A" w:rsidP="008E20D2" w:rsidR="008E20D2">
      <w:pPr>
        <w:ind w:firstLine="708"/>
        <w:jc w:val="both"/>
      </w:pPr>
      <w:r w:rsidRPr="0014541A">
        <w:t>3.</w:t>
      </w:r>
      <w:r>
        <w:tab/>
      </w:r>
      <w:r w:rsidR="008E20D2" w:rsidRPr="00B80907">
        <w:t xml:space="preserve">Pozivaju se vjerovnici da u roku od </w:t>
      </w:r>
      <w:r w:rsidR="008E20D2">
        <w:t>6</w:t>
      </w:r>
      <w:r w:rsidR="008E20D2" w:rsidRPr="00B80907">
        <w:t xml:space="preserve">0 dana, od dana objave </w:t>
      </w:r>
      <w:r w:rsidR="008E20D2">
        <w:t>ovog rješenja na e-oglasnoj ploči suda prijave svoje tražbine stečajnom upravitelju</w:t>
      </w:r>
      <w:r w:rsidR="008E20D2" w:rsidRPr="00B80907">
        <w:t xml:space="preserve">, u skladu s pravilima Stečajnog zakona o prijavi tražbina (čl. </w:t>
      </w:r>
      <w:r w:rsidR="008E20D2">
        <w:t>257. SZ – NN br. 71/15</w:t>
      </w:r>
      <w:r w:rsidR="008E20D2" w:rsidRPr="00B80907">
        <w:t xml:space="preserve">) </w:t>
      </w:r>
      <w:r w:rsidR="008E20D2">
        <w:t xml:space="preserve">na propisanom obrascu </w:t>
      </w:r>
      <w:r w:rsidR="008E20D2" w:rsidRPr="00B80907">
        <w:t>i to u dva primjerka s ispravama iz kojih tražbine proizlaze, uz potvrdu o plaćenoj pristojbi u iznosu od 2 % vrijednosti tražbine, ali najviše 500,00 kn, na žiro račun državnog proračuna broj: 1001005-1863000160 s pozivom na broj: 64 5045-3531-</w:t>
      </w:r>
      <w:r w:rsidR="006F0412">
        <w:t>1207</w:t>
      </w:r>
      <w:r w:rsidR="0065369B">
        <w:t>-18</w:t>
      </w:r>
      <w:r w:rsidR="008E20D2" w:rsidRPr="00B80907">
        <w:t>.</w:t>
      </w:r>
    </w:p>
    <w:p w:rsidRDefault="008E20D2" w:rsidP="008E20D2" w:rsidR="008E20D2">
      <w:pPr>
        <w:ind w:firstLine="708"/>
        <w:jc w:val="both"/>
      </w:pPr>
      <w:r>
        <w:t xml:space="preserve">4. </w:t>
      </w:r>
      <w:r>
        <w:tab/>
        <w:t>Stečajni upravitelj sastavit će popis svih tražbina radnika i prijašnjih dužnikovih radnika dospjelih do otvaranja stečajnog postupka koje je obvezan iskazati u bruto iznosu i neto iznosu i predočiti na potpis prijavu njihovih tražbina u dva primjerka (čl. 257 st. 3 SZ).</w:t>
      </w:r>
    </w:p>
    <w:p w:rsidRDefault="008E20D2" w:rsidP="008E20D2" w:rsidR="008E20D2">
      <w:pPr>
        <w:ind w:firstLine="708"/>
        <w:jc w:val="both"/>
      </w:pPr>
      <w:r>
        <w:t xml:space="preserve">5. </w:t>
      </w:r>
      <w:r>
        <w:tab/>
        <w:t>Ako radnik ili prijašnji dužnikov radnik nije prijavio tražbinu, smatrat će se da je tražbinu prijavio u skladu s popisom iz st. 3 čl. 257 SZ.</w:t>
      </w:r>
    </w:p>
    <w:p w:rsidRDefault="00D60533" w:rsidP="008E20D2" w:rsidR="00D60533">
      <w:pPr>
        <w:ind w:firstLine="708"/>
        <w:jc w:val="both"/>
      </w:pPr>
    </w:p>
    <w:p w:rsidRDefault="00D60533" w:rsidP="008E20D2" w:rsidR="00D60533">
      <w:pPr>
        <w:ind w:firstLine="708"/>
        <w:jc w:val="both"/>
      </w:pPr>
    </w:p>
    <w:p w:rsidRDefault="00D60533" w:rsidP="00D60533" w:rsidR="00D60533">
      <w:pPr>
        <w:jc w:val="right"/>
      </w:pPr>
      <w:r>
        <w:lastRenderedPageBreak/>
        <w:t>Poslovni broj: 6 St-1207/18-14</w:t>
      </w:r>
    </w:p>
    <w:p w:rsidRDefault="00D60533" w:rsidP="008E20D2" w:rsidR="00D60533">
      <w:pPr>
        <w:ind w:firstLine="708"/>
        <w:jc w:val="both"/>
      </w:pPr>
    </w:p>
    <w:p w:rsidRDefault="008E20D2" w:rsidP="008E20D2" w:rsidR="008E20D2">
      <w:pPr>
        <w:ind w:firstLine="708"/>
        <w:jc w:val="both"/>
      </w:pPr>
      <w:r>
        <w:t>6.</w:t>
      </w:r>
      <w:r>
        <w:tab/>
        <w:t>Tražbine vjerovnika nižih isplatnih redova prijavljuju se samo na poseban poziv suda. U prijavi takvih tražbina treba naznačiti da se radio o tražbini nižega isplatnoga reda i redno mjesto na koje vjerovnik ima pravo. (čl. 257 st. 5 SZ)</w:t>
      </w:r>
    </w:p>
    <w:p w:rsidRDefault="008E20D2" w:rsidP="00363F87" w:rsidR="00A00DF0">
      <w:pPr>
        <w:ind w:firstLine="708"/>
        <w:jc w:val="both"/>
      </w:pPr>
      <w:r>
        <w:t xml:space="preserve">7. </w:t>
      </w:r>
      <w:r>
        <w:tab/>
        <w:t>Prijavu tražbine podnesenu nakon isteka roka za prijavljivanjem sud će odbaciti rješenjem (čl. 257 st. 6 SZ).</w:t>
      </w:r>
    </w:p>
    <w:p w:rsidRDefault="008E20D2" w:rsidP="008E20D2" w:rsidR="008E20D2" w:rsidRPr="00B80907">
      <w:pPr>
        <w:ind w:firstLine="708"/>
        <w:jc w:val="both"/>
      </w:pPr>
      <w:r>
        <w:t>8.</w:t>
      </w:r>
      <w:r>
        <w:tab/>
        <w:t xml:space="preserve"> Pozivaju se </w:t>
      </w:r>
      <w:proofErr w:type="spellStart"/>
      <w:r>
        <w:t>razlučni</w:t>
      </w:r>
      <w:proofErr w:type="spellEnd"/>
      <w:r>
        <w:t xml:space="preserve"> i izlučni vjerovnici da stečajnog upravitelja u roku od 60 dana od dana objave ovog rješenja na e-oglasnoj ploči suda podneskom obavijeste o svojim pravima u skladu s odredbama čl. 258 SZ.</w:t>
      </w:r>
    </w:p>
    <w:p w:rsidRDefault="008E20D2" w:rsidP="008E20D2" w:rsidR="008E20D2" w:rsidRPr="00B80907">
      <w:pPr>
        <w:ind w:firstLine="708"/>
        <w:jc w:val="both"/>
      </w:pPr>
      <w:r>
        <w:t>9</w:t>
      </w:r>
      <w:r w:rsidRPr="00B80907">
        <w:t>.</w:t>
      </w:r>
      <w:r>
        <w:tab/>
        <w:t>Izlučni vjerovnici dužni su obavijestiti stečajnoga upravitelja o svom izlučnom pravu, pravnoj osnovi izlučnoga prava i naznačiti predmet na koji se njihovo izlučno pravo odnosi, odnosno u obavijesti naznačiti pravo iz čl. 148 SZ (st. 258 st. 1 SZ).</w:t>
      </w:r>
    </w:p>
    <w:p w:rsidRDefault="008E20D2" w:rsidP="008E20D2" w:rsidR="008E20D2" w:rsidRPr="00B80907">
      <w:pPr>
        <w:ind w:firstLine="708"/>
        <w:jc w:val="both"/>
      </w:pPr>
      <w:r>
        <w:t xml:space="preserve">10. </w:t>
      </w:r>
      <w:r>
        <w:tab/>
      </w:r>
      <w:proofErr w:type="spellStart"/>
      <w:r>
        <w:t>Razlučni</w:t>
      </w:r>
      <w:proofErr w:type="spellEnd"/>
      <w:r>
        <w:t xml:space="preserve"> vjerovnici dužni su obavijestiti stečajnoga upravitelja o svom </w:t>
      </w:r>
      <w:proofErr w:type="spellStart"/>
      <w:r>
        <w:t>razlučnom</w:t>
      </w:r>
      <w:proofErr w:type="spellEnd"/>
      <w:r>
        <w:t xml:space="preserve"> pravu, pravnoj osnovi </w:t>
      </w:r>
      <w:proofErr w:type="spellStart"/>
      <w:r>
        <w:t>razlučnoga</w:t>
      </w:r>
      <w:proofErr w:type="spellEnd"/>
      <w:r>
        <w:t xml:space="preserve"> prava i dijelu imovine stečajnoga dužnika na koji se odnosi njihovo </w:t>
      </w:r>
      <w:proofErr w:type="spellStart"/>
      <w:r>
        <w:t>razlučno</w:t>
      </w:r>
      <w:proofErr w:type="spellEnd"/>
      <w:r>
        <w:t xml:space="preserve"> pravo. Ako </w:t>
      </w:r>
      <w:proofErr w:type="spellStart"/>
      <w:r>
        <w:t>razlučni</w:t>
      </w:r>
      <w:proofErr w:type="spellEnd"/>
      <w:r>
        <w:t xml:space="preserve"> vjerovnici prijavljuju i tražbinu kao stečajni vjerovnici, u prijavi su dužni naznačiti dio imovine stečajnoga dužnika na koji se odnosi njihovo </w:t>
      </w:r>
      <w:proofErr w:type="spellStart"/>
      <w:r>
        <w:t>razlučno</w:t>
      </w:r>
      <w:proofErr w:type="spellEnd"/>
      <w:r>
        <w:t xml:space="preserve"> pravo i iznos do kojega njihova tražbina predvidivo neće biti namirena tim </w:t>
      </w:r>
      <w:proofErr w:type="spellStart"/>
      <w:r>
        <w:t>razlučnim</w:t>
      </w:r>
      <w:proofErr w:type="spellEnd"/>
      <w:r>
        <w:t xml:space="preserve"> pravom (čl. 258 st. 2 i 3 SZ).</w:t>
      </w:r>
    </w:p>
    <w:p w:rsidRDefault="008E20D2" w:rsidP="008E20D2" w:rsidR="008E20D2" w:rsidRPr="00B80907">
      <w:pPr>
        <w:ind w:firstLine="708"/>
        <w:jc w:val="both"/>
      </w:pPr>
      <w:r>
        <w:t>11</w:t>
      </w:r>
      <w:r w:rsidRPr="00B80907">
        <w:t>.</w:t>
      </w:r>
      <w:r>
        <w:tab/>
      </w:r>
      <w:r w:rsidRPr="00B80907">
        <w:t>Pozivaju se dužnikovi dužnici da svoje obveze bez odgode ispunjavaju stečajnom upravitelju za stečajnog dužnika</w:t>
      </w:r>
      <w:r>
        <w:t xml:space="preserve"> (čl. 129 st. 1 SZ)</w:t>
      </w:r>
      <w:r w:rsidRPr="00B80907">
        <w:t>.</w:t>
      </w:r>
    </w:p>
    <w:p w:rsidRDefault="008E20D2" w:rsidP="008E20D2" w:rsidR="008E20D2" w:rsidRPr="00B80907">
      <w:pPr>
        <w:ind w:firstLine="708"/>
        <w:jc w:val="both"/>
      </w:pPr>
      <w:r>
        <w:t>12</w:t>
      </w:r>
      <w:r w:rsidRPr="00B80907">
        <w:t>.</w:t>
      </w:r>
      <w:r>
        <w:tab/>
      </w:r>
      <w:r w:rsidRPr="00B80907">
        <w:t>Stečajni post</w:t>
      </w:r>
      <w:r>
        <w:t>upak otvoren je dana</w:t>
      </w:r>
      <w:r>
        <w:rPr>
          <w:b/>
        </w:rPr>
        <w:t xml:space="preserve"> </w:t>
      </w:r>
      <w:r w:rsidR="006F0412">
        <w:rPr>
          <w:b/>
        </w:rPr>
        <w:t>4. veljače</w:t>
      </w:r>
      <w:r w:rsidR="00BE0174">
        <w:rPr>
          <w:b/>
        </w:rPr>
        <w:t xml:space="preserve"> 2019.</w:t>
      </w:r>
      <w:r>
        <w:rPr>
          <w:b/>
        </w:rPr>
        <w:t xml:space="preserve"> g. u </w:t>
      </w:r>
      <w:r w:rsidR="00363F87">
        <w:rPr>
          <w:b/>
        </w:rPr>
        <w:t>14,00</w:t>
      </w:r>
      <w:r>
        <w:rPr>
          <w:b/>
        </w:rPr>
        <w:t xml:space="preserve"> sati</w:t>
      </w:r>
      <w:r>
        <w:t xml:space="preserve"> kada je</w:t>
      </w:r>
      <w:r w:rsidRPr="00B80907">
        <w:t xml:space="preserve"> ovo rješenje o otvaranju stečajnog postupka stavljeni na </w:t>
      </w:r>
      <w:r>
        <w:t>e-</w:t>
      </w:r>
      <w:r w:rsidRPr="00B80907">
        <w:t>oglasnu ploču suda</w:t>
      </w:r>
      <w:r>
        <w:t xml:space="preserve"> (čl. 129 st. 3 SZ)</w:t>
      </w:r>
      <w:r w:rsidRPr="00B80907">
        <w:t xml:space="preserve">. </w:t>
      </w:r>
    </w:p>
    <w:p w:rsidRDefault="008E20D2" w:rsidP="008E20D2" w:rsidR="008E20D2" w:rsidRPr="00B80907">
      <w:pPr>
        <w:ind w:firstLine="708"/>
        <w:jc w:val="both"/>
      </w:pPr>
      <w:r w:rsidRPr="00B80907">
        <w:t xml:space="preserve">Na dan objave </w:t>
      </w:r>
      <w:r>
        <w:t>rješenja</w:t>
      </w:r>
      <w:r w:rsidRPr="00B80907">
        <w:t xml:space="preserve"> na </w:t>
      </w:r>
      <w:r>
        <w:t>e-</w:t>
      </w:r>
      <w:r w:rsidRPr="00B80907">
        <w:t>oglasnoj ploči suda nastupaju pravne posljedice otvaranja stečajnog postupka.</w:t>
      </w:r>
    </w:p>
    <w:p w:rsidRDefault="008E20D2" w:rsidP="008E20D2" w:rsidR="008E20D2">
      <w:pPr>
        <w:ind w:firstLine="708"/>
        <w:jc w:val="both"/>
      </w:pPr>
      <w:r>
        <w:t>13</w:t>
      </w:r>
      <w:r w:rsidRPr="00B80907">
        <w:t>.</w:t>
      </w:r>
      <w:r>
        <w:tab/>
      </w:r>
      <w:r w:rsidRPr="00B80907">
        <w:t xml:space="preserve">Ročište vjerovnika na kojem će se ispitati prijavljene tražbine (ispitno ročište)                                   određuje se za dan  </w:t>
      </w:r>
      <w:r w:rsidR="00363F87">
        <w:rPr>
          <w:b/>
        </w:rPr>
        <w:t>8. svibanj</w:t>
      </w:r>
      <w:r w:rsidR="00BE0174">
        <w:rPr>
          <w:b/>
        </w:rPr>
        <w:t xml:space="preserve"> 2019</w:t>
      </w:r>
      <w:r w:rsidR="007B5569">
        <w:rPr>
          <w:b/>
        </w:rPr>
        <w:t xml:space="preserve">. </w:t>
      </w:r>
      <w:r>
        <w:rPr>
          <w:b/>
        </w:rPr>
        <w:t xml:space="preserve"> g.</w:t>
      </w:r>
      <w:r w:rsidRPr="00693929">
        <w:rPr>
          <w:b/>
        </w:rPr>
        <w:t xml:space="preserve"> u </w:t>
      </w:r>
      <w:r w:rsidR="00363F87">
        <w:rPr>
          <w:b/>
        </w:rPr>
        <w:t>11</w:t>
      </w:r>
      <w:r w:rsidR="00747A4B">
        <w:rPr>
          <w:b/>
        </w:rPr>
        <w:t>,</w:t>
      </w:r>
      <w:r w:rsidR="00BE0174">
        <w:rPr>
          <w:b/>
        </w:rPr>
        <w:t>00</w:t>
      </w:r>
      <w:r>
        <w:t xml:space="preserve"> </w:t>
      </w:r>
      <w:r>
        <w:rPr>
          <w:b/>
        </w:rPr>
        <w:t>sati</w:t>
      </w:r>
      <w:r>
        <w:t xml:space="preserve"> </w:t>
      </w:r>
      <w:r w:rsidRPr="00B80907">
        <w:t xml:space="preserve">a izvještajno ročište isti dan s početkom u </w:t>
      </w:r>
      <w:r w:rsidR="00747A4B">
        <w:rPr>
          <w:b/>
        </w:rPr>
        <w:t>1</w:t>
      </w:r>
      <w:r w:rsidR="00363F87">
        <w:rPr>
          <w:b/>
        </w:rPr>
        <w:t>1</w:t>
      </w:r>
      <w:r w:rsidR="00747A4B">
        <w:rPr>
          <w:b/>
        </w:rPr>
        <w:t>,</w:t>
      </w:r>
      <w:r w:rsidR="00BE0174">
        <w:rPr>
          <w:b/>
        </w:rPr>
        <w:t>10</w:t>
      </w:r>
      <w:r w:rsidRPr="003370DD">
        <w:rPr>
          <w:b/>
        </w:rPr>
        <w:t xml:space="preserve"> sati</w:t>
      </w:r>
      <w:r w:rsidRPr="00B80907">
        <w:t xml:space="preserve">, u zgradi ovog suda u Osijeku, Zagrebačka 2, soba br. </w:t>
      </w:r>
      <w:r w:rsidR="00747A4B">
        <w:t>36</w:t>
      </w:r>
      <w:r>
        <w:t xml:space="preserve"> II kat a na koje se pozivaju vjerovnici</w:t>
      </w:r>
      <w:r w:rsidRPr="00B80907">
        <w:t>.</w:t>
      </w:r>
    </w:p>
    <w:p w:rsidRDefault="008E20D2" w:rsidP="008E20D2" w:rsidR="008E20D2" w:rsidRPr="00FF4E0A">
      <w:pPr>
        <w:numPr>
          <w:ilvl w:val="0"/>
          <w:numId w:val="2"/>
        </w:numPr>
        <w:ind w:firstLine="709" w:left="0"/>
        <w:jc w:val="both"/>
        <w:rPr>
          <w:b/>
        </w:rPr>
      </w:pPr>
      <w:r>
        <w:t xml:space="preserve"> Određuje se da se ovo rješenje o otvaranju stečajnog postupka upiše u sudski registar Trgovačkog suda u Osijeku (čl. 129 st. 2 SZ).</w:t>
      </w:r>
    </w:p>
    <w:p w:rsidRDefault="00FF4E0A" w:rsidP="00B61D87" w:rsidR="00FF4E0A">
      <w:pPr>
        <w:pStyle w:val="Bezproreda"/>
        <w:rPr>
          <w:rFonts w:cs="Times New Roman" w:hAnsi="Times New Roman" w:ascii="Times New Roman"/>
          <w:sz w:val="24"/>
          <w:szCs w:val="24"/>
        </w:rPr>
      </w:pPr>
    </w:p>
    <w:p w:rsidRDefault="00E36B84" w:rsidP="00B61D87" w:rsidR="00E36B84" w:rsidRPr="00794698">
      <w:pPr>
        <w:pStyle w:val="Bezproreda"/>
        <w:rPr>
          <w:rFonts w:cs="Times New Roman" w:hAnsi="Times New Roman" w:ascii="Times New Roman"/>
          <w:sz w:val="24"/>
          <w:szCs w:val="24"/>
        </w:rPr>
      </w:pPr>
    </w:p>
    <w:p w:rsidRDefault="0014541A" w:rsidP="0014541A" w:rsidR="0014541A" w:rsidRPr="0014541A">
      <w:pPr>
        <w:pStyle w:val="Bezproreda"/>
        <w:jc w:val="center"/>
        <w:rPr>
          <w:rFonts w:cs="Times New Roman" w:hAnsi="Times New Roman" w:ascii="Times New Roman"/>
          <w:sz w:val="24"/>
          <w:szCs w:val="24"/>
        </w:rPr>
      </w:pPr>
      <w:r w:rsidRPr="0014541A">
        <w:rPr>
          <w:rFonts w:cs="Times New Roman" w:hAnsi="Times New Roman" w:ascii="Times New Roman"/>
          <w:sz w:val="24"/>
          <w:szCs w:val="24"/>
        </w:rPr>
        <w:t>Obrazloženje</w:t>
      </w:r>
    </w:p>
    <w:p w:rsidRDefault="0014541A" w:rsidP="0014541A" w:rsidR="0014541A">
      <w:pPr>
        <w:pStyle w:val="Bezproreda"/>
        <w:rPr>
          <w:rFonts w:cs="Times New Roman" w:hAnsi="Times New Roman" w:ascii="Times New Roman"/>
          <w:sz w:val="24"/>
          <w:szCs w:val="24"/>
        </w:rPr>
      </w:pPr>
    </w:p>
    <w:p w:rsidRDefault="00FF4E0A" w:rsidP="0014541A" w:rsidR="00FF4E0A" w:rsidRPr="0014541A">
      <w:pPr>
        <w:pStyle w:val="Bezproreda"/>
        <w:rPr>
          <w:rFonts w:cs="Times New Roman" w:hAnsi="Times New Roman" w:ascii="Times New Roman"/>
          <w:sz w:val="24"/>
          <w:szCs w:val="24"/>
        </w:rPr>
      </w:pPr>
    </w:p>
    <w:p w:rsidRDefault="0045716D" w:rsidP="006F0412" w:rsidR="006F0412" w:rsidRPr="008A0734">
      <w:pPr>
        <w:ind w:firstLine="708"/>
        <w:jc w:val="both"/>
        <w:rPr>
          <w:b/>
        </w:rPr>
      </w:pPr>
      <w:r>
        <w:t xml:space="preserve">Predlagatelj </w:t>
      </w:r>
      <w:r w:rsidR="006F0412">
        <w:t>FINA RC Osijek je dana 15. listopada 2018. g.</w:t>
      </w:r>
      <w:r>
        <w:t xml:space="preserve"> podnio prijedlog za otvaranje stečajnog postupka nad dužnikom </w:t>
      </w:r>
      <w:r w:rsidR="006F0412" w:rsidRPr="006F0412">
        <w:rPr>
          <w:b/>
        </w:rPr>
        <w:t>DOMOS GRUPA j.d.o.o. Grabovac, Zagorska 43, OIB: 29187425445, MBS: 030186912</w:t>
      </w:r>
      <w:r w:rsidR="006F0412">
        <w:rPr>
          <w:b/>
        </w:rPr>
        <w:t xml:space="preserve"> </w:t>
      </w:r>
      <w:r w:rsidR="006F0412">
        <w:t>budući da dužnik na dan 11.10.2018. g. u Očevidniku o redoslijedu plaćanja FINE ima evidentirane neizvršene osnove za plaćanje u neprekinutom razdoblju od 120 dana u ukupnom iznosu od 149.205,15 kn te ima 13 zaposlenika.</w:t>
      </w:r>
    </w:p>
    <w:p w:rsidRDefault="004D23BD" w:rsidP="006F0412" w:rsidR="0045716D">
      <w:pPr>
        <w:pStyle w:val="Tijeloteksta"/>
        <w:ind w:firstLine="708"/>
        <w:jc w:val="both"/>
      </w:pPr>
      <w:r>
        <w:tab/>
      </w:r>
    </w:p>
    <w:p w:rsidRDefault="0045716D" w:rsidP="0045716D" w:rsidR="0045716D">
      <w:pPr>
        <w:ind w:firstLine="708"/>
        <w:jc w:val="both"/>
      </w:pPr>
      <w:r>
        <w:t>Rješenjem Trgovačkog suda u Osijeku broj 6 St-</w:t>
      </w:r>
      <w:r w:rsidR="006F0412">
        <w:t>1207/18-7 od 28. studenog 2018</w:t>
      </w:r>
      <w:r w:rsidR="004D23BD">
        <w:t>. g.</w:t>
      </w:r>
      <w:r>
        <w:t xml:space="preserve">  </w:t>
      </w:r>
      <w:r w:rsidR="004D23BD">
        <w:t>p</w:t>
      </w:r>
      <w:r>
        <w:t xml:space="preserve">okrenut je prethodni postupak radi utvrđivanja uvjeta za otvaranje stečajnog postupka nad dužnikom te je za privremenu stečajnu upraviteljicu, automatskim odabirom, imenovana </w:t>
      </w:r>
      <w:r w:rsidR="0065369B">
        <w:t>Sabina Lalić</w:t>
      </w:r>
      <w:r>
        <w:t xml:space="preserve"> iz Osijeka i z</w:t>
      </w:r>
      <w:r w:rsidR="0065369B">
        <w:t xml:space="preserve">akazano ročište radi izjašnjenja </w:t>
      </w:r>
      <w:r>
        <w:t xml:space="preserve">o prijedlogu za otvaranje stečajnog postupka za dan </w:t>
      </w:r>
      <w:r w:rsidR="00BE0174">
        <w:t>3</w:t>
      </w:r>
      <w:r w:rsidR="006F0412">
        <w:t>0</w:t>
      </w:r>
      <w:r w:rsidR="00BE0174">
        <w:t>. siječnja</w:t>
      </w:r>
      <w:r>
        <w:t xml:space="preserve"> 201</w:t>
      </w:r>
      <w:r w:rsidR="00BE0174">
        <w:t>9</w:t>
      </w:r>
      <w:r>
        <w:t>. g.</w:t>
      </w:r>
    </w:p>
    <w:p w:rsidRDefault="006F0412" w:rsidP="0045716D" w:rsidR="006F0412">
      <w:pPr>
        <w:ind w:firstLine="708"/>
        <w:jc w:val="both"/>
      </w:pPr>
    </w:p>
    <w:p w:rsidRDefault="006F0412" w:rsidP="0045716D" w:rsidR="006F0412">
      <w:pPr>
        <w:ind w:firstLine="708"/>
        <w:jc w:val="both"/>
      </w:pPr>
    </w:p>
    <w:p w:rsidRDefault="00D60533" w:rsidP="00D60533" w:rsidR="00D60533">
      <w:pPr>
        <w:jc w:val="right"/>
      </w:pPr>
      <w:r>
        <w:lastRenderedPageBreak/>
        <w:t>Poslovni broj: 6 St-1207/18-14</w:t>
      </w:r>
    </w:p>
    <w:p w:rsidRDefault="00E36B84" w:rsidP="00D60533" w:rsidR="00E36B84">
      <w:pPr>
        <w:jc w:val="both"/>
      </w:pPr>
    </w:p>
    <w:p w:rsidRDefault="00E36B84" w:rsidP="0045716D" w:rsidR="00E36B84">
      <w:pPr>
        <w:ind w:firstLine="708"/>
        <w:jc w:val="both"/>
      </w:pPr>
    </w:p>
    <w:p w:rsidRDefault="0045716D" w:rsidP="00E36B84" w:rsidR="00BE0174">
      <w:pPr>
        <w:ind w:firstLine="708"/>
        <w:jc w:val="both"/>
      </w:pPr>
      <w:r>
        <w:t xml:space="preserve">Dana </w:t>
      </w:r>
      <w:r w:rsidR="006F0412">
        <w:t>22. siječnja 2019. g.</w:t>
      </w:r>
      <w:r>
        <w:t xml:space="preserve"> privremena stečajna upraviteljica podnijela je pisano izvješće  o financijsko gospodarskom položaju stečajnog dužnika koje je usmeno iznijela na održanom ročištu dana </w:t>
      </w:r>
      <w:r w:rsidR="00BE0174">
        <w:t>3</w:t>
      </w:r>
      <w:r w:rsidR="006F0412">
        <w:t>0</w:t>
      </w:r>
      <w:r w:rsidR="00BE0174">
        <w:t>. siječnja 2019</w:t>
      </w:r>
      <w:r>
        <w:t>. g. iz kojeg proizlazi slijedeće:</w:t>
      </w:r>
    </w:p>
    <w:p w:rsidRDefault="00BE0174" w:rsidP="00BE0174" w:rsidR="00BE0174">
      <w:pPr>
        <w:overflowPunct w:val="false"/>
        <w:spacing w:lineRule="auto" w:line="252"/>
        <w:jc w:val="both"/>
      </w:pPr>
    </w:p>
    <w:p w:rsidRDefault="00BE0174" w:rsidP="006F0412" w:rsidR="006F0412">
      <w:pPr>
        <w:jc w:val="both"/>
      </w:pPr>
      <w:r>
        <w:rPr>
          <w:color w:val="00000A"/>
        </w:rPr>
        <w:tab/>
      </w:r>
      <w:r w:rsidR="006F0412">
        <w:rPr>
          <w:color w:val="00000A"/>
        </w:rPr>
        <w:tab/>
        <w:t>Društvo je upisano u registar Trgovačkog suda u Osijeku,</w:t>
      </w:r>
      <w:r w:rsidR="006F0412">
        <w:t xml:space="preserve"> OIB:29187425445, MBS: 030186912</w:t>
      </w:r>
      <w:r w:rsidR="006F0412">
        <w:rPr>
          <w:color w:val="00000A"/>
        </w:rPr>
        <w:t>.</w:t>
      </w:r>
    </w:p>
    <w:p w:rsidRDefault="006F0412" w:rsidP="006F0412" w:rsidR="006F0412">
      <w:pPr>
        <w:jc w:val="both"/>
      </w:pPr>
      <w:r>
        <w:rPr>
          <w:color w:val="00000A"/>
        </w:rPr>
        <w:tab/>
        <w:t>Osnivački ak</w:t>
      </w:r>
      <w:r>
        <w:rPr>
          <w:color w:val="000000"/>
        </w:rPr>
        <w:t>t je Izjava o osnivanju  jednostavnog društva s ograničenom odgovornošću od dana 14.04.2017.godine.</w:t>
      </w:r>
    </w:p>
    <w:p w:rsidRDefault="006F0412" w:rsidP="006F0412" w:rsidR="006F0412">
      <w:pPr>
        <w:jc w:val="both"/>
      </w:pPr>
      <w:r>
        <w:rPr>
          <w:color w:val="00000A"/>
        </w:rPr>
        <w:tab/>
        <w:t xml:space="preserve">Predmet poslovanja društva je prema stanju u registru raznolik, a osnovna djelatnost je gradnja stambenih i nestambenih zgrada. </w:t>
      </w:r>
    </w:p>
    <w:p w:rsidRDefault="006F0412" w:rsidP="006F0412" w:rsidR="006F0412">
      <w:pPr>
        <w:ind w:firstLine="708"/>
        <w:jc w:val="both"/>
      </w:pPr>
      <w:r>
        <w:rPr>
          <w:color w:val="00000A"/>
        </w:rPr>
        <w:t>Temeljni kapital društva iznosi 10,00 KN.</w:t>
      </w:r>
    </w:p>
    <w:p w:rsidRDefault="006F0412" w:rsidP="006F0412" w:rsidR="006F0412">
      <w:pPr>
        <w:jc w:val="both"/>
      </w:pPr>
      <w:r>
        <w:rPr>
          <w:color w:val="00000A"/>
        </w:rPr>
        <w:tab/>
        <w:t xml:space="preserve">Osnivač i direktor društva je Karlo </w:t>
      </w:r>
      <w:proofErr w:type="spellStart"/>
      <w:r>
        <w:rPr>
          <w:color w:val="00000A"/>
        </w:rPr>
        <w:t>Beljak</w:t>
      </w:r>
      <w:proofErr w:type="spellEnd"/>
      <w:r>
        <w:rPr>
          <w:color w:val="00000A"/>
        </w:rPr>
        <w:t>, OIB 00381709184 iz Grabovca (</w:t>
      </w:r>
      <w:proofErr w:type="spellStart"/>
      <w:r>
        <w:rPr>
          <w:color w:val="00000A"/>
        </w:rPr>
        <w:t>Čeminac</w:t>
      </w:r>
      <w:proofErr w:type="spellEnd"/>
      <w:r>
        <w:rPr>
          <w:color w:val="00000A"/>
        </w:rPr>
        <w:t>) Zagorska 43.</w:t>
      </w:r>
    </w:p>
    <w:p w:rsidRDefault="006F0412" w:rsidP="006F0412" w:rsidR="006F0412">
      <w:pPr>
        <w:ind w:firstLine="708"/>
        <w:jc w:val="both"/>
      </w:pPr>
      <w:r>
        <w:rPr>
          <w:color w:val="00000A"/>
        </w:rPr>
        <w:t>Prijedlog za otvaranje stečajnog postupka podnijela je Financijska agencija, Regionalni centar Osijek dana 15.10.2018.g. na propisanom obrascu.</w:t>
      </w:r>
    </w:p>
    <w:p w:rsidRDefault="006F0412" w:rsidP="006F0412" w:rsidR="006F0412">
      <w:pPr>
        <w:jc w:val="both"/>
      </w:pPr>
      <w:r>
        <w:t>U prijedlogu se u bitnome navodi:</w:t>
      </w:r>
    </w:p>
    <w:p w:rsidRDefault="006F0412" w:rsidP="006F0412" w:rsidR="006F0412">
      <w:pPr>
        <w:jc w:val="both"/>
      </w:pPr>
      <w:r>
        <w:t>-   da na dan 11.10.2018. društvo u Očevidniku redoslijeda osnova za plaćanje ima evidentirane neizvršene osnove za plaćanje u neprekinutom razdoblju od 120 dana, u ukupnom iznosu od  149.205,15 kuna u koji iznos je uračunata naknada i kamata Financijske agencije za provedbu ovrhe na novčanim potraživanjima,</w:t>
      </w:r>
    </w:p>
    <w:p w:rsidRDefault="006F0412" w:rsidP="006F0412" w:rsidR="006F0412">
      <w:pPr>
        <w:jc w:val="both"/>
      </w:pPr>
      <w:r>
        <w:t>-   da prema podacima o broju zaposlenih koje je Financijskoj agenciji dostavio HZMO za potrebe podnošenja prijedloga za pokretanje stečajnog postupka, dužnik ima 1 zaposlenika  te</w:t>
      </w:r>
    </w:p>
    <w:p w:rsidRDefault="006F0412" w:rsidP="00D60533" w:rsidR="006F0412">
      <w:pPr>
        <w:jc w:val="both"/>
      </w:pPr>
      <w:r>
        <w:t xml:space="preserve">-   da na računima nema zaplijenjenih novčanih sredstva, a na </w:t>
      </w:r>
      <w:r w:rsidR="00D60533">
        <w:t>ime troškova stečajnog postupka.</w:t>
      </w:r>
    </w:p>
    <w:p w:rsidRDefault="006F0412" w:rsidP="006F0412" w:rsidR="006F0412"/>
    <w:p w:rsidRDefault="006F0412" w:rsidP="00D60533" w:rsidR="006F0412">
      <w:pPr>
        <w:jc w:val="both"/>
      </w:pPr>
      <w:r>
        <w:t xml:space="preserve"> </w:t>
      </w:r>
      <w:r>
        <w:tab/>
      </w:r>
      <w:r w:rsidR="00D60533">
        <w:t>Ujedno u izvješću privremena stečajna upraviteljica navela je da je d</w:t>
      </w:r>
      <w:r>
        <w:t>irektor</w:t>
      </w:r>
      <w:r w:rsidR="00D60533">
        <w:t xml:space="preserve"> dužnika</w:t>
      </w:r>
      <w:r>
        <w:t xml:space="preserve"> </w:t>
      </w:r>
      <w:r w:rsidR="00D60533">
        <w:t>naveo</w:t>
      </w:r>
      <w:r>
        <w:t xml:space="preserve"> kako je do problema u poslovanju došlo iz razloga što je, u vrijeme kada su trebali sklopiti društveni ugovor sa Poreznom upravom (mjesec svibanj 2018.) radi </w:t>
      </w:r>
      <w:proofErr w:type="spellStart"/>
      <w:r>
        <w:t>reprograma</w:t>
      </w:r>
      <w:proofErr w:type="spellEnd"/>
      <w:r>
        <w:t xml:space="preserve"> i deblokade po osnovi poreznog duga, poslovni partner dužnika- društvo KVANTUM d.o.o. neosnovano pustio na naplatu zadužnicu</w:t>
      </w:r>
      <w:bookmarkStart w:name="_Hlk535851253" w:id="0"/>
      <w:r>
        <w:t>. Od mjeseca svibnja su blokirani, nemaju izgleda nastaviti poslovati, zadnji su račun izdali dana 08.05.2018.</w:t>
      </w:r>
    </w:p>
    <w:p w:rsidRDefault="006F0412" w:rsidP="00D60533" w:rsidR="006F0412">
      <w:pPr>
        <w:jc w:val="both"/>
      </w:pPr>
      <w:r>
        <w:tab/>
        <w:t xml:space="preserve">Poslovne knjige dužnika vodi knjigovodstveni servis  </w:t>
      </w:r>
      <w:bookmarkEnd w:id="0"/>
      <w:r>
        <w:t xml:space="preserve">SLAVONIKA-FIN d.o.o. iz Osijeka koje je izradilo te dostavilo bruto bilancu i konto-promet kupaca sa stanjem na dan 31.12.2018, a što čini osnovu za davanje mišljenja i prijedloga u ovom postupku. Ujedno je </w:t>
      </w:r>
      <w:bookmarkStart w:name="_Hlk535904105" w:id="1"/>
      <w:r>
        <w:t>izvršen uvid u Registar godišnjih financijskih izvještaja (javna objava) te je utvrđeno kako je  dana 03.04.2018.g, predano završno financijsko izvješće za 2017.g.</w:t>
      </w:r>
    </w:p>
    <w:bookmarkEnd w:id="1"/>
    <w:p w:rsidRDefault="006F0412" w:rsidP="00D60533" w:rsidR="006F0412">
      <w:pPr>
        <w:jc w:val="both"/>
      </w:pPr>
      <w:r>
        <w:t>IMOVINA DUŽNIKA</w:t>
      </w:r>
    </w:p>
    <w:p w:rsidRDefault="006F0412" w:rsidP="00D60533" w:rsidR="006F0412">
      <w:pPr>
        <w:jc w:val="both"/>
      </w:pPr>
      <w:r>
        <w:tab/>
      </w:r>
      <w:r>
        <w:rPr>
          <w:i/>
        </w:rPr>
        <w:t xml:space="preserve">Iz pribavljene poslovne dokumentacije dužnika- </w:t>
      </w:r>
      <w:proofErr w:type="spellStart"/>
      <w:r>
        <w:rPr>
          <w:i/>
        </w:rPr>
        <w:t>Brutto</w:t>
      </w:r>
      <w:proofErr w:type="spellEnd"/>
      <w:r>
        <w:rPr>
          <w:i/>
        </w:rPr>
        <w:t xml:space="preserve"> bilanca sa stanjem na dan 31.12.2018.g. proizlazi kako se imovina dužnika sastoji od:</w:t>
      </w:r>
    </w:p>
    <w:p w:rsidRDefault="006F0412" w:rsidP="006F0412" w:rsidR="006F0412">
      <w:pPr>
        <w:widowControl w:val="false"/>
        <w:numPr>
          <w:ilvl w:val="0"/>
          <w:numId w:val="18"/>
        </w:numPr>
        <w:suppressAutoHyphens/>
        <w:overflowPunct w:val="false"/>
        <w:spacing w:after="160"/>
      </w:pPr>
      <w:r>
        <w:t>Kombi vozilo putničko-&gt; knjigovodstvene vrijednosti u iznosu od 6.586,67 kuna,</w:t>
      </w:r>
    </w:p>
    <w:p w:rsidRDefault="006F0412" w:rsidP="006F0412" w:rsidR="006F0412">
      <w:pPr>
        <w:widowControl w:val="false"/>
        <w:numPr>
          <w:ilvl w:val="0"/>
          <w:numId w:val="18"/>
        </w:numPr>
        <w:suppressAutoHyphens/>
        <w:overflowPunct w:val="false"/>
        <w:spacing w:after="160"/>
      </w:pPr>
      <w:r>
        <w:t>Potraživanja od kupaca u ukupnom iznosu od 93.891,80 kuna, i to od :</w:t>
      </w:r>
    </w:p>
    <w:p w:rsidRDefault="006F0412" w:rsidP="006F0412" w:rsidR="006F0412">
      <w:r>
        <w:tab/>
        <w:t>*</w:t>
      </w:r>
      <w:proofErr w:type="spellStart"/>
      <w:r>
        <w:t>Depromo</w:t>
      </w:r>
      <w:proofErr w:type="spellEnd"/>
      <w:r>
        <w:t xml:space="preserve"> </w:t>
      </w:r>
      <w:proofErr w:type="spellStart"/>
      <w:r>
        <w:t>art</w:t>
      </w:r>
      <w:proofErr w:type="spellEnd"/>
      <w:r>
        <w:t xml:space="preserve"> j.d.o.o. iznos od 73.501,80 kuna,</w:t>
      </w:r>
    </w:p>
    <w:p w:rsidRDefault="006F0412" w:rsidP="006F0412" w:rsidR="006F0412">
      <w:r>
        <w:tab/>
        <w:t>*</w:t>
      </w:r>
      <w:proofErr w:type="spellStart"/>
      <w:r>
        <w:t>Bujanić</w:t>
      </w:r>
      <w:proofErr w:type="spellEnd"/>
      <w:r>
        <w:t xml:space="preserve"> </w:t>
      </w:r>
      <w:proofErr w:type="spellStart"/>
      <w:r>
        <w:t>color</w:t>
      </w:r>
      <w:proofErr w:type="spellEnd"/>
      <w:r>
        <w:t xml:space="preserve"> j.d.o.o. iznos od 11.690,00 kuna i</w:t>
      </w:r>
    </w:p>
    <w:p w:rsidRDefault="006F0412" w:rsidP="006F0412" w:rsidR="006F0412">
      <w:r>
        <w:tab/>
        <w:t>*Kvantum d.o.o. iznos od 8.700,00 kuna.</w:t>
      </w:r>
    </w:p>
    <w:p w:rsidRDefault="006F0412" w:rsidP="006F0412" w:rsidR="006F0412">
      <w:r>
        <w:t xml:space="preserve">      3.    Pozajmice vlasniku društva u ukupnom iznosu od 326.540,18 kuna.</w:t>
      </w:r>
    </w:p>
    <w:p w:rsidRDefault="006F0412" w:rsidP="006F0412" w:rsidR="006F0412">
      <w:r>
        <w:t>Odnosno imovina dužnika iznosi ukupno 427.018,65 kuna.</w:t>
      </w:r>
    </w:p>
    <w:p w:rsidRDefault="00D60533" w:rsidP="00D60533" w:rsidR="00D60533">
      <w:pPr>
        <w:jc w:val="right"/>
      </w:pPr>
      <w:r>
        <w:lastRenderedPageBreak/>
        <w:t>Poslovni broj: 6 St-1207/18-14</w:t>
      </w:r>
    </w:p>
    <w:p w:rsidRDefault="00D60533" w:rsidP="006F0412" w:rsidR="00D60533"/>
    <w:p w:rsidRDefault="006F0412" w:rsidP="006F0412" w:rsidR="006F0412"/>
    <w:p w:rsidRDefault="006F0412" w:rsidP="006F0412" w:rsidR="006F0412">
      <w:pPr>
        <w:jc w:val="both"/>
        <w:textAlignment w:val="baseline"/>
      </w:pPr>
    </w:p>
    <w:p w:rsidRDefault="006F0412" w:rsidP="006F0412" w:rsidR="006F0412">
      <w:pPr>
        <w:jc w:val="both"/>
        <w:textAlignment w:val="baseline"/>
      </w:pPr>
      <w:r>
        <w:rPr>
          <w:i/>
          <w:iCs/>
          <w:u w:val="single"/>
        </w:rPr>
        <w:t xml:space="preserve">-Državni geodetska uprava </w:t>
      </w:r>
      <w:r>
        <w:rPr>
          <w:i/>
          <w:iCs/>
        </w:rPr>
        <w:t>Uvjerenje kojim potvrđuje kako dužnik</w:t>
      </w:r>
      <w:r>
        <w:rPr>
          <w:b/>
          <w:bCs/>
        </w:rPr>
        <w:t xml:space="preserve"> nije upisan u katastarski </w:t>
      </w:r>
      <w:proofErr w:type="spellStart"/>
      <w:r>
        <w:rPr>
          <w:b/>
          <w:bCs/>
        </w:rPr>
        <w:t>operat</w:t>
      </w:r>
      <w:proofErr w:type="spellEnd"/>
      <w:r>
        <w:rPr>
          <w:b/>
          <w:bCs/>
        </w:rPr>
        <w:t>.</w:t>
      </w:r>
    </w:p>
    <w:p w:rsidRDefault="006F0412" w:rsidP="006F0412" w:rsidR="006F0412"/>
    <w:p w:rsidRDefault="006F0412" w:rsidP="006F0412" w:rsidR="006F0412">
      <w:r>
        <w:rPr>
          <w:i/>
          <w:iCs/>
          <w:u w:val="single"/>
        </w:rPr>
        <w:t>-CVH STP "AUTOREPARATURA"</w:t>
      </w:r>
      <w:r>
        <w:t xml:space="preserve"> Uvjerenje da </w:t>
      </w:r>
      <w:r>
        <w:rPr>
          <w:b/>
          <w:bCs/>
        </w:rPr>
        <w:t xml:space="preserve">dužnik ima u vlasništvu sljedeće motorno vozilo: M1, marka VOLKSWAGEN KOMBI 2,4 D, godina proizvodnje: 2000, </w:t>
      </w:r>
    </w:p>
    <w:p w:rsidRDefault="006F0412" w:rsidP="006F0412" w:rsidR="006F0412">
      <w:r>
        <w:rPr>
          <w:b/>
          <w:bCs/>
        </w:rPr>
        <w:tab/>
        <w:t xml:space="preserve"> </w:t>
      </w:r>
      <w:proofErr w:type="spellStart"/>
      <w:r>
        <w:rPr>
          <w:b/>
          <w:bCs/>
        </w:rPr>
        <w:t>br.šasije</w:t>
      </w:r>
      <w:proofErr w:type="spellEnd"/>
      <w:r>
        <w:rPr>
          <w:b/>
          <w:bCs/>
        </w:rPr>
        <w:t xml:space="preserve">: WV2ZZZ70Z1H012470, </w:t>
      </w:r>
      <w:proofErr w:type="spellStart"/>
      <w:r>
        <w:rPr>
          <w:b/>
          <w:bCs/>
        </w:rPr>
        <w:t>reg.oznaka</w:t>
      </w:r>
      <w:proofErr w:type="spellEnd"/>
      <w:r>
        <w:rPr>
          <w:b/>
          <w:bCs/>
        </w:rPr>
        <w:t>: BM974CB.</w:t>
      </w:r>
    </w:p>
    <w:p w:rsidRDefault="006F0412" w:rsidP="006F0412" w:rsidR="006F0412"/>
    <w:p w:rsidRDefault="006F0412" w:rsidP="006F0412" w:rsidR="006F0412">
      <w:r>
        <w:t>-</w:t>
      </w:r>
      <w:r>
        <w:rPr>
          <w:i/>
          <w:iCs/>
          <w:u w:val="single"/>
        </w:rPr>
        <w:t>Hrvatski zavod za mirovinsko osiguranje</w:t>
      </w:r>
      <w:r>
        <w:t xml:space="preserve"> izdao je Potvrdu kojom potvrđuje kako društvo </w:t>
      </w:r>
      <w:r>
        <w:rPr>
          <w:b/>
          <w:bCs/>
        </w:rPr>
        <w:t>ima jednog prijavljenog osiguranika.</w:t>
      </w:r>
    </w:p>
    <w:p w:rsidRDefault="006F0412" w:rsidP="006F0412" w:rsidR="006F0412"/>
    <w:p w:rsidRDefault="006F0412" w:rsidP="006F0412" w:rsidR="006F0412">
      <w:r>
        <w:t>-</w:t>
      </w:r>
      <w:proofErr w:type="spellStart"/>
      <w:r>
        <w:rPr>
          <w:i/>
          <w:iCs/>
          <w:u w:val="single"/>
        </w:rPr>
        <w:t>Bisnode</w:t>
      </w:r>
      <w:proofErr w:type="spellEnd"/>
      <w:r>
        <w:t xml:space="preserve"> podatak kako se dužnikov račun i na dan izrade ovog Izvješća nalazi</w:t>
      </w:r>
      <w:r>
        <w:rPr>
          <w:b/>
          <w:bCs/>
        </w:rPr>
        <w:t xml:space="preserve"> u blokadi.</w:t>
      </w:r>
    </w:p>
    <w:p w:rsidRDefault="006F0412" w:rsidP="006F0412" w:rsidR="006F0412"/>
    <w:p w:rsidRDefault="006F0412" w:rsidP="006F0412" w:rsidR="006F0412">
      <w:r>
        <w:tab/>
      </w:r>
      <w:r>
        <w:rPr>
          <w:b/>
          <w:bCs/>
          <w:i/>
          <w:iCs/>
        </w:rPr>
        <w:t>Na temelju svih pribavljenih podataka obrađenih u ovom izvješću utvrđujem slijedeće:</w:t>
      </w:r>
    </w:p>
    <w:p w:rsidRDefault="006F0412" w:rsidP="006F0412" w:rsidR="006F0412"/>
    <w:p w:rsidRDefault="006F0412" w:rsidP="006F0412" w:rsidR="006F0412">
      <w:r>
        <w:tab/>
        <w:t>-žiro računi su u neprekidnoj blokadi od sredine 2018.g.,</w:t>
      </w:r>
    </w:p>
    <w:p w:rsidRDefault="006F0412" w:rsidP="006F0412" w:rsidR="006F0412">
      <w:r>
        <w:tab/>
        <w:t>-dužnik ima jednog zaposlenika</w:t>
      </w:r>
    </w:p>
    <w:p w:rsidRDefault="006F0412" w:rsidP="006F0412" w:rsidR="006F0412">
      <w:r>
        <w:tab/>
        <w:t xml:space="preserve">-dužnik od 08.05.2018. ne posluje </w:t>
      </w:r>
    </w:p>
    <w:p w:rsidRDefault="006F0412" w:rsidP="006F0412" w:rsidR="006F0412">
      <w:r>
        <w:tab/>
        <w:t xml:space="preserve">-dužnik ima imovine u ukupnom iznosu od 427.018,65 kuna, a koja se sastoji od </w:t>
      </w:r>
      <w:r>
        <w:tab/>
        <w:t xml:space="preserve">  motornog vozila, potraživanja prema kupcima i prema vlasniku dužnika.</w:t>
      </w:r>
    </w:p>
    <w:p w:rsidRDefault="006F0412" w:rsidP="006F0412" w:rsidR="006F0412"/>
    <w:p w:rsidRDefault="006F0412" w:rsidP="006F0412" w:rsidR="006F0412" w:rsidRPr="00D60533">
      <w:r w:rsidRPr="00D60533">
        <w:rPr>
          <w:bCs/>
        </w:rPr>
        <w:t>Iz svega je navedenoga izvjesno kako postoji stečajni razlog, i to</w:t>
      </w:r>
    </w:p>
    <w:p w:rsidRDefault="006F0412" w:rsidP="006F0412" w:rsidR="006F0412">
      <w:r>
        <w:rPr>
          <w:b/>
          <w:bCs/>
        </w:rPr>
        <w:t xml:space="preserve"> </w:t>
      </w:r>
    </w:p>
    <w:p w:rsidRDefault="006F0412" w:rsidP="006F0412" w:rsidR="006F0412">
      <w:r>
        <w:rPr>
          <w:i/>
          <w:iCs/>
        </w:rPr>
        <w:t xml:space="preserve">nesposobnost za plaćanje, </w:t>
      </w:r>
      <w:r>
        <w:t>odnosno:</w:t>
      </w:r>
    </w:p>
    <w:p w:rsidRDefault="006F0412" w:rsidP="006F0412" w:rsidR="006F0412">
      <w:r>
        <w:tab/>
        <w:t xml:space="preserve">-društvo se nalazi u neprekidnoj blokadi od svibnja 2018.godine, što znači da je riječ  </w:t>
      </w:r>
    </w:p>
    <w:p w:rsidRDefault="006F0412" w:rsidP="006F0412" w:rsidR="006F0412">
      <w:r>
        <w:tab/>
        <w:t xml:space="preserve"> o dužem-trajnijem ne ispunjavanju dospjelih novčanih obveza</w:t>
      </w:r>
      <w:r>
        <w:rPr>
          <w:i/>
        </w:rPr>
        <w:t>.</w:t>
      </w:r>
    </w:p>
    <w:p w:rsidRDefault="006F0412" w:rsidP="006F0412" w:rsidR="006F0412"/>
    <w:p w:rsidRDefault="006F0412" w:rsidP="006F0412" w:rsidR="006F0412">
      <w:r w:rsidRPr="00D60533">
        <w:rPr>
          <w:bCs/>
        </w:rPr>
        <w:t>Imovinom društva se mogu namiriti troškovi postupka te djelomično namiriti tražbine vjerovnika.</w:t>
      </w:r>
    </w:p>
    <w:p w:rsidRDefault="006F0412" w:rsidP="00D60533" w:rsidR="006F0412">
      <w:pPr>
        <w:jc w:val="center"/>
      </w:pPr>
    </w:p>
    <w:p w:rsidRDefault="006F0412" w:rsidP="006F0412" w:rsidR="006F0412" w:rsidRPr="00D60533">
      <w:r>
        <w:rPr>
          <w:i/>
        </w:rPr>
        <w:tab/>
      </w:r>
      <w:r w:rsidRPr="00D60533">
        <w:rPr>
          <w:bCs/>
          <w:iCs/>
        </w:rPr>
        <w:t xml:space="preserve">Obzirom su ispunjeni uvjeti za otvaranje stečajnog postupka </w:t>
      </w:r>
      <w:r w:rsidR="00D60533">
        <w:rPr>
          <w:bCs/>
          <w:iCs/>
        </w:rPr>
        <w:t>predložila je</w:t>
      </w:r>
      <w:r w:rsidRPr="00D60533">
        <w:rPr>
          <w:bCs/>
          <w:iCs/>
        </w:rPr>
        <w:t xml:space="preserve"> donijeti Rješenje, u smislu čl. 129. SZ-a, kojim se otvara stečajni postupak.</w:t>
      </w:r>
    </w:p>
    <w:p w:rsidRDefault="00D60533" w:rsidP="00D60533" w:rsidR="006F0412">
      <w:pPr>
        <w:tabs>
          <w:tab w:pos="1560" w:val="left"/>
        </w:tabs>
        <w:jc w:val="both"/>
      </w:pPr>
      <w:r>
        <w:tab/>
      </w:r>
    </w:p>
    <w:p w:rsidRDefault="00BE0174" w:rsidP="006F0412" w:rsidR="00BE0174">
      <w:pPr>
        <w:overflowPunct w:val="false"/>
        <w:spacing w:lineRule="auto" w:line="252"/>
        <w:jc w:val="both"/>
      </w:pPr>
      <w:r>
        <w:tab/>
        <w:t xml:space="preserve">Savjetnica ŽDO </w:t>
      </w:r>
      <w:r w:rsidR="00E36B84">
        <w:t>se suglasila</w:t>
      </w:r>
      <w:r>
        <w:t xml:space="preserve"> s prijedlog </w:t>
      </w:r>
      <w:proofErr w:type="spellStart"/>
      <w:r>
        <w:t>priv</w:t>
      </w:r>
      <w:proofErr w:type="spellEnd"/>
      <w:r>
        <w:t>. st. uprav. za otvaranjem st. postupka.</w:t>
      </w:r>
    </w:p>
    <w:p w:rsidRDefault="00851ACF" w:rsidP="00BE0174" w:rsidR="00851ACF" w:rsidRPr="004D23BD">
      <w:pPr>
        <w:jc w:val="both"/>
      </w:pPr>
    </w:p>
    <w:p w:rsidRDefault="003F4C92" w:rsidP="006F0412" w:rsidR="006F0412">
      <w:pPr>
        <w:pStyle w:val="Odlomakpopisa"/>
        <w:spacing w:lineRule="auto" w:line="240"/>
        <w:ind w:firstLine="708" w:left="0"/>
        <w:jc w:val="both"/>
        <w:rPr>
          <w:lang w:val="hr-HR"/>
        </w:rPr>
      </w:pPr>
      <w:r w:rsidRPr="004D23BD">
        <w:rPr>
          <w:szCs w:val="24"/>
        </w:rPr>
        <w:t xml:space="preserve">U dokaznom postupku sud je pročitao </w:t>
      </w:r>
      <w:r w:rsidR="0045716D" w:rsidRPr="004D23BD">
        <w:rPr>
          <w:szCs w:val="24"/>
        </w:rPr>
        <w:t>dokumentacij</w:t>
      </w:r>
      <w:r w:rsidRPr="004D23BD">
        <w:rPr>
          <w:szCs w:val="24"/>
        </w:rPr>
        <w:t xml:space="preserve">u koja se nalazi u </w:t>
      </w:r>
      <w:r w:rsidR="0045716D" w:rsidRPr="004D23BD">
        <w:rPr>
          <w:szCs w:val="24"/>
        </w:rPr>
        <w:t xml:space="preserve">spisu a koju čine: </w:t>
      </w:r>
      <w:proofErr w:type="gramStart"/>
      <w:r w:rsidR="006F0412">
        <w:rPr>
          <w:lang w:val="hr-HR"/>
        </w:rPr>
        <w:t>Prijedlog  FINE</w:t>
      </w:r>
      <w:proofErr w:type="gramEnd"/>
      <w:r w:rsidR="006F0412">
        <w:rPr>
          <w:lang w:val="hr-HR"/>
        </w:rPr>
        <w:t xml:space="preserve"> za otvaranje stečajnog postupka od 15.10.2018. g., povijesni izvadak iz sudskog registra, bruto bilanca za 2018. g., promet kupaca za 2018. g., Uvjerenje Centra za vozila Hrvatske d.d. od 21.12.2018. g., Uvjerenje Državne geodetske uprave Zagreb od 23.12.2018. g., popis osiguranika HZMO od 21.12.2018. g.</w:t>
      </w:r>
    </w:p>
    <w:p w:rsidRDefault="00E36B84" w:rsidP="00BE0174" w:rsidR="00E36B84">
      <w:pPr>
        <w:pStyle w:val="Odlomakpopisa"/>
        <w:spacing w:lineRule="auto" w:line="240"/>
        <w:ind w:firstLine="708" w:left="0"/>
        <w:jc w:val="both"/>
        <w:rPr>
          <w:lang w:val="hr-HR"/>
        </w:rPr>
      </w:pPr>
    </w:p>
    <w:p w:rsidRDefault="0045716D" w:rsidP="006F0412" w:rsidR="00E36B84">
      <w:pPr>
        <w:pStyle w:val="Odlomakpopisa"/>
        <w:spacing w:lineRule="auto" w:line="240"/>
        <w:ind w:firstLine="708" w:left="0"/>
        <w:jc w:val="both"/>
      </w:pPr>
      <w:proofErr w:type="spellStart"/>
      <w:r w:rsidRPr="004D23BD">
        <w:t>Slijedom</w:t>
      </w:r>
      <w:proofErr w:type="spellEnd"/>
      <w:r w:rsidRPr="004D23BD">
        <w:t xml:space="preserve"> gore </w:t>
      </w:r>
      <w:proofErr w:type="spellStart"/>
      <w:r w:rsidRPr="004D23BD">
        <w:t>navedenog</w:t>
      </w:r>
      <w:proofErr w:type="spellEnd"/>
      <w:r w:rsidRPr="004D23BD">
        <w:t xml:space="preserve">, </w:t>
      </w:r>
      <w:proofErr w:type="spellStart"/>
      <w:r w:rsidRPr="004D23BD">
        <w:t>sud</w:t>
      </w:r>
      <w:proofErr w:type="spellEnd"/>
      <w:r w:rsidRPr="004D23BD">
        <w:t xml:space="preserve"> je </w:t>
      </w:r>
      <w:proofErr w:type="spellStart"/>
      <w:r w:rsidRPr="004D23BD">
        <w:t>došao</w:t>
      </w:r>
      <w:proofErr w:type="spellEnd"/>
      <w:r w:rsidRPr="004D23BD">
        <w:t xml:space="preserve"> do </w:t>
      </w:r>
      <w:proofErr w:type="spellStart"/>
      <w:r w:rsidRPr="004D23BD">
        <w:t>uvjerenja</w:t>
      </w:r>
      <w:proofErr w:type="spellEnd"/>
      <w:r w:rsidRPr="004D23BD">
        <w:t xml:space="preserve"> da su ispunjeni uvjeti za otvaranje stečajnog postupka </w:t>
      </w:r>
      <w:proofErr w:type="gramStart"/>
      <w:r w:rsidRPr="004D23BD">
        <w:t>nad</w:t>
      </w:r>
      <w:proofErr w:type="gramEnd"/>
      <w:r w:rsidRPr="004D23BD">
        <w:t xml:space="preserve"> dužnikom u smislu čl. 5. Stečajnog zakona, jer je dužnik nesposoban za plaćanje, prezadužen i nelikvidan i nije u mogućnosti nadalje obavljati svoju djelatnost. Stoga je riješeno kao u izreci temeljem odredbi čl. 129, 130, 131, </w:t>
      </w:r>
      <w:proofErr w:type="gramStart"/>
      <w:r w:rsidRPr="004D23BD">
        <w:t>257</w:t>
      </w:r>
      <w:proofErr w:type="gramEnd"/>
      <w:r w:rsidRPr="004D23BD">
        <w:t xml:space="preserve"> i 258 Stečajnog zakona (N</w:t>
      </w:r>
      <w:r w:rsidR="00BE0174">
        <w:t xml:space="preserve">N br. 71/15 i 104/17 </w:t>
      </w:r>
      <w:proofErr w:type="spellStart"/>
      <w:r w:rsidR="00BE0174">
        <w:t>dalje</w:t>
      </w:r>
      <w:proofErr w:type="spellEnd"/>
      <w:r w:rsidR="00BE0174">
        <w:t>: SZ).</w:t>
      </w:r>
    </w:p>
    <w:p w:rsidRDefault="00D60533" w:rsidP="00D60533" w:rsidR="00D60533">
      <w:pPr>
        <w:jc w:val="right"/>
      </w:pPr>
      <w:r>
        <w:lastRenderedPageBreak/>
        <w:t>Poslovni broj: 6 St-1207/18-14</w:t>
      </w:r>
    </w:p>
    <w:p w:rsidRDefault="00D60533" w:rsidP="006F0412" w:rsidR="00D60533">
      <w:pPr>
        <w:pStyle w:val="Odlomakpopisa"/>
        <w:spacing w:lineRule="auto" w:line="240"/>
        <w:ind w:firstLine="708" w:left="0"/>
        <w:jc w:val="both"/>
      </w:pPr>
    </w:p>
    <w:p w:rsidRDefault="00D60533" w:rsidP="006F0412" w:rsidR="00D60533">
      <w:pPr>
        <w:pStyle w:val="Odlomakpopisa"/>
        <w:spacing w:lineRule="auto" w:line="240"/>
        <w:ind w:firstLine="708" w:left="0"/>
        <w:jc w:val="both"/>
      </w:pPr>
    </w:p>
    <w:p w:rsidRDefault="00E36B84" w:rsidP="00BE0174" w:rsidR="00E36B84" w:rsidRPr="004D23BD">
      <w:pPr>
        <w:jc w:val="both"/>
      </w:pPr>
    </w:p>
    <w:p w:rsidRDefault="0045716D" w:rsidP="00B61D87" w:rsidR="0045716D">
      <w:pPr>
        <w:ind w:firstLine="708"/>
        <w:jc w:val="both"/>
        <w:rPr>
          <w:b/>
        </w:rPr>
      </w:pPr>
      <w:r w:rsidRPr="004D23BD">
        <w:t>Također, temeljem čl. 85 st. 2 SZ u vezi s čl. 84 st. 1 SZ  imenovan je stečajni upravitelj</w:t>
      </w:r>
      <w:r>
        <w:t xml:space="preserve"> koji je uvršten u listu A stečajnih upravitelja za područje ovoga suda u osobi </w:t>
      </w:r>
      <w:r w:rsidR="0065369B">
        <w:rPr>
          <w:b/>
        </w:rPr>
        <w:t>Sabina Lalić</w:t>
      </w:r>
      <w:r>
        <w:rPr>
          <w:b/>
        </w:rPr>
        <w:t xml:space="preserve"> iz Osijeka, </w:t>
      </w:r>
      <w:r>
        <w:t>automatskim odabirom</w:t>
      </w:r>
      <w:r>
        <w:rPr>
          <w:b/>
        </w:rPr>
        <w:t>.</w:t>
      </w:r>
    </w:p>
    <w:p w:rsidRDefault="00205259" w:rsidP="0045716D" w:rsidR="00205259">
      <w:pPr>
        <w:ind w:firstLine="708"/>
        <w:jc w:val="both"/>
        <w:rPr>
          <w:b/>
        </w:rPr>
      </w:pPr>
    </w:p>
    <w:p w:rsidRDefault="00E36B84" w:rsidP="0045716D" w:rsidR="00E36B84">
      <w:pPr>
        <w:ind w:firstLine="708"/>
        <w:jc w:val="both"/>
        <w:rPr>
          <w:b/>
        </w:rPr>
      </w:pPr>
    </w:p>
    <w:p w:rsidRDefault="00E36B84" w:rsidP="0045716D" w:rsidR="00E36B84">
      <w:pPr>
        <w:ind w:firstLine="708"/>
        <w:jc w:val="both"/>
        <w:rPr>
          <w:b/>
        </w:rPr>
      </w:pPr>
    </w:p>
    <w:p w:rsidRDefault="00D60533" w:rsidP="0045716D" w:rsidR="00D60533">
      <w:pPr>
        <w:ind w:firstLine="708"/>
        <w:jc w:val="both"/>
        <w:rPr>
          <w:b/>
        </w:rPr>
      </w:pPr>
    </w:p>
    <w:p w:rsidRDefault="0014541A" w:rsidP="0014541A" w:rsidR="0014541A" w:rsidRPr="0014541A">
      <w:pPr>
        <w:pStyle w:val="Bezproreda"/>
        <w:jc w:val="center"/>
        <w:rPr>
          <w:rFonts w:cs="Times New Roman" w:hAnsi="Times New Roman" w:ascii="Times New Roman"/>
          <w:sz w:val="24"/>
          <w:szCs w:val="24"/>
        </w:rPr>
      </w:pPr>
      <w:r w:rsidRPr="0014541A">
        <w:rPr>
          <w:rFonts w:cs="Times New Roman" w:hAnsi="Times New Roman" w:ascii="Times New Roman"/>
          <w:sz w:val="24"/>
          <w:szCs w:val="24"/>
        </w:rPr>
        <w:t xml:space="preserve">U Osijeku </w:t>
      </w:r>
      <w:r w:rsidR="006F0412">
        <w:rPr>
          <w:rFonts w:cs="Times New Roman" w:hAnsi="Times New Roman" w:ascii="Times New Roman"/>
          <w:sz w:val="24"/>
          <w:szCs w:val="24"/>
        </w:rPr>
        <w:t>4. veljače</w:t>
      </w:r>
      <w:r w:rsidR="00BE0174">
        <w:rPr>
          <w:rFonts w:cs="Times New Roman" w:hAnsi="Times New Roman" w:ascii="Times New Roman"/>
          <w:sz w:val="24"/>
          <w:szCs w:val="24"/>
        </w:rPr>
        <w:t xml:space="preserve"> 2019. g.</w:t>
      </w:r>
    </w:p>
    <w:p w:rsidRDefault="0014541A" w:rsidP="0014541A" w:rsidR="0014541A" w:rsidRPr="0014541A">
      <w:pPr>
        <w:pStyle w:val="Bezproreda"/>
        <w:rPr>
          <w:rFonts w:cs="Times New Roman" w:hAnsi="Times New Roman" w:ascii="Times New Roman"/>
          <w:sz w:val="24"/>
          <w:szCs w:val="24"/>
        </w:rPr>
      </w:pPr>
    </w:p>
    <w:p w:rsidRDefault="0014541A" w:rsidP="0014541A" w:rsidR="0014541A">
      <w:pPr>
        <w:pStyle w:val="Bezproreda"/>
        <w:rPr>
          <w:rFonts w:cs="Times New Roman" w:hAnsi="Times New Roman" w:ascii="Times New Roman"/>
          <w:sz w:val="24"/>
          <w:szCs w:val="24"/>
        </w:rPr>
      </w:pPr>
    </w:p>
    <w:p w:rsidRDefault="00E36B84" w:rsidP="0014541A" w:rsidR="00E36B84" w:rsidRPr="0014541A">
      <w:pPr>
        <w:pStyle w:val="Bezproreda"/>
        <w:rPr>
          <w:rFonts w:cs="Times New Roman" w:hAnsi="Times New Roman" w:ascii="Times New Roman"/>
          <w:sz w:val="24"/>
          <w:szCs w:val="24"/>
        </w:rPr>
      </w:pPr>
    </w:p>
    <w:p w:rsidRDefault="0014541A" w:rsidP="0014541A" w:rsidR="0014541A" w:rsidRPr="0014541A">
      <w:pPr>
        <w:pStyle w:val="Bezproreda"/>
        <w:rPr>
          <w:rFonts w:cs="Times New Roman" w:hAnsi="Times New Roman" w:ascii="Times New Roman"/>
          <w:sz w:val="24"/>
          <w:szCs w:val="24"/>
        </w:rPr>
      </w:pPr>
    </w:p>
    <w:p w:rsidRDefault="00C430B5" w:rsidP="00C430B5" w:rsidR="00C430B5">
      <w:pPr>
        <w:jc w:val="both"/>
      </w:pPr>
      <w:r>
        <w:t>Zapisničar:</w:t>
      </w:r>
      <w:r>
        <w:tab/>
      </w:r>
      <w:r>
        <w:tab/>
      </w:r>
      <w:r>
        <w:tab/>
      </w:r>
      <w:r>
        <w:tab/>
      </w:r>
      <w:r>
        <w:tab/>
      </w:r>
      <w:r>
        <w:tab/>
      </w:r>
      <w:r>
        <w:tab/>
      </w:r>
      <w:r>
        <w:tab/>
        <w:t>STEČAJNA SUTKINJA</w:t>
      </w:r>
    </w:p>
    <w:p w:rsidRDefault="00C430B5" w:rsidP="00C430B5" w:rsidR="00C430B5">
      <w:pPr>
        <w:jc w:val="both"/>
      </w:pPr>
      <w:r>
        <w:t>Danijela Sekulić</w:t>
      </w:r>
      <w:r>
        <w:tab/>
      </w:r>
      <w:r>
        <w:tab/>
      </w:r>
      <w:r>
        <w:tab/>
      </w:r>
      <w:r>
        <w:tab/>
      </w:r>
      <w:r>
        <w:tab/>
      </w:r>
      <w:r>
        <w:tab/>
        <w:t xml:space="preserve">                      Nada Roso</w:t>
      </w:r>
    </w:p>
    <w:p w:rsidRDefault="00C430B5" w:rsidP="00C430B5" w:rsidR="00C430B5">
      <w:pPr>
        <w:jc w:val="both"/>
      </w:pPr>
    </w:p>
    <w:p w:rsidRDefault="00F86B7E" w:rsidP="00C430B5" w:rsidR="00F86B7E">
      <w:pPr>
        <w:jc w:val="both"/>
      </w:pPr>
    </w:p>
    <w:p w:rsidRDefault="00F86B7E" w:rsidP="00C430B5" w:rsidR="00F86B7E">
      <w:pPr>
        <w:jc w:val="both"/>
      </w:pPr>
    </w:p>
    <w:p w:rsidRDefault="00C430B5" w:rsidP="00C430B5" w:rsidR="00C430B5" w:rsidRPr="00650737">
      <w:pPr>
        <w:jc w:val="both"/>
      </w:pPr>
    </w:p>
    <w:p w:rsidRDefault="00C430B5" w:rsidP="00C430B5" w:rsidR="00C430B5" w:rsidRPr="00650737">
      <w:pPr>
        <w:jc w:val="both"/>
      </w:pPr>
      <w:r w:rsidRPr="00650737">
        <w:t>POUKA O PRAVNOM LIJEKU:</w:t>
      </w:r>
    </w:p>
    <w:p w:rsidRDefault="00C430B5" w:rsidP="00C430B5" w:rsidR="00C430B5" w:rsidRPr="00650737">
      <w:pPr>
        <w:jc w:val="both"/>
      </w:pPr>
      <w:r w:rsidRPr="00650737">
        <w:t>Protiv ovog rješenja nezadovoljna stranka može izjaviti žalbu Visokom trgovačkom sudu Republike Hrvatske u Zagrebu u roku od 8 dana u 3 primjerka putem ovog suda.</w:t>
      </w:r>
    </w:p>
    <w:p w:rsidRDefault="00C430B5" w:rsidP="00C430B5" w:rsidR="00C430B5">
      <w:pPr>
        <w:pStyle w:val="Tijeloteksta"/>
      </w:pPr>
    </w:p>
    <w:p w:rsidRDefault="00851ACF" w:rsidP="00C430B5" w:rsidR="00851ACF">
      <w:pPr>
        <w:pStyle w:val="Tijeloteksta"/>
      </w:pPr>
    </w:p>
    <w:p w:rsidRDefault="00851ACF" w:rsidP="00C430B5" w:rsidR="00851ACF">
      <w:pPr>
        <w:pStyle w:val="Tijeloteksta"/>
      </w:pPr>
    </w:p>
    <w:p w:rsidRDefault="00C430B5" w:rsidP="00C430B5" w:rsidR="00C430B5">
      <w:pPr>
        <w:pStyle w:val="Tijeloteksta"/>
      </w:pPr>
      <w:r>
        <w:t>DNA</w:t>
      </w:r>
    </w:p>
    <w:p w:rsidRDefault="004D23BD" w:rsidP="00C430B5" w:rsidR="00D60205" w:rsidRPr="00936437">
      <w:pPr>
        <w:pStyle w:val="Tijeloteksta"/>
        <w:numPr>
          <w:ilvl w:val="0"/>
          <w:numId w:val="1"/>
        </w:numPr>
        <w:spacing w:after="0"/>
      </w:pPr>
      <w:r>
        <w:t xml:space="preserve">st. uprav. </w:t>
      </w:r>
      <w:r w:rsidR="0065369B">
        <w:t>Sabina Lalić</w:t>
      </w:r>
    </w:p>
    <w:p w:rsidRDefault="00D60205" w:rsidP="00C430B5" w:rsidR="00C430B5">
      <w:pPr>
        <w:pStyle w:val="Tijeloteksta"/>
        <w:numPr>
          <w:ilvl w:val="0"/>
          <w:numId w:val="1"/>
        </w:numPr>
        <w:spacing w:after="0"/>
      </w:pPr>
      <w:r>
        <w:t>dužnik</w:t>
      </w:r>
    </w:p>
    <w:p w:rsidRDefault="00C430B5" w:rsidP="00C430B5" w:rsidR="00C430B5">
      <w:pPr>
        <w:pStyle w:val="Tijeloteksta"/>
        <w:numPr>
          <w:ilvl w:val="0"/>
          <w:numId w:val="1"/>
        </w:numPr>
        <w:spacing w:after="0"/>
      </w:pPr>
      <w:r>
        <w:t xml:space="preserve">ŽDO </w:t>
      </w:r>
      <w:r w:rsidR="0065369B">
        <w:t>Osijek</w:t>
      </w:r>
    </w:p>
    <w:p w:rsidRDefault="00C430B5" w:rsidP="00C430B5" w:rsidR="00C430B5">
      <w:pPr>
        <w:pStyle w:val="Tijeloteksta"/>
        <w:numPr>
          <w:ilvl w:val="0"/>
          <w:numId w:val="1"/>
        </w:numPr>
        <w:spacing w:after="0"/>
      </w:pPr>
      <w:r>
        <w:t xml:space="preserve">Registru suda </w:t>
      </w:r>
      <w:r w:rsidR="00D60205">
        <w:t>–</w:t>
      </w:r>
      <w:r>
        <w:t xml:space="preserve"> ovdje</w:t>
      </w:r>
    </w:p>
    <w:p w:rsidRDefault="00D60533" w:rsidP="00C430B5" w:rsidR="00D60533">
      <w:pPr>
        <w:pStyle w:val="Tijeloteksta"/>
        <w:numPr>
          <w:ilvl w:val="0"/>
          <w:numId w:val="1"/>
        </w:numPr>
        <w:spacing w:after="0"/>
      </w:pPr>
      <w:r>
        <w:t>FINA</w:t>
      </w:r>
    </w:p>
    <w:p w:rsidRDefault="00C430B5" w:rsidP="00C430B5" w:rsidR="00C430B5">
      <w:pPr>
        <w:pStyle w:val="Tijeloteksta"/>
        <w:numPr>
          <w:ilvl w:val="0"/>
          <w:numId w:val="1"/>
        </w:numPr>
        <w:spacing w:after="0"/>
      </w:pPr>
      <w:r>
        <w:t>e-oglasna ploča</w:t>
      </w:r>
    </w:p>
    <w:p w:rsidRDefault="00C430B5" w:rsidP="00C430B5" w:rsidR="00C430B5">
      <w:pPr>
        <w:pStyle w:val="Tijeloteksta"/>
        <w:numPr>
          <w:ilvl w:val="0"/>
          <w:numId w:val="1"/>
        </w:numPr>
        <w:spacing w:after="0"/>
      </w:pPr>
      <w:r>
        <w:t>R-</w:t>
      </w:r>
      <w:r w:rsidR="00D60533">
        <w:t>8.5.</w:t>
      </w:r>
    </w:p>
    <w:p w:rsidRDefault="00C430B5" w:rsidP="00C430B5" w:rsidR="00C430B5">
      <w:pPr>
        <w:pStyle w:val="Tijeloteksta"/>
      </w:pPr>
    </w:p>
    <w:p w:rsidRDefault="00C430B5" w:rsidP="00C430B5" w:rsidR="00C430B5">
      <w:pPr>
        <w:pStyle w:val="Tijeloteksta"/>
      </w:pPr>
    </w:p>
    <w:p w:rsidRDefault="00ED00B7" w:rsidP="00C430B5" w:rsidR="00ED00B7">
      <w:pPr>
        <w:pStyle w:val="Tijeloteksta"/>
      </w:pPr>
    </w:p>
    <w:p w:rsidRDefault="00F86B7E" w:rsidP="00C430B5" w:rsidR="00F86B7E">
      <w:pPr>
        <w:pStyle w:val="Tijeloteksta"/>
      </w:pPr>
    </w:p>
    <w:p w:rsidRDefault="00F86B7E" w:rsidP="00C430B5" w:rsidR="00F86B7E">
      <w:pPr>
        <w:pStyle w:val="Tijeloteksta"/>
      </w:pPr>
    </w:p>
    <w:p w:rsidRDefault="00F86B7E" w:rsidP="00C430B5" w:rsidR="00F86B7E">
      <w:pPr>
        <w:pStyle w:val="Tijeloteksta"/>
      </w:pPr>
    </w:p>
    <w:p w:rsidRDefault="00F86B7E" w:rsidP="00C430B5" w:rsidR="00F86B7E">
      <w:pPr>
        <w:pStyle w:val="Tijeloteksta"/>
      </w:pPr>
    </w:p>
    <w:p w:rsidRDefault="00F86B7E" w:rsidP="00C430B5" w:rsidR="00F86B7E">
      <w:pPr>
        <w:pStyle w:val="Tijeloteksta"/>
      </w:pPr>
    </w:p>
    <w:p w:rsidRDefault="00F86B7E" w:rsidP="00C430B5" w:rsidR="00F86B7E">
      <w:pPr>
        <w:pStyle w:val="Tijeloteksta"/>
      </w:pPr>
    </w:p>
    <w:p w:rsidRDefault="00ED00B7" w:rsidP="00C430B5" w:rsidR="00ED00B7">
      <w:pPr>
        <w:pStyle w:val="Tijeloteksta"/>
      </w:pPr>
    </w:p>
    <w:p w:rsidRDefault="00ED00B7" w:rsidP="00C430B5" w:rsidR="00ED00B7">
      <w:pPr>
        <w:pStyle w:val="Tijeloteksta"/>
      </w:pPr>
    </w:p>
    <w:p w:rsidRDefault="00C430B5" w:rsidP="00C430B5" w:rsidR="00C430B5">
      <w:pPr>
        <w:pStyle w:val="Tijeloteksta"/>
      </w:pPr>
    </w:p>
    <w:p w:rsidRDefault="00C430B5" w:rsidP="00C430B5" w:rsidR="00C430B5">
      <w:pPr>
        <w:pStyle w:val="Tijeloteksta"/>
      </w:pPr>
    </w:p>
    <w:p w:rsidRDefault="00C430B5" w:rsidP="00C430B5" w:rsidR="00C430B5">
      <w:pPr>
        <w:pStyle w:val="Tijeloteksta"/>
      </w:pPr>
    </w:p>
    <w:p w:rsidRDefault="00E36B84" w:rsidP="00C430B5" w:rsidR="00E36B84">
      <w:pPr>
        <w:pStyle w:val="Tijeloteksta"/>
      </w:pPr>
    </w:p>
    <w:p w:rsidRDefault="00E36B84" w:rsidP="00C430B5" w:rsidR="00E36B84">
      <w:pPr>
        <w:pStyle w:val="Tijeloteksta"/>
      </w:pPr>
    </w:p>
    <w:p w:rsidRDefault="00E36B84" w:rsidP="00C430B5" w:rsidR="00E36B84">
      <w:pPr>
        <w:pStyle w:val="Tijeloteksta"/>
      </w:pPr>
    </w:p>
    <w:p w:rsidRDefault="00E36B84" w:rsidP="00C430B5" w:rsidR="00E36B84">
      <w:pPr>
        <w:pStyle w:val="Tijeloteksta"/>
      </w:pPr>
    </w:p>
    <w:p w:rsidRDefault="00E36B84" w:rsidP="00C430B5" w:rsidR="00E36B84">
      <w:pPr>
        <w:pStyle w:val="Tijeloteksta"/>
      </w:pPr>
    </w:p>
    <w:p w:rsidRDefault="00E36B84" w:rsidP="00C430B5" w:rsidR="00E36B84">
      <w:pPr>
        <w:pStyle w:val="Tijeloteksta"/>
      </w:pPr>
    </w:p>
    <w:p w:rsidRDefault="00E36B84" w:rsidP="00C430B5" w:rsidR="00E36B84">
      <w:pPr>
        <w:pStyle w:val="Tijeloteksta"/>
      </w:pPr>
    </w:p>
    <w:p w:rsidRDefault="00E36B84" w:rsidP="00C430B5" w:rsidR="00E36B84">
      <w:pPr>
        <w:pStyle w:val="Tijeloteksta"/>
      </w:pPr>
    </w:p>
    <w:p w:rsidRDefault="00C430B5" w:rsidP="00C430B5" w:rsidR="00C430B5">
      <w:pPr>
        <w:pStyle w:val="Tijeloteksta"/>
      </w:pPr>
    </w:p>
    <w:p w:rsidRDefault="00A153A6" w:rsidP="00BB0AE3" w:rsidR="00A153A6" w:rsidRPr="00EF33B5">
      <w:pPr>
        <w:ind w:left="6480"/>
        <w:jc w:val="both"/>
      </w:pPr>
      <w:r>
        <w:t xml:space="preserve">  </w:t>
      </w:r>
      <w:bookmarkStart w:name="_GoBack" w:id="2"/>
      <w:bookmarkEnd w:id="2"/>
    </w:p>
    <w:p w:rsidRDefault="00C430B5" w:rsidP="00C430B5" w:rsidR="00C430B5"/>
    <w:sectPr w:rsidR="00C430B5">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A29C4" w:rsidP="0014541A" w:rsidR="00FA29C4">
      <w:r>
        <w:separator/>
      </w:r>
    </w:p>
  </w:endnote>
  <w:endnote w:id="0" w:type="continuationSeparator">
    <w:p w:rsidRDefault="00FA29C4" w:rsidP="0014541A" w:rsidR="00FA29C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A29C4" w:rsidP="0014541A" w:rsidR="00FA29C4">
      <w:r>
        <w:separator/>
      </w:r>
    </w:p>
  </w:footnote>
  <w:footnote w:id="0" w:type="continuationSeparator">
    <w:p w:rsidRDefault="00FA29C4" w:rsidP="0014541A" w:rsidR="00FA29C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3BD" w:rsidP="004D23BD" w:rsidR="0045716D">
    <w:pPr>
      <w:pStyle w:val="Zaglavlje"/>
    </w:pPr>
    <w:r>
      <w:tab/>
    </w:r>
    <w:sdt>
      <w:sdtPr>
        <w:id w:val="1730646656"/>
        <w:docPartObj>
          <w:docPartGallery w:val="Page Numbers (Top of Page)"/>
          <w:docPartUnique/>
        </w:docPartObj>
      </w:sdtPr>
      <w:sdtEndPr/>
      <w:sdtContent>
        <w:r w:rsidR="0045716D">
          <w:fldChar w:fldCharType="begin"/>
        </w:r>
        <w:r w:rsidR="0045716D">
          <w:instrText>PAGE   \* MERGEFORMAT</w:instrText>
        </w:r>
        <w:r w:rsidR="0045716D">
          <w:fldChar w:fldCharType="separate"/>
        </w:r>
        <w:r w:rsidR="00BB0AE3">
          <w:rPr>
            <w:noProof/>
          </w:rPr>
          <w:t>4</w:t>
        </w:r>
        <w:r w:rsidR="0045716D">
          <w:fldChar w:fldCharType="end"/>
        </w:r>
      </w:sdtContent>
    </w:sdt>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F54CF7"/>
    <w:multiLevelType w:val="multilevel"/>
    <w:tmpl w:val="A4ACDD76"/>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1">
    <w:nsid w:val="0DA06DD2"/>
    <w:multiLevelType w:val="hybridMultilevel"/>
    <w:tmpl w:val="FE8E1D7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1983759E"/>
    <w:multiLevelType w:val="hybridMultilevel"/>
    <w:tmpl w:val="FF18F7A2"/>
    <w:lvl w:tplc="041A000F" w:ilvl="0">
      <w:start w:val="1"/>
      <w:numFmt w:val="decimal"/>
      <w:lvlText w:val="%1."/>
      <w:lvlJc w:val="left"/>
      <w:pPr>
        <w:ind w:hanging="360" w:left="36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3">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1C871B6A"/>
    <w:multiLevelType w:val="hybridMultilevel"/>
    <w:tmpl w:val="1428BA7E"/>
    <w:lvl w:tplc="C2D28E42"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1E6B20B8"/>
    <w:multiLevelType w:val="hybridMultilevel"/>
    <w:tmpl w:val="BF141780"/>
    <w:lvl w:tplc="F4CCEE90"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6">
    <w:nsid w:val="22E7360B"/>
    <w:multiLevelType w:val="hybridMultilevel"/>
    <w:tmpl w:val="640A6F0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296D0428"/>
    <w:multiLevelType w:val="hybridMultilevel"/>
    <w:tmpl w:val="9974605E"/>
    <w:lvl w:tplc="2AD817BC" w:ilvl="0">
      <w:start w:val="14"/>
      <w:numFmt w:val="decimal"/>
      <w:lvlText w:val="%1."/>
      <w:lvlJc w:val="left"/>
      <w:pPr>
        <w:ind w:hanging="360" w:left="928"/>
      </w:pPr>
      <w:rPr>
        <w:rFonts w:hint="default"/>
        <w:b w:val="false"/>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2D0A0C43"/>
    <w:multiLevelType w:val="hybridMultilevel"/>
    <w:tmpl w:val="DA522134"/>
    <w:lvl w:tplc="041A000F" w:ilvl="0">
      <w:start w:val="1"/>
      <w:numFmt w:val="decimal"/>
      <w:lvlText w:val="%1."/>
      <w:lvlJc w:val="left"/>
      <w:pPr>
        <w:ind w:hanging="360" w:left="36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9">
    <w:nsid w:val="37200F15"/>
    <w:multiLevelType w:val="hybridMultilevel"/>
    <w:tmpl w:val="1422A88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0">
    <w:nsid w:val="3C333116"/>
    <w:multiLevelType w:val="hybridMultilevel"/>
    <w:tmpl w:val="3C90D112"/>
    <w:lvl w:tplc="041A000F" w:ilvl="0">
      <w:start w:val="1"/>
      <w:numFmt w:val="decimal"/>
      <w:lvlText w:val="%1."/>
      <w:lvlJc w:val="left"/>
      <w:pPr>
        <w:ind w:hanging="360" w:left="36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11">
    <w:nsid w:val="43B82120"/>
    <w:multiLevelType w:val="hybridMultilevel"/>
    <w:tmpl w:val="5238BAE8"/>
    <w:lvl w:tplc="7F0E99F8" w:ilvl="0">
      <w:start w:val="1"/>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2">
    <w:nsid w:val="4533673A"/>
    <w:multiLevelType w:val="hybridMultilevel"/>
    <w:tmpl w:val="D92275BA"/>
    <w:lvl w:tplc="E31AEBDC" w:ilvl="0">
      <w:start w:val="4"/>
      <w:numFmt w:val="upperRoman"/>
      <w:lvlText w:val="%1."/>
      <w:lvlJc w:val="left"/>
      <w:pPr>
        <w:ind w:hanging="720" w:left="1288"/>
      </w:pPr>
    </w:lvl>
    <w:lvl w:tplc="041A0019" w:ilvl="1">
      <w:start w:val="1"/>
      <w:numFmt w:val="lowerLetter"/>
      <w:lvlText w:val="%2."/>
      <w:lvlJc w:val="left"/>
      <w:pPr>
        <w:ind w:hanging="360" w:left="1648"/>
      </w:pPr>
    </w:lvl>
    <w:lvl w:tplc="041A001B" w:ilvl="2">
      <w:start w:val="1"/>
      <w:numFmt w:val="lowerRoman"/>
      <w:lvlText w:val="%3."/>
      <w:lvlJc w:val="right"/>
      <w:pPr>
        <w:ind w:hanging="180" w:left="2368"/>
      </w:pPr>
    </w:lvl>
    <w:lvl w:tplc="041A000F" w:ilvl="3">
      <w:start w:val="1"/>
      <w:numFmt w:val="decimal"/>
      <w:lvlText w:val="%4."/>
      <w:lvlJc w:val="left"/>
      <w:pPr>
        <w:ind w:hanging="360" w:left="3088"/>
      </w:pPr>
    </w:lvl>
    <w:lvl w:tplc="041A0019" w:ilvl="4">
      <w:start w:val="1"/>
      <w:numFmt w:val="lowerLetter"/>
      <w:lvlText w:val="%5."/>
      <w:lvlJc w:val="left"/>
      <w:pPr>
        <w:ind w:hanging="360" w:left="3808"/>
      </w:pPr>
    </w:lvl>
    <w:lvl w:tplc="041A001B" w:ilvl="5">
      <w:start w:val="1"/>
      <w:numFmt w:val="lowerRoman"/>
      <w:lvlText w:val="%6."/>
      <w:lvlJc w:val="right"/>
      <w:pPr>
        <w:ind w:hanging="180" w:left="4528"/>
      </w:pPr>
    </w:lvl>
    <w:lvl w:tplc="041A000F" w:ilvl="6">
      <w:start w:val="1"/>
      <w:numFmt w:val="decimal"/>
      <w:lvlText w:val="%7."/>
      <w:lvlJc w:val="left"/>
      <w:pPr>
        <w:ind w:hanging="360" w:left="5248"/>
      </w:pPr>
    </w:lvl>
    <w:lvl w:tplc="041A0019" w:ilvl="7">
      <w:start w:val="1"/>
      <w:numFmt w:val="lowerLetter"/>
      <w:lvlText w:val="%8."/>
      <w:lvlJc w:val="left"/>
      <w:pPr>
        <w:ind w:hanging="360" w:left="5968"/>
      </w:pPr>
    </w:lvl>
    <w:lvl w:tplc="041A001B" w:ilvl="8">
      <w:start w:val="1"/>
      <w:numFmt w:val="lowerRoman"/>
      <w:lvlText w:val="%9."/>
      <w:lvlJc w:val="right"/>
      <w:pPr>
        <w:ind w:hanging="180" w:left="6688"/>
      </w:pPr>
    </w:lvl>
  </w:abstractNum>
  <w:abstractNum w:abstractNumId="13">
    <w:nsid w:val="4F67671C"/>
    <w:multiLevelType w:val="hybridMultilevel"/>
    <w:tmpl w:val="66A0677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4">
    <w:nsid w:val="5649701B"/>
    <w:multiLevelType w:val="hybridMultilevel"/>
    <w:tmpl w:val="D28AB0F6"/>
    <w:lvl w:tplc="37CA96E8" w:ilvl="0">
      <w:start w:val="12"/>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5">
    <w:nsid w:val="63DA7DEA"/>
    <w:multiLevelType w:val="multilevel"/>
    <w:tmpl w:val="0F10497C"/>
    <w:lvl w:ilvl="0">
      <w:start w:val="1"/>
      <w:numFmt w:val="decimal"/>
      <w:lvlText w:val="%1."/>
      <w:lvlJc w:val="left"/>
      <w:pPr>
        <w:ind w:hanging="360" w:left="720"/>
      </w:pPr>
    </w:lvl>
    <w:lvl w:ilvl="1">
      <w:start w:val="1"/>
      <w:numFmt w:val="decimal"/>
      <w:isLgl/>
      <w:lvlText w:val="%1.%2."/>
      <w:lvlJc w:val="left"/>
      <w:pPr>
        <w:ind w:hanging="720" w:left="1440"/>
      </w:pPr>
    </w:lvl>
    <w:lvl w:ilvl="2">
      <w:start w:val="1"/>
      <w:numFmt w:val="decimal"/>
      <w:isLgl/>
      <w:lvlText w:val="%1.%2.%3."/>
      <w:lvlJc w:val="left"/>
      <w:pPr>
        <w:ind w:hanging="720" w:left="1800"/>
      </w:pPr>
    </w:lvl>
    <w:lvl w:ilvl="3">
      <w:start w:val="1"/>
      <w:numFmt w:val="decimal"/>
      <w:isLgl/>
      <w:lvlText w:val="%1.%2.%3.%4."/>
      <w:lvlJc w:val="left"/>
      <w:pPr>
        <w:ind w:hanging="1080" w:left="2520"/>
      </w:pPr>
    </w:lvl>
    <w:lvl w:ilvl="4">
      <w:start w:val="1"/>
      <w:numFmt w:val="decimal"/>
      <w:isLgl/>
      <w:lvlText w:val="%1.%2.%3.%4.%5."/>
      <w:lvlJc w:val="left"/>
      <w:pPr>
        <w:ind w:hanging="1080" w:left="2880"/>
      </w:pPr>
    </w:lvl>
    <w:lvl w:ilvl="5">
      <w:start w:val="1"/>
      <w:numFmt w:val="decimal"/>
      <w:isLgl/>
      <w:lvlText w:val="%1.%2.%3.%4.%5.%6."/>
      <w:lvlJc w:val="left"/>
      <w:pPr>
        <w:ind w:hanging="1440" w:left="3600"/>
      </w:pPr>
    </w:lvl>
    <w:lvl w:ilvl="6">
      <w:start w:val="1"/>
      <w:numFmt w:val="decimal"/>
      <w:isLgl/>
      <w:lvlText w:val="%1.%2.%3.%4.%5.%6.%7."/>
      <w:lvlJc w:val="left"/>
      <w:pPr>
        <w:ind w:hanging="1440" w:left="3960"/>
      </w:pPr>
    </w:lvl>
    <w:lvl w:ilvl="7">
      <w:start w:val="1"/>
      <w:numFmt w:val="decimal"/>
      <w:isLgl/>
      <w:lvlText w:val="%1.%2.%3.%4.%5.%6.%7.%8."/>
      <w:lvlJc w:val="left"/>
      <w:pPr>
        <w:ind w:hanging="1800" w:left="4680"/>
      </w:pPr>
    </w:lvl>
    <w:lvl w:ilvl="8">
      <w:start w:val="1"/>
      <w:numFmt w:val="decimal"/>
      <w:isLgl/>
      <w:lvlText w:val="%1.%2.%3.%4.%5.%6.%7.%8.%9."/>
      <w:lvlJc w:val="left"/>
      <w:pPr>
        <w:ind w:hanging="1800" w:left="504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4"/>
  </w:num>
  <w:num w:numId="16">
    <w:abstractNumId w:val="12"/>
  </w:num>
  <w:num w:numId="17">
    <w:abstractNumId w:val="5"/>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4541A"/>
    <w:rsid w:val="000B6E01"/>
    <w:rsid w:val="000F32E0"/>
    <w:rsid w:val="0014541A"/>
    <w:rsid w:val="00160CCE"/>
    <w:rsid w:val="001818C1"/>
    <w:rsid w:val="001D1919"/>
    <w:rsid w:val="00205259"/>
    <w:rsid w:val="00264534"/>
    <w:rsid w:val="002810A2"/>
    <w:rsid w:val="002A136A"/>
    <w:rsid w:val="002F51A9"/>
    <w:rsid w:val="00320680"/>
    <w:rsid w:val="00334FBD"/>
    <w:rsid w:val="00363F87"/>
    <w:rsid w:val="00377934"/>
    <w:rsid w:val="003F4C92"/>
    <w:rsid w:val="00402A11"/>
    <w:rsid w:val="0045716D"/>
    <w:rsid w:val="00460509"/>
    <w:rsid w:val="004927C9"/>
    <w:rsid w:val="004D23BD"/>
    <w:rsid w:val="00570DBA"/>
    <w:rsid w:val="005E2BEE"/>
    <w:rsid w:val="00617489"/>
    <w:rsid w:val="0065369B"/>
    <w:rsid w:val="0065371B"/>
    <w:rsid w:val="0069579E"/>
    <w:rsid w:val="006D3D2C"/>
    <w:rsid w:val="006D6E2E"/>
    <w:rsid w:val="006F0412"/>
    <w:rsid w:val="00747A4B"/>
    <w:rsid w:val="00794698"/>
    <w:rsid w:val="007B5569"/>
    <w:rsid w:val="007B5720"/>
    <w:rsid w:val="00851ACF"/>
    <w:rsid w:val="008E20D2"/>
    <w:rsid w:val="008E2576"/>
    <w:rsid w:val="008F0FF1"/>
    <w:rsid w:val="00902C94"/>
    <w:rsid w:val="009C2ED1"/>
    <w:rsid w:val="009C6159"/>
    <w:rsid w:val="00A00DF0"/>
    <w:rsid w:val="00A153A6"/>
    <w:rsid w:val="00A16C81"/>
    <w:rsid w:val="00A16E42"/>
    <w:rsid w:val="00B61D87"/>
    <w:rsid w:val="00BB0AE3"/>
    <w:rsid w:val="00BE0174"/>
    <w:rsid w:val="00C430B5"/>
    <w:rsid w:val="00D60205"/>
    <w:rsid w:val="00D60533"/>
    <w:rsid w:val="00DF37C9"/>
    <w:rsid w:val="00DF4916"/>
    <w:rsid w:val="00E13374"/>
    <w:rsid w:val="00E36B84"/>
    <w:rsid w:val="00E52A6E"/>
    <w:rsid w:val="00E562C9"/>
    <w:rsid w:val="00E71461"/>
    <w:rsid w:val="00EC24F8"/>
    <w:rsid w:val="00EC37E8"/>
    <w:rsid w:val="00ED00B7"/>
    <w:rsid w:val="00F36548"/>
    <w:rsid w:val="00F43B62"/>
    <w:rsid w:val="00F552E8"/>
    <w:rsid w:val="00F86B7E"/>
    <w:rsid w:val="00F94FB6"/>
    <w:rsid w:val="00F97371"/>
    <w:rsid w:val="00FA29C4"/>
    <w:rsid w:val="00FD414A"/>
    <w:rsid w:val="00FF4E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iPriority="0" w:name="Normal (Web)"/>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4541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14541A"/>
    <w:pPr>
      <w:spacing w:lineRule="auto" w:line="240" w:after="0"/>
    </w:pPr>
  </w:style>
  <w:style w:styleId="Naglaeno" w:type="character">
    <w:name w:val="Strong"/>
    <w:qFormat/>
    <w:rsid w:val="0014541A"/>
    <w:rPr>
      <w:b/>
      <w:bCs/>
    </w:rPr>
  </w:style>
  <w:style w:styleId="Tekstbalonia" w:type="paragraph">
    <w:name w:val="Balloon Text"/>
    <w:basedOn w:val="Normal"/>
    <w:link w:val="TekstbaloniaChar"/>
    <w:uiPriority w:val="99"/>
    <w:semiHidden/>
    <w:unhideWhenUsed/>
    <w:rsid w:val="0014541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4541A"/>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4541A"/>
    <w:pPr>
      <w:tabs>
        <w:tab w:pos="4536" w:val="center"/>
        <w:tab w:pos="9072" w:val="right"/>
      </w:tabs>
    </w:pPr>
  </w:style>
  <w:style w:customStyle="true" w:styleId="ZaglavljeChar" w:type="character">
    <w:name w:val="Zaglavlje Char"/>
    <w:basedOn w:val="Zadanifontodlomka"/>
    <w:link w:val="Zaglavlje"/>
    <w:uiPriority w:val="99"/>
    <w:rsid w:val="0014541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14541A"/>
    <w:pPr>
      <w:tabs>
        <w:tab w:pos="4536" w:val="center"/>
        <w:tab w:pos="9072" w:val="right"/>
      </w:tabs>
    </w:pPr>
  </w:style>
  <w:style w:customStyle="true" w:styleId="PodnojeChar" w:type="character">
    <w:name w:val="Podnožje Char"/>
    <w:basedOn w:val="Zadanifontodlomka"/>
    <w:link w:val="Podnoje"/>
    <w:uiPriority w:val="99"/>
    <w:rsid w:val="0014541A"/>
    <w:rPr>
      <w:rFonts w:cs="Times New Roman" w:eastAsia="Times New Roman" w:hAnsi="Times New Roman" w:ascii="Times New Roman"/>
      <w:sz w:val="24"/>
      <w:szCs w:val="24"/>
      <w:lang w:eastAsia="hr-HR"/>
    </w:rPr>
  </w:style>
  <w:style w:styleId="Odlomakpopisa" w:type="paragraph">
    <w:name w:val="List Paragraph"/>
    <w:basedOn w:val="Normal"/>
    <w:link w:val="OdlomakpopisaChar"/>
    <w:uiPriority w:val="34"/>
    <w:qFormat/>
    <w:rsid w:val="00C430B5"/>
    <w:pPr>
      <w:spacing w:lineRule="auto" w:line="276" w:after="200"/>
      <w:ind w:left="720"/>
      <w:contextualSpacing/>
    </w:pPr>
    <w:rPr>
      <w:rFonts w:eastAsia="Calibri"/>
      <w:szCs w:val="22"/>
      <w:lang w:eastAsia="en-US" w:val="en-US"/>
    </w:rPr>
  </w:style>
  <w:style w:styleId="Tijeloteksta" w:type="paragraph">
    <w:name w:val="Body Text"/>
    <w:basedOn w:val="Normal"/>
    <w:link w:val="TijelotekstaChar"/>
    <w:rsid w:val="00C430B5"/>
    <w:pPr>
      <w:spacing w:after="120"/>
    </w:pPr>
  </w:style>
  <w:style w:customStyle="true" w:styleId="TijelotekstaChar" w:type="character">
    <w:name w:val="Tijelo teksta Char"/>
    <w:basedOn w:val="Zadanifontodlomka"/>
    <w:link w:val="Tijeloteksta"/>
    <w:rsid w:val="00C430B5"/>
    <w:rPr>
      <w:rFonts w:cs="Times New Roman" w:eastAsia="Times New Roman" w:hAnsi="Times New Roman" w:ascii="Times New Roman"/>
      <w:sz w:val="24"/>
      <w:szCs w:val="24"/>
      <w:lang w:eastAsia="hr-HR"/>
    </w:rPr>
  </w:style>
  <w:style w:customStyle="true" w:styleId="OdlomakpopisaChar" w:type="character">
    <w:name w:val="Odlomak popisa Char"/>
    <w:link w:val="Odlomakpopisa"/>
    <w:uiPriority w:val="34"/>
    <w:rsid w:val="008E20D2"/>
    <w:rPr>
      <w:rFonts w:cs="Times New Roman" w:eastAsia="Calibri" w:hAnsi="Times New Roman" w:ascii="Times New Roman"/>
      <w:sz w:val="24"/>
      <w:lang w:val="en-US"/>
    </w:rPr>
  </w:style>
  <w:style w:customStyle="true" w:styleId="Standard" w:type="paragraph">
    <w:name w:val="Standard"/>
    <w:rsid w:val="00FF4E0A"/>
    <w:pPr>
      <w:widowControl w:val="false"/>
      <w:suppressAutoHyphens/>
      <w:spacing w:lineRule="auto" w:line="240" w:after="0"/>
    </w:pPr>
    <w:rPr>
      <w:rFonts w:cs="Mangal" w:eastAsia="SimSun" w:hAnsi="Times New Roman" w:ascii="Times New Roman"/>
      <w:kern w:val="2"/>
      <w:sz w:val="24"/>
      <w:szCs w:val="24"/>
      <w:lang w:bidi="hi-IN" w:eastAsia="hi-IN"/>
    </w:rPr>
  </w:style>
  <w:style w:customStyle="true" w:styleId="val-djelatnost-opis" w:type="character">
    <w:name w:val="val-djelatnost-opis"/>
    <w:basedOn w:val="Zadanifontodlomka"/>
    <w:rsid w:val="00747A4B"/>
  </w:style>
  <w:style w:styleId="Reetkatablice" w:type="table">
    <w:name w:val="Table Grid"/>
    <w:basedOn w:val="Obinatablica"/>
    <w:uiPriority w:val="59"/>
    <w:rsid w:val="00747A4B"/>
    <w:pPr>
      <w:spacing w:lineRule="auto" w:line="240" w:after="0"/>
    </w:pPr>
    <w:rPr>
      <w:rFonts w:cs="Times New Roman" w:eastAsia="Times New Roman" w:hAnsi="Times New Roman" w:ascii="Times New Roman"/>
      <w:sz w:val="20"/>
      <w:szCs w:val="20"/>
      <w:lang w:eastAsia="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StandardWeb" w:type="paragraph">
    <w:name w:val="Normal (Web)"/>
    <w:basedOn w:val="Normal"/>
    <w:unhideWhenUsed/>
    <w:rsid w:val="004D23BD"/>
    <w:pPr>
      <w:spacing w:afterAutospacing="true" w:after="100" w:beforeAutospacing="true" w:before="100"/>
    </w:pPr>
  </w:style>
  <w:style w:styleId="Tekstrezerviranogmjesta" w:type="character">
    <w:name w:val="Placeholder Text"/>
    <w:basedOn w:val="Zadanifontodlomka"/>
    <w:uiPriority w:val="99"/>
    <w:semiHidden/>
    <w:rsid w:val="00BB0AE3"/>
    <w:rPr>
      <w:color w:val="808080"/>
      <w:bdr w:space="0" w:sz="0" w:color="auto" w:val="none"/>
      <w:shd w:fill="CCFFFF" w:color="auto" w:val="clear"/>
    </w:rPr>
  </w:style>
  <w:style w:customStyle="true" w:styleId="eSPISCCParagraphDefaultFont" w:type="character">
    <w:name w:val="eSPIS_CC_Paragraph Default Font"/>
    <w:basedOn w:val="Zadanifontodlomka"/>
    <w:rsid w:val="00BB0AE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B0AE3"/>
    <w:rPr>
      <w:bdr w:space="0" w:sz="0" w:color="auto" w:val="none"/>
      <w:shd w:fill="FFFFCC" w:color="auto" w:val="clear"/>
      <w:lang w:val="hr-HR"/>
    </w:rPr>
  </w:style>
  <w:style w:customStyle="true" w:styleId="PozadinaSvijetloCrvena" w:type="character">
    <w:name w:val="Pozadina_SvijetloCrvena"/>
    <w:basedOn w:val="eSPISCCParagraphDefaultFont"/>
    <w:rsid w:val="00BB0AE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B0AE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0" w:unhideWhenUsed="0"/>
    <w:lsdException w:name="Emphasis" w:qFormat="1" w:semiHidden="0" w:uiPriority="20" w:unhideWhenUsed="0"/>
    <w:lsdException w:name="Normal (Web)"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4541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14541A"/>
    <w:pPr>
      <w:spacing w:after="0" w:line="240" w:lineRule="auto"/>
    </w:pPr>
  </w:style>
  <w:style w:styleId="Naglaeno" w:type="character">
    <w:name w:val="Strong"/>
    <w:qFormat/>
    <w:rsid w:val="0014541A"/>
    <w:rPr>
      <w:b/>
      <w:bCs/>
    </w:rPr>
  </w:style>
  <w:style w:styleId="Tekstbalonia" w:type="paragraph">
    <w:name w:val="Balloon Text"/>
    <w:basedOn w:val="Normal"/>
    <w:link w:val="TekstbaloniaChar"/>
    <w:uiPriority w:val="99"/>
    <w:semiHidden/>
    <w:unhideWhenUsed/>
    <w:rsid w:val="0014541A"/>
    <w:rPr>
      <w:rFonts w:ascii="Tahoma" w:cs="Tahoma" w:hAnsi="Tahoma"/>
      <w:sz w:val="16"/>
      <w:szCs w:val="16"/>
    </w:rPr>
  </w:style>
  <w:style w:customStyle="1" w:styleId="TekstbaloniaChar" w:type="character">
    <w:name w:val="Tekst balončića Char"/>
    <w:basedOn w:val="Zadanifontodlomka"/>
    <w:link w:val="Tekstbalonia"/>
    <w:uiPriority w:val="99"/>
    <w:semiHidden/>
    <w:rsid w:val="0014541A"/>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4541A"/>
    <w:pPr>
      <w:tabs>
        <w:tab w:pos="4536" w:val="center"/>
        <w:tab w:pos="9072" w:val="right"/>
      </w:tabs>
    </w:pPr>
  </w:style>
  <w:style w:customStyle="1" w:styleId="ZaglavljeChar" w:type="character">
    <w:name w:val="Zaglavlje Char"/>
    <w:basedOn w:val="Zadanifontodlomka"/>
    <w:link w:val="Zaglavlje"/>
    <w:uiPriority w:val="99"/>
    <w:rsid w:val="0014541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14541A"/>
    <w:pPr>
      <w:tabs>
        <w:tab w:pos="4536" w:val="center"/>
        <w:tab w:pos="9072" w:val="right"/>
      </w:tabs>
    </w:pPr>
  </w:style>
  <w:style w:customStyle="1" w:styleId="PodnojeChar" w:type="character">
    <w:name w:val="Podnožje Char"/>
    <w:basedOn w:val="Zadanifontodlomka"/>
    <w:link w:val="Podnoje"/>
    <w:uiPriority w:val="99"/>
    <w:rsid w:val="0014541A"/>
    <w:rPr>
      <w:rFonts w:ascii="Times New Roman" w:cs="Times New Roman" w:eastAsia="Times New Roman" w:hAnsi="Times New Roman"/>
      <w:sz w:val="24"/>
      <w:szCs w:val="24"/>
      <w:lang w:eastAsia="hr-HR"/>
    </w:rPr>
  </w:style>
  <w:style w:styleId="Odlomakpopisa" w:type="paragraph">
    <w:name w:val="List Paragraph"/>
    <w:basedOn w:val="Normal"/>
    <w:link w:val="OdlomakpopisaChar"/>
    <w:uiPriority w:val="34"/>
    <w:qFormat/>
    <w:rsid w:val="00C430B5"/>
    <w:pPr>
      <w:spacing w:after="200" w:line="276" w:lineRule="auto"/>
      <w:ind w:left="720"/>
      <w:contextualSpacing/>
    </w:pPr>
    <w:rPr>
      <w:rFonts w:eastAsia="Calibri"/>
      <w:szCs w:val="22"/>
      <w:lang w:eastAsia="en-US" w:val="en-US"/>
    </w:rPr>
  </w:style>
  <w:style w:styleId="Tijeloteksta" w:type="paragraph">
    <w:name w:val="Body Text"/>
    <w:basedOn w:val="Normal"/>
    <w:link w:val="TijelotekstaChar"/>
    <w:rsid w:val="00C430B5"/>
    <w:pPr>
      <w:spacing w:after="120"/>
    </w:pPr>
  </w:style>
  <w:style w:customStyle="1" w:styleId="TijelotekstaChar" w:type="character">
    <w:name w:val="Tijelo teksta Char"/>
    <w:basedOn w:val="Zadanifontodlomka"/>
    <w:link w:val="Tijeloteksta"/>
    <w:rsid w:val="00C430B5"/>
    <w:rPr>
      <w:rFonts w:ascii="Times New Roman" w:cs="Times New Roman" w:eastAsia="Times New Roman" w:hAnsi="Times New Roman"/>
      <w:sz w:val="24"/>
      <w:szCs w:val="24"/>
      <w:lang w:eastAsia="hr-HR"/>
    </w:rPr>
  </w:style>
  <w:style w:customStyle="1" w:styleId="OdlomakpopisaChar" w:type="character">
    <w:name w:val="Odlomak popisa Char"/>
    <w:link w:val="Odlomakpopisa"/>
    <w:uiPriority w:val="34"/>
    <w:rsid w:val="008E20D2"/>
    <w:rPr>
      <w:rFonts w:ascii="Times New Roman" w:cs="Times New Roman" w:eastAsia="Calibri" w:hAnsi="Times New Roman"/>
      <w:sz w:val="24"/>
      <w:lang w:val="en-US"/>
    </w:rPr>
  </w:style>
  <w:style w:customStyle="1" w:styleId="Standard" w:type="paragraph">
    <w:name w:val="Standard"/>
    <w:rsid w:val="00FF4E0A"/>
    <w:pPr>
      <w:widowControl w:val="0"/>
      <w:suppressAutoHyphens/>
      <w:spacing w:after="0" w:line="240" w:lineRule="auto"/>
    </w:pPr>
    <w:rPr>
      <w:rFonts w:ascii="Times New Roman" w:cs="Mangal" w:eastAsia="SimSun" w:hAnsi="Times New Roman"/>
      <w:kern w:val="2"/>
      <w:sz w:val="24"/>
      <w:szCs w:val="24"/>
      <w:lang w:bidi="hi-IN" w:eastAsia="hi-IN"/>
    </w:rPr>
  </w:style>
  <w:style w:customStyle="1" w:styleId="val-djelatnost-opis" w:type="character">
    <w:name w:val="val-djelatnost-opis"/>
    <w:basedOn w:val="Zadanifontodlomka"/>
    <w:rsid w:val="00747A4B"/>
  </w:style>
  <w:style w:styleId="Reetkatablice" w:type="table">
    <w:name w:val="Table Grid"/>
    <w:basedOn w:val="Obinatablica"/>
    <w:uiPriority w:val="59"/>
    <w:rsid w:val="00747A4B"/>
    <w:pPr>
      <w:spacing w:after="0" w:line="240" w:lineRule="auto"/>
    </w:pPr>
    <w:rPr>
      <w:rFonts w:ascii="Times New Roman" w:cs="Times New Roman" w:eastAsia="Times New Roman" w:hAnsi="Times New Roman"/>
      <w:sz w:val="20"/>
      <w:szCs w:val="20"/>
      <w:lang w:eastAsia="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StandardWeb" w:type="paragraph">
    <w:name w:val="Normal (Web)"/>
    <w:basedOn w:val="Normal"/>
    <w:unhideWhenUsed/>
    <w:rsid w:val="004D23BD"/>
    <w:pPr>
      <w:spacing w:after="100" w:afterAutospacing="1" w:before="100" w:beforeAutospacing="1"/>
    </w:pPr>
  </w:style>
  <w:style w:styleId="Tekstrezerviranogmjesta" w:type="character">
    <w:name w:val="Placeholder Text"/>
    <w:basedOn w:val="Zadanifontodlomka"/>
    <w:uiPriority w:val="99"/>
    <w:semiHidden/>
    <w:rsid w:val="00BB0AE3"/>
    <w:rPr>
      <w:color w:val="808080"/>
      <w:bdr w:color="auto" w:space="0" w:sz="0" w:val="none"/>
      <w:shd w:color="auto" w:fill="CCFFFF" w:val="clear"/>
    </w:rPr>
  </w:style>
  <w:style w:customStyle="1" w:styleId="eSPISCCParagraphDefaultFont" w:type="character">
    <w:name w:val="eSPIS_CC_Paragraph Default Font"/>
    <w:basedOn w:val="Zadanifontodlomka"/>
    <w:rsid w:val="00BB0AE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B0AE3"/>
    <w:rPr>
      <w:bdr w:color="auto" w:space="0" w:sz="0" w:val="none"/>
      <w:shd w:color="auto" w:fill="FFFFCC" w:val="clear"/>
      <w:lang w:val="hr-HR"/>
    </w:rPr>
  </w:style>
  <w:style w:customStyle="1" w:styleId="PozadinaSvijetloCrvena" w:type="character">
    <w:name w:val="Pozadina_SvijetloCrvena"/>
    <w:basedOn w:val="eSPISCCParagraphDefaultFont"/>
    <w:rsid w:val="00BB0AE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B0AE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927139">
      <w:bodyDiv w:val="true"/>
      <w:marLeft w:val="0"/>
      <w:marRight w:val="0"/>
      <w:marTop w:val="0"/>
      <w:marBottom w:val="0"/>
      <w:divBdr>
        <w:top w:space="0" w:sz="0" w:color="auto" w:val="none"/>
        <w:left w:space="0" w:sz="0" w:color="auto" w:val="none"/>
        <w:bottom w:space="0" w:sz="0" w:color="auto" w:val="none"/>
        <w:right w:space="0" w:sz="0" w:color="auto" w:val="none"/>
      </w:divBdr>
    </w:div>
    <w:div w:id="178127824">
      <w:bodyDiv w:val="true"/>
      <w:marLeft w:val="0"/>
      <w:marRight w:val="0"/>
      <w:marTop w:val="0"/>
      <w:marBottom w:val="0"/>
      <w:divBdr>
        <w:top w:space="0" w:sz="0" w:color="auto" w:val="none"/>
        <w:left w:space="0" w:sz="0" w:color="auto" w:val="none"/>
        <w:bottom w:space="0" w:sz="0" w:color="auto" w:val="none"/>
        <w:right w:space="0" w:sz="0" w:color="auto" w:val="none"/>
      </w:divBdr>
    </w:div>
    <w:div w:id="360202912">
      <w:bodyDiv w:val="true"/>
      <w:marLeft w:val="0"/>
      <w:marRight w:val="0"/>
      <w:marTop w:val="0"/>
      <w:marBottom w:val="0"/>
      <w:divBdr>
        <w:top w:space="0" w:sz="0" w:color="auto" w:val="none"/>
        <w:left w:space="0" w:sz="0" w:color="auto" w:val="none"/>
        <w:bottom w:space="0" w:sz="0" w:color="auto" w:val="none"/>
        <w:right w:space="0" w:sz="0" w:color="auto" w:val="none"/>
      </w:divBdr>
    </w:div>
    <w:div w:id="1125197717">
      <w:bodyDiv w:val="true"/>
      <w:marLeft w:val="0"/>
      <w:marRight w:val="0"/>
      <w:marTop w:val="0"/>
      <w:marBottom w:val="0"/>
      <w:divBdr>
        <w:top w:space="0" w:sz="0" w:color="auto" w:val="none"/>
        <w:left w:space="0" w:sz="0" w:color="auto" w:val="none"/>
        <w:bottom w:space="0" w:sz="0" w:color="auto" w:val="none"/>
        <w:right w:space="0" w:sz="0" w:color="auto" w:val="none"/>
      </w:divBdr>
    </w:div>
    <w:div w:id="1351293627">
      <w:bodyDiv w:val="true"/>
      <w:marLeft w:val="0"/>
      <w:marRight w:val="0"/>
      <w:marTop w:val="0"/>
      <w:marBottom w:val="0"/>
      <w:divBdr>
        <w:top w:space="0" w:sz="0" w:color="auto" w:val="none"/>
        <w:left w:space="0" w:sz="0" w:color="auto" w:val="none"/>
        <w:bottom w:space="0" w:sz="0" w:color="auto" w:val="none"/>
        <w:right w:space="0" w:sz="0" w:color="auto" w:val="none"/>
      </w:divBdr>
    </w:div>
    <w:div w:id="1731608387">
      <w:bodyDiv w:val="true"/>
      <w:marLeft w:val="0"/>
      <w:marRight w:val="0"/>
      <w:marTop w:val="0"/>
      <w:marBottom w:val="0"/>
      <w:divBdr>
        <w:top w:space="0" w:sz="0" w:color="auto" w:val="none"/>
        <w:left w:space="0" w:sz="0" w:color="auto" w:val="none"/>
        <w:bottom w:space="0" w:sz="0" w:color="auto" w:val="none"/>
        <w:right w:space="0" w:sz="0" w:color="auto" w:val="none"/>
      </w:divBdr>
    </w:div>
    <w:div w:id="1800495284">
      <w:bodyDiv w:val="true"/>
      <w:marLeft w:val="0"/>
      <w:marRight w:val="0"/>
      <w:marTop w:val="0"/>
      <w:marBottom w:val="0"/>
      <w:divBdr>
        <w:top w:space="0" w:sz="0" w:color="auto" w:val="none"/>
        <w:left w:space="0" w:sz="0" w:color="auto" w:val="none"/>
        <w:bottom w:space="0" w:sz="0" w:color="auto" w:val="none"/>
        <w:right w:space="0" w:sz="0" w:color="auto" w:val="none"/>
      </w:divBdr>
    </w:div>
    <w:div w:id="181864759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veljače 2019.</izvorni_sadrzaj>
    <derivirana_varijabla naziv="DomainObject.DatumDonosenjaOdluke_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1207</izvorni_sadrzaj>
    <derivirana_varijabla naziv="DomainObject.Predmet.Broj_1">1207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listopada 2018.</izvorni_sadrzaj>
    <derivirana_varijabla naziv="DomainObject.Predmet.DatumOsnivanja_1">15.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St-1207/2018</izvorni_sadrzaj>
    <derivirana_varijabla naziv="DomainObject.Predmet.OznakaBroj_1">St-1207/2018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DOMOS GRUPA j.d.o.o. za graditeljstvo i usluge</izvorni_sadrzaj>
    <derivirana_varijabla naziv="DomainObject.Predmet.ProtustrankaFormated_1">  DOMOS GRUPA j.d.o.o. za graditeljstvo i usluge</derivirana_varijabla>
  </DomainObject.Predmet.ProtustrankaFormated>
  <DomainObject.Predmet.ProtustrankaFormatedOIB>
    <izvorni_sadrzaj>  DOMOS GRUPA j.d.o.o. za graditeljstvo i usluge, OIB 29187425445</izvorni_sadrzaj>
    <derivirana_varijabla naziv="DomainObject.Predmet.ProtustrankaFormatedOIB_1">  DOMOS GRUPA j.d.o.o. za graditeljstvo i usluge, OIB 29187425445</derivirana_varijabla>
  </DomainObject.Predmet.ProtustrankaFormatedOIB>
  <DomainObject.Predmet.ProtustrankaFormatedWithAdress>
    <izvorni_sadrzaj> DOMOS GRUPA j.d.o.o. za graditeljstvo i usluge, Zagorska 43, 31309 Grabovac</izvorni_sadrzaj>
    <derivirana_varijabla naziv="DomainObject.Predmet.ProtustrankaFormatedWithAdress_1"> DOMOS GRUPA j.d.o.o. za graditeljstvo i usluge, Zagorska 43, 31309 Grabovac</derivirana_varijabla>
  </DomainObject.Predmet.ProtustrankaFormatedWithAdress>
  <DomainObject.Predmet.ProtustrankaFormatedWithAdressOIB>
    <izvorni_sadrzaj> DOMOS GRUPA j.d.o.o. za graditeljstvo i usluge, OIB 29187425445, Zagorska 43, 31309 Grabovac</izvorni_sadrzaj>
    <derivirana_varijabla naziv="DomainObject.Predmet.ProtustrankaFormatedWithAdressOIB_1"> DOMOS GRUPA j.d.o.o. za graditeljstvo i usluge, OIB 29187425445, Zagorska 43, 31309 Grabovac</derivirana_varijabla>
  </DomainObject.Predmet.ProtustrankaFormatedWithAdressOIB>
  <DomainObject.Predmet.ProtustrankaWithAdress>
    <izvorni_sadrzaj>DOMOS GRUPA j.d.o.o. za graditeljstvo i usluge Zagorska 43, 31309 Grabovac</izvorni_sadrzaj>
    <derivirana_varijabla naziv="DomainObject.Predmet.ProtustrankaWithAdress_1">DOMOS GRUPA j.d.o.o. za graditeljstvo i usluge Zagorska 43, 31309 Grabovac</derivirana_varijabla>
  </DomainObject.Predmet.ProtustrankaWithAdress>
  <DomainObject.Predmet.ProtustrankaWithAdressOIB>
    <izvorni_sadrzaj>DOMOS GRUPA j.d.o.o. za graditeljstvo i usluge, OIB 29187425445, Zagorska 43, 31309 Grabovac</izvorni_sadrzaj>
    <derivirana_varijabla naziv="DomainObject.Predmet.ProtustrankaWithAdressOIB_1">DOMOS GRUPA j.d.o.o. za graditeljstvo i usluge, OIB 29187425445, Zagorska 43, 31309 Grabovac</derivirana_varijabla>
  </DomainObject.Predmet.ProtustrankaWithAdressOIB>
  <DomainObject.Predmet.ProtustrankaNazivFormated>
    <izvorni_sadrzaj>DOMOS GRUPA j.d.o.o. za graditeljstvo i usluge</izvorni_sadrzaj>
    <derivirana_varijabla naziv="DomainObject.Predmet.ProtustrankaNazivFormated_1">DOMOS GRUPA j.d.o.o. za graditeljstvo i usluge</derivirana_varijabla>
  </DomainObject.Predmet.ProtustrankaNazivFormated>
  <DomainObject.Predmet.ProtustrankaNazivFormatedOIB>
    <izvorni_sadrzaj>DOMOS GRUPA j.d.o.o. za graditeljstvo i usluge, OIB 29187425445</izvorni_sadrzaj>
    <derivirana_varijabla naziv="DomainObject.Predmet.ProtustrankaNazivFormatedOIB_1">DOMOS GRUPA j.d.o.o. za graditeljstvo i usluge, OIB 29187425445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DOMOS GRUPA j.d.o.o. za graditeljstvo i usluge</item>
    </izvorni_sadrzaj>
    <derivirana_varijabla naziv="DomainObject.Predmet.ProtuStrankaListFormated_1">
      <item>DOMOS GRUPA j.d.o.o. za graditeljstvo i usluge</item>
    </derivirana_varijabla>
  </DomainObject.Predmet.ProtuStrankaListFormated>
  <DomainObject.Predmet.ProtuStrankaListFormatedOIB>
    <izvorni_sadrzaj>
      <item>DOMOS GRUPA j.d.o.o. za graditeljstvo i usluge, OIB 29187425445</item>
    </izvorni_sadrzaj>
    <derivirana_varijabla naziv="DomainObject.Predmet.ProtuStrankaListFormatedOIB_1">
      <item>DOMOS GRUPA j.d.o.o. za graditeljstvo i usluge, OIB 29187425445</item>
    </derivirana_varijabla>
  </DomainObject.Predmet.ProtuStrankaListFormatedOIB>
  <DomainObject.Predmet.ProtuStrankaListFormatedWithAdress>
    <izvorni_sadrzaj>
      <item>DOMOS GRUPA j.d.o.o. za graditeljstvo i usluge, Zagorska 43, 31309 Grabovac</item>
    </izvorni_sadrzaj>
    <derivirana_varijabla naziv="DomainObject.Predmet.ProtuStrankaListFormatedWithAdress_1">
      <item>DOMOS GRUPA j.d.o.o. za graditeljstvo i usluge, Zagorska 43, 31309 Grabovac</item>
    </derivirana_varijabla>
  </DomainObject.Predmet.ProtuStrankaListFormatedWithAdress>
  <DomainObject.Predmet.ProtuStrankaListFormatedWithAdressOIB>
    <izvorni_sadrzaj>
      <item>DOMOS GRUPA j.d.o.o. za graditeljstvo i usluge, OIB 29187425445, Zagorska 43, 31309 Grabovac</item>
    </izvorni_sadrzaj>
    <derivirana_varijabla naziv="DomainObject.Predmet.ProtuStrankaListFormatedWithAdressOIB_1">
      <item>DOMOS GRUPA j.d.o.o. za graditeljstvo i usluge, OIB 29187425445, Zagorska 43, 31309 Grabovac</item>
    </derivirana_varijabla>
  </DomainObject.Predmet.ProtuStrankaListFormatedWithAdressOIB>
  <DomainObject.Predmet.ProtuStrankaListNazivFormated>
    <izvorni_sadrzaj>
      <item>DOMOS GRUPA j.d.o.o. za graditeljstvo i usluge</item>
    </izvorni_sadrzaj>
    <derivirana_varijabla naziv="DomainObject.Predmet.ProtuStrankaListNazivFormated_1">
      <item>DOMOS GRUPA j.d.o.o. za graditeljstvo i usluge</item>
    </derivirana_varijabla>
  </DomainObject.Predmet.ProtuStrankaListNazivFormated>
  <DomainObject.Predmet.ProtuStrankaListNazivFormatedOIB>
    <izvorni_sadrzaj>
      <item>DOMOS GRUPA j.d.o.o. za graditeljstvo i usluge, OIB 29187425445</item>
    </izvorni_sadrzaj>
    <derivirana_varijabla naziv="DomainObject.Predmet.ProtuStrankaListNazivFormatedOIB_1">
      <item>DOMOS GRUPA j.d.o.o. za graditeljstvo i usluge, OIB 29187425445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veljače 2019.</izvorni_sadrzaj>
    <derivirana_varijabla naziv="DomainObject.Datum_1">4. veljače 2019.</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DOMOS GRUPA j.d.o.o. za graditeljstvo i usluge</izvorni_sadrzaj>
    <derivirana_varijabla naziv="DomainObject.Predmet.ProtustrankaIDrugi_1">DOMOS GRUPA j.d.o.o. za graditeljstvo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DOMOS GRUPA j.d.o.o. za graditeljstvo i usluge, OIB 29187425445, Zagorska 43, 31309 Grabovac</izvorni_sadrzaj>
    <derivirana_varijabla naziv="DomainObject.Predmet.ProtustrankaIDrugiAdressOIB_1">DOMOS GRUPA j.d.o.o. za graditeljstvo i usluge, OIB 29187425445, Zagorska 43, 31309 Grabovac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DOMOS GRUPA j.d.o.o. za graditeljstvo i usluge</item>
    </izvorni_sadrzaj>
    <derivirana_varijabla naziv="DomainObject.Predmet.SudioniciListNaziv_1">
      <item>FINA RC OSIJEK</item>
      <item>DOMOS GRUPA j.d.o.o. za graditeljstvo i usluge</item>
    </derivirana_varijabla>
  </DomainObject.Predmet.SudioniciListNaziv>
  <DomainObject.Predmet.SudioniciListAdressOIB>
    <izvorni_sadrzaj>
      <item>FINA RC OSIJEK, OIB 85821130368</item>
      <item>DOMOS GRUPA j.d.o.o. za graditeljstvo i usluge, OIB 29187425445, Zagorska 43,31309 Grabovac</item>
    </izvorni_sadrzaj>
    <derivirana_varijabla naziv="DomainObject.Predmet.SudioniciListAdressOIB_1">
      <item>FINA RC OSIJEK, OIB 85821130368</item>
      <item>DOMOS GRUPA j.d.o.o. za graditeljstvo i usluge, OIB 29187425445, Zagorska 43,31309 Grabovac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29187425445</item>
    </izvorni_sadrzaj>
    <derivirana_varijabla naziv="DomainObject.Predmet.SudioniciListNazivOIB_1">
      <item>, OIB 85821130368</item>
      <item>, OIB 29187425445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Sabina Lalić, OIB 09145874795, Gundulićeva 5, 31000 Osijek</item>
    </izvorni_sadrzaj>
    <derivirana_varijabla naziv="DomainObject.Predmet.StecajniUpraviteljiListAddressOIB_1">
      <item>Sabina Lalić, OIB 09145874795, Gundulićeva 5,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30. siječnja 2019.</izvorni_sadrzaj>
    <derivirana_varijabla naziv="DomainObject.Predmet.DatumZadnjeOdrzaneSudskeRadnje_1">30. siječnja 2019.</derivirana_varijabla>
  </DomainObject.Predmet.DatumZadnjeOdrzaneSudskeRadnje>
  <DomainObject.PredzadnjaOdlukaIzPredmeta.DatumDonosenjaOdluke>
    <izvorni_sadrzaj>28. studenog 2018.</izvorni_sadrzaj>
    <derivirana_varijabla naziv="DomainObject.PredzadnjaOdlukaIzPredmeta.DatumDonosenjaOdluke_1">28. studenog 2018.</derivirana_varijabla>
  </DomainObject.PredzadnjaOdlukaIzPredmeta.DatumDonosenjaOdluke>
  <DomainObject.PredzadnjaOdlukaIzPredmeta.Oznaka>
    <izvorni_sadrzaj>St-1207/2018-7</izvorni_sadrzaj>
    <derivirana_varijabla naziv="DomainObject.PredzadnjaOdlukaIzPredmeta.Oznaka_1">St-1207/2018-7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086A795-D787-4B2C-938E-9D234EF5803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1608</properties:Words>
  <properties:Characters>8870</properties:Characters>
  <properties:Lines>257</properties:Lines>
  <properties:Paragraphs>85</properties:Paragraphs>
  <properties:TotalTime>38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10556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2019-02-04T12:04:00Z</dcterms:created>
  <dc:creator>Danijela Sekulić</dc:creator>
  <cp:lastModifiedBy>Danijela Sekulić</cp:lastModifiedBy>
  <cp:lastPrinted>2019-02-04T12:46:00Z</cp:lastPrinted>
  <dcterms:modified xmlns:xsi="http://www.w3.org/2001/XMLSchema-instance" xsi:type="dcterms:W3CDTF">2019-02-04T12:47:00Z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(DOMUS GRUPA - LALIĆ.docx)</vt:lpwstr>
  </prop:property>
  <prop:property name="CC_coloring" pid="4" fmtid="{D5CDD505-2E9C-101B-9397-08002B2CF9AE}">
    <vt:bool>true</vt:bool>
  </prop:property>
  <prop:property name="BrojStranica" pid="5" fmtid="{D5CDD505-2E9C-101B-9397-08002B2CF9AE}">
    <vt:i4>6</vt:i4>
  </prop:property>
</prop:Properties>
</file>