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f5b35" w14:paraId="6ef5b35" w:rsidRDefault="00F51030" w:rsidP="00F51030" w:rsidR="00F51030" w:rsidRPr="008732E3">
      <w:pPr>
        <w15:collapsed w:val="false"/>
        <w:rPr>
          <w:sz w:val="24"/>
          <w:szCs w:val="24"/>
        </w:rPr>
      </w:pPr>
      <w:bookmarkStart w:name="_GoBack" w:id="0"/>
      <w:bookmarkEnd w:id="0"/>
      <w:r w:rsidRPr="008732E3">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8732E3">
      <w:pPr>
        <w:rPr>
          <w:sz w:val="24"/>
          <w:szCs w:val="24"/>
        </w:rPr>
      </w:pPr>
      <w:r w:rsidRPr="008732E3">
        <w:rPr>
          <w:sz w:val="24"/>
          <w:szCs w:val="24"/>
        </w:rPr>
        <w:t>REPUBLIKA HRVATSKA</w:t>
      </w:r>
    </w:p>
    <w:p w:rsidRDefault="00F51030" w:rsidP="00F51030" w:rsidR="00F51030" w:rsidRPr="008732E3">
      <w:pPr>
        <w:rPr>
          <w:sz w:val="24"/>
          <w:szCs w:val="24"/>
        </w:rPr>
      </w:pPr>
      <w:r w:rsidRPr="008732E3">
        <w:rPr>
          <w:sz w:val="24"/>
          <w:szCs w:val="24"/>
        </w:rPr>
        <w:t xml:space="preserve">  Trgovački sud u Zagrebu</w:t>
      </w:r>
    </w:p>
    <w:p w:rsidRDefault="00F51030" w:rsidP="00F51030" w:rsidR="00F51030" w:rsidRPr="008732E3">
      <w:pPr>
        <w:rPr>
          <w:sz w:val="24"/>
          <w:szCs w:val="24"/>
        </w:rPr>
      </w:pPr>
      <w:r w:rsidRPr="008732E3">
        <w:rPr>
          <w:sz w:val="24"/>
          <w:szCs w:val="24"/>
        </w:rPr>
        <w:t xml:space="preserve">   Zagreb, Amruševa 2/II</w:t>
      </w:r>
      <w:r w:rsidRPr="008732E3">
        <w:rPr>
          <w:b/>
          <w:sz w:val="24"/>
          <w:szCs w:val="24"/>
        </w:rPr>
        <w:t xml:space="preserve">                                                                          </w:t>
      </w:r>
      <w:smartTag w:element="metricconverter" w:uri="urn:schemas-microsoft-com:office:smarttags">
        <w:smartTagPr>
          <w:attr w:val="72 St" w:name="ProductID"/>
        </w:smartTagPr>
        <w:r w:rsidRPr="008732E3">
          <w:rPr>
            <w:sz w:val="24"/>
            <w:szCs w:val="24"/>
          </w:rPr>
          <w:t>72 St</w:t>
        </w:r>
      </w:smartTag>
      <w:r w:rsidRPr="008732E3">
        <w:rPr>
          <w:sz w:val="24"/>
          <w:szCs w:val="24"/>
        </w:rPr>
        <w:t xml:space="preserve"> -</w:t>
      </w:r>
      <w:r w:rsidR="00FD6488">
        <w:rPr>
          <w:sz w:val="24"/>
          <w:szCs w:val="24"/>
        </w:rPr>
        <w:t>88</w:t>
      </w:r>
      <w:r w:rsidR="003E7004">
        <w:rPr>
          <w:sz w:val="24"/>
          <w:szCs w:val="24"/>
        </w:rPr>
        <w:t>32</w:t>
      </w:r>
      <w:r w:rsidR="00BE45DB">
        <w:rPr>
          <w:sz w:val="24"/>
          <w:szCs w:val="24"/>
        </w:rPr>
        <w:t>/2015</w:t>
      </w:r>
      <w:r w:rsidR="00E938F4">
        <w:rPr>
          <w:sz w:val="24"/>
          <w:szCs w:val="24"/>
        </w:rPr>
        <w:t>-14</w:t>
      </w:r>
    </w:p>
    <w:p w:rsidRDefault="00F51030" w:rsidP="00F51030" w:rsidR="00F51030" w:rsidRPr="008732E3">
      <w:pPr>
        <w:jc w:val="right"/>
        <w:rPr>
          <w:sz w:val="24"/>
          <w:szCs w:val="24"/>
        </w:rPr>
      </w:pPr>
    </w:p>
    <w:p w:rsidRDefault="00A6649B" w:rsidP="00F51030" w:rsidR="00F51030" w:rsidRPr="008732E3">
      <w:pPr>
        <w:jc w:val="center"/>
        <w:rPr>
          <w:b/>
          <w:sz w:val="24"/>
          <w:szCs w:val="24"/>
        </w:rPr>
      </w:pPr>
      <w:r w:rsidRPr="008732E3">
        <w:rPr>
          <w:sz w:val="24"/>
          <w:szCs w:val="24"/>
        </w:rPr>
        <w:t xml:space="preserve">U  I M E  </w:t>
      </w:r>
      <w:r w:rsidR="00F51030" w:rsidRPr="008732E3">
        <w:rPr>
          <w:sz w:val="24"/>
          <w:szCs w:val="24"/>
        </w:rPr>
        <w:t>R</w:t>
      </w:r>
      <w:r w:rsidRPr="008732E3">
        <w:rPr>
          <w:sz w:val="24"/>
          <w:szCs w:val="24"/>
        </w:rPr>
        <w:t xml:space="preserve"> </w:t>
      </w:r>
      <w:r w:rsidR="00F51030" w:rsidRPr="008732E3">
        <w:rPr>
          <w:sz w:val="24"/>
          <w:szCs w:val="24"/>
        </w:rPr>
        <w:t>E</w:t>
      </w:r>
      <w:r w:rsidRPr="008732E3">
        <w:rPr>
          <w:sz w:val="24"/>
          <w:szCs w:val="24"/>
        </w:rPr>
        <w:t xml:space="preserve"> </w:t>
      </w:r>
      <w:r w:rsidR="00F51030" w:rsidRPr="008732E3">
        <w:rPr>
          <w:sz w:val="24"/>
          <w:szCs w:val="24"/>
        </w:rPr>
        <w:t>P</w:t>
      </w:r>
      <w:r w:rsidRPr="008732E3">
        <w:rPr>
          <w:sz w:val="24"/>
          <w:szCs w:val="24"/>
        </w:rPr>
        <w:t xml:space="preserve"> </w:t>
      </w:r>
      <w:r w:rsidR="00F51030" w:rsidRPr="008732E3">
        <w:rPr>
          <w:sz w:val="24"/>
          <w:szCs w:val="24"/>
        </w:rPr>
        <w:t>U</w:t>
      </w:r>
      <w:r w:rsidRPr="008732E3">
        <w:rPr>
          <w:sz w:val="24"/>
          <w:szCs w:val="24"/>
        </w:rPr>
        <w:t xml:space="preserve"> </w:t>
      </w:r>
      <w:r w:rsidR="00F51030" w:rsidRPr="008732E3">
        <w:rPr>
          <w:sz w:val="24"/>
          <w:szCs w:val="24"/>
        </w:rPr>
        <w:t>B</w:t>
      </w:r>
      <w:r w:rsidRPr="008732E3">
        <w:rPr>
          <w:sz w:val="24"/>
          <w:szCs w:val="24"/>
        </w:rPr>
        <w:t xml:space="preserve"> </w:t>
      </w:r>
      <w:r w:rsidR="00F51030" w:rsidRPr="008732E3">
        <w:rPr>
          <w:sz w:val="24"/>
          <w:szCs w:val="24"/>
        </w:rPr>
        <w:t>L</w:t>
      </w:r>
      <w:r w:rsidRPr="008732E3">
        <w:rPr>
          <w:sz w:val="24"/>
          <w:szCs w:val="24"/>
        </w:rPr>
        <w:t xml:space="preserve"> </w:t>
      </w:r>
      <w:r w:rsidR="00F51030" w:rsidRPr="008732E3">
        <w:rPr>
          <w:sz w:val="24"/>
          <w:szCs w:val="24"/>
        </w:rPr>
        <w:t>I</w:t>
      </w:r>
      <w:r w:rsidRPr="008732E3">
        <w:rPr>
          <w:sz w:val="24"/>
          <w:szCs w:val="24"/>
        </w:rPr>
        <w:t xml:space="preserve"> </w:t>
      </w:r>
      <w:r w:rsidR="00F51030" w:rsidRPr="008732E3">
        <w:rPr>
          <w:sz w:val="24"/>
          <w:szCs w:val="24"/>
        </w:rPr>
        <w:t>K</w:t>
      </w:r>
      <w:r w:rsidRPr="008732E3">
        <w:rPr>
          <w:sz w:val="24"/>
          <w:szCs w:val="24"/>
        </w:rPr>
        <w:t xml:space="preserve"> E</w:t>
      </w:r>
      <w:r w:rsidR="00F51030" w:rsidRPr="008732E3">
        <w:rPr>
          <w:sz w:val="24"/>
          <w:szCs w:val="24"/>
        </w:rPr>
        <w:t xml:space="preserve"> </w:t>
      </w:r>
      <w:r w:rsidRPr="008732E3">
        <w:rPr>
          <w:sz w:val="24"/>
          <w:szCs w:val="24"/>
        </w:rPr>
        <w:t xml:space="preserve"> </w:t>
      </w:r>
      <w:r w:rsidR="00F51030" w:rsidRPr="008732E3">
        <w:rPr>
          <w:sz w:val="24"/>
          <w:szCs w:val="24"/>
        </w:rPr>
        <w:t>H</w:t>
      </w:r>
      <w:r w:rsidRPr="008732E3">
        <w:rPr>
          <w:sz w:val="24"/>
          <w:szCs w:val="24"/>
        </w:rPr>
        <w:t xml:space="preserve"> </w:t>
      </w:r>
      <w:r w:rsidR="00F51030" w:rsidRPr="008732E3">
        <w:rPr>
          <w:sz w:val="24"/>
          <w:szCs w:val="24"/>
        </w:rPr>
        <w:t>R</w:t>
      </w:r>
      <w:r w:rsidRPr="008732E3">
        <w:rPr>
          <w:sz w:val="24"/>
          <w:szCs w:val="24"/>
        </w:rPr>
        <w:t xml:space="preserve"> </w:t>
      </w:r>
      <w:r w:rsidR="00F51030" w:rsidRPr="008732E3">
        <w:rPr>
          <w:sz w:val="24"/>
          <w:szCs w:val="24"/>
        </w:rPr>
        <w:t>V</w:t>
      </w:r>
      <w:r w:rsidRPr="008732E3">
        <w:rPr>
          <w:sz w:val="24"/>
          <w:szCs w:val="24"/>
        </w:rPr>
        <w:t xml:space="preserve"> </w:t>
      </w:r>
      <w:r w:rsidR="00F51030" w:rsidRPr="008732E3">
        <w:rPr>
          <w:sz w:val="24"/>
          <w:szCs w:val="24"/>
        </w:rPr>
        <w:t>A</w:t>
      </w:r>
      <w:r w:rsidRPr="008732E3">
        <w:rPr>
          <w:sz w:val="24"/>
          <w:szCs w:val="24"/>
        </w:rPr>
        <w:t xml:space="preserve"> </w:t>
      </w:r>
      <w:r w:rsidR="00F51030" w:rsidRPr="008732E3">
        <w:rPr>
          <w:sz w:val="24"/>
          <w:szCs w:val="24"/>
        </w:rPr>
        <w:t>T</w:t>
      </w:r>
      <w:r w:rsidRPr="008732E3">
        <w:rPr>
          <w:sz w:val="24"/>
          <w:szCs w:val="24"/>
        </w:rPr>
        <w:t xml:space="preserve"> </w:t>
      </w:r>
      <w:r w:rsidR="00F51030" w:rsidRPr="008732E3">
        <w:rPr>
          <w:sz w:val="24"/>
          <w:szCs w:val="24"/>
        </w:rPr>
        <w:t>S</w:t>
      </w:r>
      <w:r w:rsidRPr="008732E3">
        <w:rPr>
          <w:sz w:val="24"/>
          <w:szCs w:val="24"/>
        </w:rPr>
        <w:t xml:space="preserve"> </w:t>
      </w:r>
      <w:r w:rsidR="00F51030" w:rsidRPr="008732E3">
        <w:rPr>
          <w:sz w:val="24"/>
          <w:szCs w:val="24"/>
        </w:rPr>
        <w:t>K</w:t>
      </w:r>
      <w:r w:rsidRPr="008732E3">
        <w:rPr>
          <w:sz w:val="24"/>
          <w:szCs w:val="24"/>
        </w:rPr>
        <w:t xml:space="preserve"> E</w:t>
      </w:r>
    </w:p>
    <w:p w:rsidRDefault="00F51030" w:rsidP="00F51030" w:rsidR="00F51030" w:rsidRPr="008732E3">
      <w:pPr>
        <w:jc w:val="center"/>
        <w:rPr>
          <w:sz w:val="24"/>
          <w:szCs w:val="24"/>
        </w:rPr>
      </w:pPr>
      <w:r w:rsidRPr="008732E3">
        <w:rPr>
          <w:sz w:val="24"/>
          <w:szCs w:val="24"/>
        </w:rPr>
        <w:t>R J E Š E NJ E</w:t>
      </w:r>
    </w:p>
    <w:p w:rsidRDefault="00CC1FE2" w:rsidP="00CC1FE2" w:rsidR="00CC1FE2" w:rsidRPr="00CC1FE2">
      <w:pPr>
        <w:jc w:val="both"/>
        <w:rPr>
          <w:sz w:val="24"/>
          <w:szCs w:val="24"/>
        </w:rPr>
      </w:pPr>
    </w:p>
    <w:p w:rsidRDefault="003E7004" w:rsidP="003E7004" w:rsidR="003E7004">
      <w:pPr>
        <w:jc w:val="both"/>
        <w:rPr>
          <w:sz w:val="24"/>
          <w:szCs w:val="24"/>
        </w:rPr>
      </w:pPr>
      <w:r w:rsidRPr="00671B25">
        <w:rPr>
          <w:sz w:val="24"/>
          <w:szCs w:val="24"/>
        </w:rPr>
        <w:t>TRGOVAČKI SUD U ZAGREBU</w:t>
      </w:r>
      <w:r>
        <w:rPr>
          <w:sz w:val="24"/>
          <w:szCs w:val="24"/>
        </w:rPr>
        <w:t xml:space="preserve"> po sucu Nikoli Ribariću</w:t>
      </w:r>
      <w:r w:rsidRPr="00010102">
        <w:rPr>
          <w:sz w:val="24"/>
          <w:szCs w:val="24"/>
        </w:rPr>
        <w:t xml:space="preserve">, kao stečajnom sucu, </w:t>
      </w:r>
      <w:r>
        <w:rPr>
          <w:sz w:val="24"/>
          <w:szCs w:val="24"/>
        </w:rPr>
        <w:t>postupajući po prijedlogu Financijske agencije u stečaj</w:t>
      </w:r>
      <w:r w:rsidRPr="00010102">
        <w:rPr>
          <w:sz w:val="24"/>
          <w:szCs w:val="24"/>
        </w:rPr>
        <w:t xml:space="preserve">nom postupku nad </w:t>
      </w:r>
      <w:r>
        <w:rPr>
          <w:sz w:val="24"/>
          <w:szCs w:val="24"/>
        </w:rPr>
        <w:t xml:space="preserve">dužnikom </w:t>
      </w:r>
      <w:r w:rsidRPr="001D166F">
        <w:rPr>
          <w:sz w:val="24"/>
          <w:szCs w:val="24"/>
        </w:rPr>
        <w:t>TRSLIĆ d.o.o.</w:t>
      </w:r>
      <w:r>
        <w:rPr>
          <w:sz w:val="24"/>
          <w:szCs w:val="24"/>
        </w:rPr>
        <w:t xml:space="preserve">, </w:t>
      </w:r>
      <w:r w:rsidRPr="001D166F">
        <w:rPr>
          <w:sz w:val="24"/>
          <w:szCs w:val="24"/>
        </w:rPr>
        <w:t>Zagreb (Grad Zagreb)</w:t>
      </w:r>
      <w:r>
        <w:rPr>
          <w:sz w:val="24"/>
          <w:szCs w:val="24"/>
        </w:rPr>
        <w:t xml:space="preserve">, </w:t>
      </w:r>
      <w:r w:rsidRPr="001D166F">
        <w:rPr>
          <w:sz w:val="24"/>
          <w:szCs w:val="24"/>
        </w:rPr>
        <w:t>Rušćenica 28</w:t>
      </w:r>
      <w:r>
        <w:rPr>
          <w:sz w:val="24"/>
          <w:szCs w:val="24"/>
        </w:rPr>
        <w:t xml:space="preserve">, OIB: </w:t>
      </w:r>
      <w:r w:rsidRPr="001D166F">
        <w:rPr>
          <w:sz w:val="24"/>
          <w:szCs w:val="24"/>
        </w:rPr>
        <w:t>84967026791</w:t>
      </w:r>
      <w:r>
        <w:rPr>
          <w:sz w:val="24"/>
          <w:szCs w:val="24"/>
        </w:rPr>
        <w:t xml:space="preserve">, dana 16. siječnja 2017. godine, </w:t>
      </w:r>
    </w:p>
    <w:p w:rsidRDefault="00FD6488" w:rsidP="00FD6488" w:rsidR="00FD6488">
      <w:pPr>
        <w:jc w:val="both"/>
      </w:pPr>
    </w:p>
    <w:p w:rsidRDefault="001C364D" w:rsidP="0012073F" w:rsidR="001C364D" w:rsidRPr="008732E3">
      <w:pPr>
        <w:ind w:left="3540"/>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D84076" w:rsidR="001C364D" w:rsidRPr="008732E3">
      <w:pPr>
        <w:jc w:val="both"/>
        <w:rPr>
          <w:sz w:val="24"/>
          <w:szCs w:val="24"/>
        </w:rPr>
      </w:pPr>
      <w:r w:rsidRPr="008732E3">
        <w:rPr>
          <w:sz w:val="24"/>
          <w:szCs w:val="24"/>
        </w:rPr>
        <w:t xml:space="preserve">I. Otvara se stečajni postupak nad </w:t>
      </w:r>
      <w:r w:rsidR="00ED0766" w:rsidRPr="008732E3">
        <w:rPr>
          <w:sz w:val="24"/>
          <w:szCs w:val="24"/>
          <w:lang w:val="pt-BR"/>
        </w:rPr>
        <w:t>dužnik</w:t>
      </w:r>
      <w:r w:rsidR="0075306B">
        <w:rPr>
          <w:sz w:val="24"/>
          <w:szCs w:val="24"/>
          <w:lang w:val="pt-BR"/>
        </w:rPr>
        <w:t>om</w:t>
      </w:r>
      <w:r w:rsidR="00ED0766" w:rsidRPr="008732E3">
        <w:rPr>
          <w:sz w:val="24"/>
          <w:szCs w:val="24"/>
          <w:lang w:val="pt-BR"/>
        </w:rPr>
        <w:t xml:space="preserve"> </w:t>
      </w:r>
      <w:r w:rsidR="003E7004" w:rsidRPr="001D166F">
        <w:rPr>
          <w:sz w:val="24"/>
          <w:szCs w:val="24"/>
        </w:rPr>
        <w:t>TRSLIĆ d.o.o.</w:t>
      </w:r>
      <w:r w:rsidR="003E7004">
        <w:rPr>
          <w:sz w:val="24"/>
          <w:szCs w:val="24"/>
        </w:rPr>
        <w:t xml:space="preserve">, </w:t>
      </w:r>
      <w:r w:rsidR="003E7004" w:rsidRPr="001D166F">
        <w:rPr>
          <w:sz w:val="24"/>
          <w:szCs w:val="24"/>
        </w:rPr>
        <w:t>Zagreb (Grad Zagreb)</w:t>
      </w:r>
      <w:r w:rsidR="003E7004">
        <w:rPr>
          <w:sz w:val="24"/>
          <w:szCs w:val="24"/>
        </w:rPr>
        <w:t xml:space="preserve">, </w:t>
      </w:r>
      <w:r w:rsidR="003E7004" w:rsidRPr="001D166F">
        <w:rPr>
          <w:sz w:val="24"/>
          <w:szCs w:val="24"/>
        </w:rPr>
        <w:t>Rušćenica 28</w:t>
      </w:r>
      <w:r w:rsidR="003E7004">
        <w:rPr>
          <w:sz w:val="24"/>
          <w:szCs w:val="24"/>
        </w:rPr>
        <w:t xml:space="preserve">, OIB: </w:t>
      </w:r>
      <w:r w:rsidR="003E7004" w:rsidRPr="001D166F">
        <w:rPr>
          <w:sz w:val="24"/>
          <w:szCs w:val="24"/>
        </w:rPr>
        <w:t>84967026791</w:t>
      </w:r>
      <w:r w:rsidRPr="008732E3">
        <w:rPr>
          <w:sz w:val="24"/>
          <w:szCs w:val="24"/>
        </w:rPr>
        <w:t>. Oglas o otvaranju stečajnog postupka nad dužnikom istaknut je na</w:t>
      </w:r>
      <w:r w:rsidR="00D30A36" w:rsidRPr="008732E3">
        <w:rPr>
          <w:sz w:val="24"/>
          <w:szCs w:val="24"/>
        </w:rPr>
        <w:t xml:space="preserve"> </w:t>
      </w:r>
      <w:r w:rsidR="00ED0766" w:rsidRPr="008732E3">
        <w:rPr>
          <w:sz w:val="24"/>
          <w:szCs w:val="24"/>
        </w:rPr>
        <w:t xml:space="preserve">mrežnoj stranici </w:t>
      </w:r>
      <w:r w:rsidR="00D30A36" w:rsidRPr="008732E3">
        <w:rPr>
          <w:sz w:val="24"/>
          <w:szCs w:val="24"/>
        </w:rPr>
        <w:t>E - O</w:t>
      </w:r>
      <w:r w:rsidRPr="008732E3">
        <w:rPr>
          <w:sz w:val="24"/>
          <w:szCs w:val="24"/>
        </w:rPr>
        <w:t xml:space="preserve">glasnoj ploči </w:t>
      </w:r>
      <w:r w:rsidR="0012073F" w:rsidRPr="008732E3">
        <w:rPr>
          <w:sz w:val="24"/>
          <w:szCs w:val="24"/>
        </w:rPr>
        <w:t xml:space="preserve">Trgovačkog suda u Zagrebu dana </w:t>
      </w:r>
      <w:r w:rsidR="00361247">
        <w:rPr>
          <w:sz w:val="24"/>
          <w:szCs w:val="24"/>
        </w:rPr>
        <w:t>1</w:t>
      </w:r>
      <w:r w:rsidR="003E7004">
        <w:rPr>
          <w:sz w:val="24"/>
          <w:szCs w:val="24"/>
        </w:rPr>
        <w:t>6</w:t>
      </w:r>
      <w:r w:rsidRPr="008732E3">
        <w:rPr>
          <w:sz w:val="24"/>
          <w:szCs w:val="24"/>
        </w:rPr>
        <w:t>.</w:t>
      </w:r>
      <w:r w:rsidR="0075306B">
        <w:rPr>
          <w:sz w:val="24"/>
          <w:szCs w:val="24"/>
        </w:rPr>
        <w:t xml:space="preserve"> siječnja</w:t>
      </w:r>
      <w:r w:rsidRPr="008732E3">
        <w:rPr>
          <w:sz w:val="24"/>
          <w:szCs w:val="24"/>
        </w:rPr>
        <w:t xml:space="preserve"> 201</w:t>
      </w:r>
      <w:r w:rsidR="0075306B">
        <w:rPr>
          <w:sz w:val="24"/>
          <w:szCs w:val="24"/>
        </w:rPr>
        <w:t>7</w:t>
      </w:r>
      <w:r w:rsidR="00F51030" w:rsidRPr="008732E3">
        <w:rPr>
          <w:sz w:val="24"/>
          <w:szCs w:val="24"/>
        </w:rPr>
        <w:t>. u 15</w:t>
      </w:r>
      <w:r w:rsidRPr="008732E3">
        <w:rPr>
          <w:sz w:val="24"/>
          <w:szCs w:val="24"/>
        </w:rPr>
        <w:t>.00 sati.</w:t>
      </w:r>
    </w:p>
    <w:p w:rsidRDefault="004728DE" w:rsidP="003E7004" w:rsidR="00A6649B" w:rsidRPr="008732E3">
      <w:pPr>
        <w:spacing w:lineRule="atLeast" w:line="0"/>
        <w:contextualSpacing/>
        <w:rPr>
          <w:sz w:val="24"/>
          <w:szCs w:val="24"/>
        </w:rPr>
      </w:pPr>
      <w:r w:rsidRPr="008732E3">
        <w:rPr>
          <w:sz w:val="24"/>
          <w:szCs w:val="24"/>
        </w:rPr>
        <w:t xml:space="preserve">II. Za stečajnog upravitelja imenuje se </w:t>
      </w:r>
      <w:r w:rsidR="003E7004" w:rsidRPr="00105CC5">
        <w:rPr>
          <w:sz w:val="24"/>
          <w:szCs w:val="24"/>
        </w:rPr>
        <w:t>DAVOR IVANČIĆ, Čakovec, Ivana pl. Zajca 17, OIB:21146522885</w:t>
      </w:r>
      <w:r w:rsidR="003E7004">
        <w:rPr>
          <w:sz w:val="24"/>
          <w:szCs w:val="24"/>
        </w:rPr>
        <w:t>.</w:t>
      </w:r>
      <w:r w:rsidR="00A6649B" w:rsidRPr="008732E3">
        <w:rPr>
          <w:sz w:val="24"/>
          <w:szCs w:val="24"/>
        </w:rPr>
        <w:t xml:space="preserve">        </w:t>
      </w:r>
    </w:p>
    <w:p w:rsidRDefault="001C364D" w:rsidP="00743790" w:rsidR="00743790" w:rsidRPr="008732E3">
      <w:pPr>
        <w:jc w:val="both"/>
        <w:rPr>
          <w:sz w:val="24"/>
          <w:szCs w:val="24"/>
          <w:lang w:val="pt-BR"/>
        </w:rPr>
      </w:pPr>
      <w:r w:rsidRPr="008732E3">
        <w:rPr>
          <w:sz w:val="24"/>
          <w:szCs w:val="24"/>
        </w:rPr>
        <w:t>III. Zaključuje s</w:t>
      </w:r>
      <w:r w:rsidR="00A6649B" w:rsidRPr="008732E3">
        <w:rPr>
          <w:sz w:val="24"/>
          <w:szCs w:val="24"/>
        </w:rPr>
        <w:t xml:space="preserve">e stečajni postupak </w:t>
      </w:r>
      <w:r w:rsidR="00ED0766" w:rsidRPr="008732E3">
        <w:rPr>
          <w:sz w:val="24"/>
          <w:szCs w:val="24"/>
          <w:lang w:val="pt-BR"/>
        </w:rPr>
        <w:t xml:space="preserve">nad </w:t>
      </w:r>
      <w:r w:rsidR="0075306B">
        <w:rPr>
          <w:sz w:val="24"/>
          <w:szCs w:val="24"/>
          <w:lang w:val="pt-BR"/>
        </w:rPr>
        <w:t>dužnikom</w:t>
      </w:r>
      <w:r w:rsidR="00ED0766" w:rsidRPr="008732E3">
        <w:rPr>
          <w:sz w:val="24"/>
          <w:szCs w:val="24"/>
          <w:lang w:val="pt-BR"/>
        </w:rPr>
        <w:t xml:space="preserve"> </w:t>
      </w:r>
      <w:r w:rsidR="003E7004" w:rsidRPr="001D166F">
        <w:rPr>
          <w:sz w:val="24"/>
          <w:szCs w:val="24"/>
        </w:rPr>
        <w:t>TRSLIĆ d.o.o.</w:t>
      </w:r>
      <w:r w:rsidR="003E7004">
        <w:rPr>
          <w:sz w:val="24"/>
          <w:szCs w:val="24"/>
        </w:rPr>
        <w:t xml:space="preserve">, </w:t>
      </w:r>
      <w:r w:rsidR="003E7004" w:rsidRPr="001D166F">
        <w:rPr>
          <w:sz w:val="24"/>
          <w:szCs w:val="24"/>
        </w:rPr>
        <w:t>Zagreb (Grad Zagreb)</w:t>
      </w:r>
      <w:r w:rsidR="003E7004">
        <w:rPr>
          <w:sz w:val="24"/>
          <w:szCs w:val="24"/>
        </w:rPr>
        <w:t xml:space="preserve">, </w:t>
      </w:r>
      <w:r w:rsidR="003E7004" w:rsidRPr="001D166F">
        <w:rPr>
          <w:sz w:val="24"/>
          <w:szCs w:val="24"/>
        </w:rPr>
        <w:t>Rušćenica 28</w:t>
      </w:r>
      <w:r w:rsidR="003E7004">
        <w:rPr>
          <w:sz w:val="24"/>
          <w:szCs w:val="24"/>
        </w:rPr>
        <w:t xml:space="preserve">, OIB: </w:t>
      </w:r>
      <w:r w:rsidR="003E7004" w:rsidRPr="001D166F">
        <w:rPr>
          <w:sz w:val="24"/>
          <w:szCs w:val="24"/>
        </w:rPr>
        <w:t>84967026791</w:t>
      </w:r>
      <w:r w:rsidR="00743790" w:rsidRPr="008732E3">
        <w:rPr>
          <w:sz w:val="24"/>
          <w:szCs w:val="24"/>
          <w:lang w:val="pt-BR"/>
        </w:rPr>
        <w:t>.</w:t>
      </w:r>
    </w:p>
    <w:p w:rsidRDefault="001C364D" w:rsidP="00743790" w:rsidR="001C364D" w:rsidRPr="008732E3">
      <w:pPr>
        <w:jc w:val="both"/>
        <w:rPr>
          <w:sz w:val="24"/>
          <w:szCs w:val="24"/>
        </w:rPr>
      </w:pPr>
      <w:r w:rsidRPr="008732E3">
        <w:rPr>
          <w:sz w:val="24"/>
          <w:szCs w:val="24"/>
        </w:rPr>
        <w:t>IV. Nastali troškovi podmirit će se iz Fonda za pokriće troškova stečajnog postupka</w:t>
      </w:r>
      <w:r w:rsidR="00234926" w:rsidRPr="008732E3">
        <w:rPr>
          <w:sz w:val="24"/>
          <w:szCs w:val="24"/>
        </w:rPr>
        <w:t>, a</w:t>
      </w:r>
      <w:r w:rsidRPr="008732E3">
        <w:rPr>
          <w:sz w:val="24"/>
          <w:szCs w:val="24"/>
        </w:rPr>
        <w:t xml:space="preserve"> koji se ne mogu namiriti iz imovine dužnika.</w:t>
      </w:r>
    </w:p>
    <w:p w:rsidRDefault="00081CB7" w:rsidP="001C364D" w:rsidR="001C364D" w:rsidRPr="008732E3">
      <w:pPr>
        <w:rPr>
          <w:sz w:val="24"/>
          <w:szCs w:val="24"/>
        </w:rPr>
      </w:pPr>
      <w:r w:rsidRPr="008732E3">
        <w:rPr>
          <w:sz w:val="24"/>
          <w:szCs w:val="24"/>
        </w:rPr>
        <w:t xml:space="preserve">V. Ovo rješenje objavljuje se na mrežnim stranicama E-Oglasna ploča </w:t>
      </w:r>
      <w:r w:rsidR="001C364D" w:rsidRPr="008732E3">
        <w:rPr>
          <w:sz w:val="24"/>
          <w:szCs w:val="24"/>
        </w:rPr>
        <w:t>i dostavlja sudskom registru ovog suda radi brisanja dužnika iz registra.</w:t>
      </w:r>
    </w:p>
    <w:p w:rsidRDefault="00081CB7" w:rsidP="001C364D" w:rsidR="00081CB7"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728DE" w:rsidP="001C364D" w:rsidR="004728DE" w:rsidRPr="008732E3">
      <w:pPr>
        <w:rPr>
          <w:sz w:val="24"/>
          <w:szCs w:val="24"/>
        </w:rPr>
      </w:pPr>
    </w:p>
    <w:p w:rsidRDefault="004C71AC" w:rsidP="004C71AC" w:rsidR="004C71AC" w:rsidRPr="004C71AC">
      <w:pPr>
        <w:overflowPunct w:val="false"/>
        <w:ind w:firstLine="708"/>
        <w:jc w:val="both"/>
        <w:rPr>
          <w:sz w:val="24"/>
          <w:szCs w:val="24"/>
        </w:rPr>
      </w:pPr>
    </w:p>
    <w:p w:rsidRDefault="00F8134C" w:rsidP="00F8134C" w:rsidR="00F8134C">
      <w:pPr>
        <w:ind w:firstLine="555"/>
        <w:jc w:val="both"/>
        <w:rPr>
          <w:sz w:val="24"/>
        </w:rPr>
      </w:pPr>
      <w:r>
        <w:rPr>
          <w:sz w:val="24"/>
        </w:rPr>
        <w:t>FINA-e Regionalni centar Zagreb, podnijela je ovom sudu dana 22. prosinca  2015. prijedlog za otvaranje stečajnog postupka nad dužnikom.</w:t>
      </w:r>
    </w:p>
    <w:p w:rsidRDefault="00FD6488" w:rsidP="00FD6488" w:rsidR="00FD6488" w:rsidRPr="00FD6488">
      <w:pPr>
        <w:ind w:firstLine="720"/>
        <w:jc w:val="both"/>
        <w:rPr>
          <w:sz w:val="24"/>
          <w:szCs w:val="24"/>
        </w:rPr>
      </w:pPr>
    </w:p>
    <w:p w:rsidRDefault="00F8134C" w:rsidP="00F8134C" w:rsidR="00F8134C" w:rsidRPr="00E974B3">
      <w:pPr>
        <w:ind w:firstLine="709"/>
        <w:jc w:val="both"/>
        <w:rPr>
          <w:sz w:val="24"/>
          <w:szCs w:val="24"/>
          <w:lang w:val="en-GB"/>
        </w:rPr>
      </w:pPr>
      <w:r w:rsidRPr="00E974B3">
        <w:rPr>
          <w:sz w:val="24"/>
          <w:szCs w:val="24"/>
        </w:rPr>
        <w:t xml:space="preserve">Financijska agencija, kao predlagatelj, navela je u prijedlogu za otvaranje stečajnog postupka kako dužnik na dan </w:t>
      </w:r>
      <w:r>
        <w:rPr>
          <w:sz w:val="24"/>
          <w:szCs w:val="24"/>
        </w:rPr>
        <w:t>1</w:t>
      </w:r>
      <w:r w:rsidRPr="00E974B3">
        <w:rPr>
          <w:sz w:val="24"/>
          <w:szCs w:val="24"/>
        </w:rPr>
        <w:t>.</w:t>
      </w:r>
      <w:r>
        <w:rPr>
          <w:sz w:val="24"/>
          <w:szCs w:val="24"/>
        </w:rPr>
        <w:t xml:space="preserve"> rujna 2015</w:t>
      </w:r>
      <w:r w:rsidRPr="00E974B3">
        <w:rPr>
          <w:sz w:val="24"/>
          <w:szCs w:val="24"/>
        </w:rPr>
        <w:t xml:space="preserve">. u Očevidniku redoslijeda osnova za plaćanje ima evidentirane neizvršene osnove za plaćanje u neprekinutom razdoblju od 120 dana, u ukupnom iznosu od </w:t>
      </w:r>
      <w:r>
        <w:rPr>
          <w:sz w:val="24"/>
          <w:szCs w:val="24"/>
        </w:rPr>
        <w:t>128.134,71</w:t>
      </w:r>
      <w:r w:rsidRPr="00E974B3">
        <w:rPr>
          <w:sz w:val="24"/>
          <w:szCs w:val="24"/>
        </w:rPr>
        <w:t xml:space="preserve"> kn, kao i da dužnik ima </w:t>
      </w:r>
      <w:r>
        <w:rPr>
          <w:sz w:val="24"/>
          <w:szCs w:val="24"/>
        </w:rPr>
        <w:t>1</w:t>
      </w:r>
      <w:r w:rsidRPr="00E974B3">
        <w:rPr>
          <w:sz w:val="24"/>
          <w:szCs w:val="24"/>
        </w:rPr>
        <w:t xml:space="preserve"> zaposlen</w:t>
      </w:r>
      <w:r>
        <w:rPr>
          <w:sz w:val="24"/>
          <w:szCs w:val="24"/>
        </w:rPr>
        <w:t>og</w:t>
      </w:r>
      <w:r w:rsidRPr="00E974B3">
        <w:rPr>
          <w:sz w:val="24"/>
          <w:szCs w:val="24"/>
        </w:rPr>
        <w:t xml:space="preserve">. </w:t>
      </w:r>
      <w:r w:rsidRPr="00E974B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FD6488" w:rsidP="00FD6488" w:rsidR="00FD6488" w:rsidRPr="00FD6488">
      <w:pPr>
        <w:ind w:firstLine="720"/>
        <w:jc w:val="both"/>
        <w:rPr>
          <w:sz w:val="24"/>
          <w:szCs w:val="24"/>
        </w:rPr>
      </w:pPr>
    </w:p>
    <w:p w:rsidRDefault="00FD6488" w:rsidP="00FD6488" w:rsidR="00FD6488" w:rsidRPr="00FD6488">
      <w:pPr>
        <w:ind w:firstLine="720"/>
        <w:jc w:val="both"/>
        <w:rPr>
          <w:sz w:val="24"/>
          <w:szCs w:val="24"/>
        </w:rPr>
      </w:pPr>
      <w:r w:rsidRPr="00FD6488">
        <w:rPr>
          <w:sz w:val="24"/>
          <w:szCs w:val="24"/>
        </w:rPr>
        <w:t>S obzirom na to da iz predlagateljevih navoda proizlazi kako dužnik ima evidentirane neizvršene osnove za plaćanje u neprekinutom razdoblju od 120 dana, sud Rješenjem od 9. svibnja 2016. pokrenuo postupak radi utvrđenja uvjeta za otvaranje stečajnog postupka (prethodni postupak).</w:t>
      </w:r>
    </w:p>
    <w:p w:rsidRDefault="00FD6488" w:rsidP="00FD6488" w:rsidR="00FD6488" w:rsidRPr="00FD6488">
      <w:pPr>
        <w:ind w:firstLine="720"/>
        <w:jc w:val="both"/>
        <w:rPr>
          <w:sz w:val="24"/>
          <w:szCs w:val="24"/>
        </w:rPr>
      </w:pPr>
    </w:p>
    <w:p w:rsidRDefault="00FD6488" w:rsidP="00FD6488" w:rsidR="00FD6488" w:rsidRPr="00FD6488">
      <w:pPr>
        <w:ind w:firstLine="720"/>
        <w:jc w:val="both"/>
        <w:rPr>
          <w:sz w:val="24"/>
          <w:szCs w:val="24"/>
        </w:rPr>
      </w:pPr>
      <w:r w:rsidRPr="00FD6488">
        <w:rPr>
          <w:sz w:val="24"/>
          <w:szCs w:val="24"/>
        </w:rPr>
        <w:lastRenderedPageBreak/>
        <w:t>Na ročište radi očitovanja o prijedlogu za otvaranjem stečajnog postupka dana 15. lipnja 2016. godine pristupio je uredno pozvani dužnik.  Isti se nije protivio prijedlogu za otvaranjem stečajnog postupka. Na ročištu nije bilo sporno kako je račun predloženog stečajnog dužnika blokiran.</w:t>
      </w:r>
    </w:p>
    <w:p w:rsidRDefault="00FD6488" w:rsidP="00FD6488" w:rsidR="00FD6488" w:rsidRPr="00FD6488">
      <w:pPr>
        <w:ind w:firstLine="720"/>
        <w:jc w:val="both"/>
        <w:rPr>
          <w:sz w:val="24"/>
          <w:szCs w:val="24"/>
        </w:rPr>
      </w:pPr>
    </w:p>
    <w:p w:rsidRDefault="00FD6488" w:rsidP="00FD6488" w:rsidR="00FD6488" w:rsidRPr="00FD6488">
      <w:pPr>
        <w:ind w:firstLine="720"/>
        <w:jc w:val="both"/>
        <w:rPr>
          <w:sz w:val="24"/>
          <w:szCs w:val="24"/>
        </w:rPr>
      </w:pPr>
      <w:r w:rsidRPr="00FD6488">
        <w:rPr>
          <w:sz w:val="24"/>
          <w:szCs w:val="24"/>
        </w:rPr>
        <w:t>Ročište radi rasprave o pretpostavkama za otvaranje stečajnog postupka održano je zajedno sa ročištem radi očitovanja o prijedlogu, temeljem odredbe članka 128.st.5. SZ-a. Na ročištu je pročitan po</w:t>
      </w:r>
      <w:r w:rsidR="00F45C84">
        <w:rPr>
          <w:sz w:val="24"/>
          <w:szCs w:val="24"/>
        </w:rPr>
        <w:t>dnesak zakonskog zastupnika od 2</w:t>
      </w:r>
      <w:r w:rsidRPr="00FD6488">
        <w:rPr>
          <w:sz w:val="24"/>
          <w:szCs w:val="24"/>
        </w:rPr>
        <w:t>7.5.2016. iz kojeg je vidljivo kako predloženi stečajni dužnik nema imovine odnosno imovina dužnika nije dostatna za pokriće troškova stečajnog postupka.</w:t>
      </w:r>
    </w:p>
    <w:p w:rsidRDefault="00FD6488" w:rsidP="00FD6488" w:rsidR="00FD6488" w:rsidRPr="00FD6488">
      <w:pPr>
        <w:ind w:firstLine="720"/>
        <w:jc w:val="both"/>
        <w:rPr>
          <w:sz w:val="24"/>
          <w:szCs w:val="24"/>
        </w:rPr>
      </w:pPr>
    </w:p>
    <w:p w:rsidRDefault="00FD6488" w:rsidP="00FD6488" w:rsidR="00FD6488" w:rsidRPr="00FD6488">
      <w:pPr>
        <w:ind w:firstLine="720"/>
        <w:jc w:val="both"/>
        <w:rPr>
          <w:sz w:val="24"/>
          <w:szCs w:val="24"/>
        </w:rPr>
      </w:pPr>
      <w:r w:rsidRPr="00FD6488">
        <w:rPr>
          <w:sz w:val="24"/>
          <w:szCs w:val="24"/>
        </w:rPr>
        <w:t>Slijedom navedenoga sud je utrdio kako predloženi stečajni dužnik nema imovine odnosno imovina nije dostatna za pokriće troškova stečajnog postupka.</w:t>
      </w:r>
    </w:p>
    <w:p w:rsidRDefault="00FD6488" w:rsidP="00FD6488" w:rsidR="00FD6488" w:rsidRPr="00FD6488">
      <w:pPr>
        <w:ind w:firstLine="720"/>
        <w:jc w:val="both"/>
        <w:rPr>
          <w:sz w:val="24"/>
          <w:szCs w:val="24"/>
        </w:rPr>
      </w:pPr>
    </w:p>
    <w:p w:rsidRDefault="00FD6488" w:rsidP="00FD6488" w:rsidR="00FD6488">
      <w:pPr>
        <w:ind w:firstLine="720"/>
        <w:jc w:val="both"/>
        <w:rPr>
          <w:sz w:val="24"/>
          <w:szCs w:val="24"/>
        </w:rPr>
      </w:pPr>
      <w:r w:rsidRPr="00FD6488">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FD6488" w:rsidP="00FD6488" w:rsidR="00FD6488">
      <w:pPr>
        <w:ind w:firstLine="720"/>
        <w:jc w:val="both"/>
        <w:rPr>
          <w:sz w:val="24"/>
          <w:szCs w:val="24"/>
        </w:rPr>
      </w:pPr>
    </w:p>
    <w:p w:rsidRDefault="002D62CE" w:rsidP="002D62CE" w:rsidR="002D62CE">
      <w:pPr>
        <w:overflowPunct w:val="false"/>
        <w:ind w:firstLine="708"/>
        <w:jc w:val="both"/>
        <w:rPr>
          <w:sz w:val="24"/>
          <w:szCs w:val="24"/>
        </w:rPr>
      </w:pPr>
      <w:r>
        <w:rPr>
          <w:sz w:val="24"/>
          <w:szCs w:val="24"/>
        </w:rPr>
        <w:t xml:space="preserve">U smislu članka 132. SZ-a, </w:t>
      </w:r>
      <w:r w:rsidRPr="008732E3">
        <w:rPr>
          <w:sz w:val="24"/>
          <w:szCs w:val="24"/>
        </w:rPr>
        <w:t xml:space="preserve">Rješenjem od </w:t>
      </w:r>
      <w:r>
        <w:rPr>
          <w:sz w:val="24"/>
          <w:szCs w:val="24"/>
        </w:rPr>
        <w:t>15. lipnja</w:t>
      </w:r>
      <w:r w:rsidRPr="008732E3">
        <w:rPr>
          <w:sz w:val="24"/>
          <w:szCs w:val="24"/>
        </w:rPr>
        <w:t xml:space="preserve"> 2016, osobe koje imaju pravni interes za provedbom stečajnog postupka</w:t>
      </w:r>
      <w:r>
        <w:rPr>
          <w:sz w:val="24"/>
          <w:szCs w:val="24"/>
        </w:rPr>
        <w:t>, pozvane su na plaćanje predujma u ukupnom iznosu od 50.000,0 kuna te su isti</w:t>
      </w:r>
      <w:r w:rsidRPr="008732E3">
        <w:rPr>
          <w:sz w:val="24"/>
          <w:szCs w:val="24"/>
        </w:rPr>
        <w:t xml:space="preserve"> poučeni na posljedice nepostupanja po rješenju sukladno odredbi članka 132. stavak 2. SZ-a</w:t>
      </w:r>
      <w:r>
        <w:rPr>
          <w:sz w:val="24"/>
          <w:szCs w:val="24"/>
        </w:rPr>
        <w:t>.</w:t>
      </w:r>
    </w:p>
    <w:p w:rsidRDefault="002D62CE" w:rsidP="002D62CE" w:rsidR="002D62CE">
      <w:pPr>
        <w:overflowPunct w:val="false"/>
        <w:ind w:firstLine="708"/>
        <w:jc w:val="both"/>
        <w:rPr>
          <w:sz w:val="24"/>
          <w:szCs w:val="24"/>
        </w:rPr>
      </w:pPr>
    </w:p>
    <w:p w:rsidRDefault="002D62CE" w:rsidP="002D62CE" w:rsidR="002D62CE">
      <w:pPr>
        <w:overflowPunct w:val="false"/>
        <w:ind w:firstLine="708"/>
        <w:jc w:val="both"/>
        <w:rPr>
          <w:sz w:val="24"/>
          <w:szCs w:val="24"/>
        </w:rPr>
      </w:pPr>
      <w:r>
        <w:rPr>
          <w:sz w:val="24"/>
          <w:szCs w:val="24"/>
        </w:rPr>
        <w:t>T</w:t>
      </w:r>
      <w:r w:rsidRPr="00FF6346">
        <w:rPr>
          <w:sz w:val="24"/>
          <w:szCs w:val="24"/>
        </w:rPr>
        <w:t xml:space="preserve">emeljem odredbe članka 84. st.1. Stečajnog zakona (NN 71/15: dalje SZ) </w:t>
      </w:r>
      <w:r>
        <w:rPr>
          <w:sz w:val="24"/>
          <w:szCs w:val="24"/>
        </w:rPr>
        <w:t xml:space="preserve">sud je </w:t>
      </w:r>
      <w:r w:rsidRPr="00FF6346">
        <w:rPr>
          <w:sz w:val="24"/>
          <w:szCs w:val="24"/>
        </w:rPr>
        <w:t>imenovao stečajnog upravitelja metodom slučajnog odabira sa liste stečajnih upravitelja</w:t>
      </w:r>
      <w:r>
        <w:rPr>
          <w:sz w:val="24"/>
          <w:szCs w:val="24"/>
        </w:rPr>
        <w:t>,</w:t>
      </w:r>
      <w:r w:rsidRPr="00FF6346">
        <w:rPr>
          <w:sz w:val="24"/>
          <w:szCs w:val="24"/>
        </w:rPr>
        <w:t xml:space="preserve"> a područje nadležnog suda.</w:t>
      </w:r>
    </w:p>
    <w:p w:rsidRDefault="002D62CE" w:rsidP="002D62CE" w:rsidR="002D62CE" w:rsidRPr="008732E3">
      <w:pPr>
        <w:overflowPunct w:val="false"/>
        <w:ind w:firstLine="708"/>
        <w:jc w:val="both"/>
        <w:rPr>
          <w:sz w:val="24"/>
          <w:szCs w:val="24"/>
        </w:rPr>
      </w:pPr>
    </w:p>
    <w:p w:rsidRDefault="002D62CE" w:rsidP="002D62CE" w:rsidR="002D62CE" w:rsidRPr="008732E3">
      <w:pPr>
        <w:ind w:firstLine="708"/>
        <w:jc w:val="both"/>
        <w:rPr>
          <w:sz w:val="24"/>
          <w:szCs w:val="24"/>
        </w:rPr>
      </w:pPr>
      <w:r w:rsidRPr="008732E3">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pPr>
        <w:pStyle w:val="Tijeloteksta"/>
        <w:ind w:left="2832"/>
        <w:jc w:val="center"/>
      </w:pPr>
    </w:p>
    <w:p w:rsidRDefault="00F51030" w:rsidP="00556D2E" w:rsidR="00663464" w:rsidRPr="008732E3">
      <w:pPr>
        <w:pStyle w:val="Tijeloteksta"/>
        <w:ind w:left="2832"/>
        <w:jc w:val="center"/>
      </w:pPr>
      <w:r w:rsidRPr="008732E3">
        <w:t xml:space="preserve">U Zagrebu, </w:t>
      </w:r>
      <w:r w:rsidR="002D62CE">
        <w:t>1</w:t>
      </w:r>
      <w:r w:rsidR="00F45C84">
        <w:t>6</w:t>
      </w:r>
      <w:r w:rsidR="006D0780" w:rsidRPr="008732E3">
        <w:t>.</w:t>
      </w:r>
      <w:r w:rsidR="0026332F">
        <w:t xml:space="preserve"> siječnja</w:t>
      </w:r>
      <w:r w:rsidR="006D0780" w:rsidRPr="008732E3">
        <w:t xml:space="preserve"> 201</w:t>
      </w:r>
      <w:r w:rsidR="0026332F">
        <w:t>7</w:t>
      </w:r>
      <w:r w:rsidR="006D0780" w:rsidRPr="008732E3">
        <w:t>. godine</w:t>
      </w:r>
      <w:r w:rsidR="001C364D" w:rsidRPr="008732E3">
        <w:t xml:space="preserve">          </w:t>
      </w:r>
      <w:r w:rsidR="0012073F" w:rsidRPr="008732E3">
        <w:tab/>
      </w:r>
      <w:r w:rsidR="0058449E" w:rsidRPr="008732E3">
        <w:tab/>
      </w:r>
      <w:r w:rsidR="0058449E"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663464" w:rsidRPr="008732E3">
        <w:t xml:space="preserve">                                                              </w:t>
      </w:r>
    </w:p>
    <w:p w:rsidRDefault="00E938F4" w:rsidP="00E91121" w:rsidR="00E938F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938F4" w:rsidP="00E91121" w:rsidR="00E938F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938F4" w:rsidP="00E91121" w:rsidR="00E938F4">
      <w:pPr>
        <w:pStyle w:val="Podnaslov"/>
        <w:ind w:firstLine="720" w:left="4320"/>
        <w:rPr>
          <w:rFonts w:hAnsi="Times New Roman" w:ascii="Times New Roman"/>
          <w:b w:val="false"/>
          <w:color w:val="auto"/>
          <w:szCs w:val="24"/>
        </w:rPr>
      </w:pPr>
    </w:p>
    <w:p w:rsidRDefault="00E938F4" w:rsidP="00E91121" w:rsidR="00E938F4">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938F4" w:rsidP="00E91121" w:rsidR="00E938F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743727" w:rsidP="00A13980" w:rsidR="00BD1828"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743727" w:rsidP="006D0780" w:rsidR="00743727">
      <w:pPr>
        <w:jc w:val="both"/>
        <w:rPr>
          <w:sz w:val="24"/>
          <w:szCs w:val="24"/>
        </w:rPr>
      </w:pPr>
    </w:p>
    <w:p w:rsidRDefault="00663464" w:rsidP="006D0780" w:rsidR="001C364D" w:rsidRPr="008732E3">
      <w:pPr>
        <w:jc w:val="both"/>
        <w:rPr>
          <w:sz w:val="24"/>
          <w:szCs w:val="24"/>
        </w:rPr>
      </w:pPr>
      <w:r w:rsidRPr="008732E3">
        <w:rPr>
          <w:sz w:val="24"/>
          <w:szCs w:val="24"/>
        </w:rPr>
        <w:t>U</w:t>
      </w:r>
      <w:r w:rsidR="001C364D" w:rsidRPr="008732E3">
        <w:rPr>
          <w:sz w:val="24"/>
          <w:szCs w:val="24"/>
        </w:rPr>
        <w:t>PUTA O PRAVNOM LIJEKU:</w:t>
      </w:r>
    </w:p>
    <w:p w:rsidRDefault="001C364D" w:rsidP="008732E3" w:rsidR="00556D2E" w:rsidRPr="008732E3">
      <w:pPr>
        <w:jc w:val="both"/>
        <w:rPr>
          <w:sz w:val="24"/>
          <w:szCs w:val="24"/>
        </w:rPr>
      </w:pPr>
      <w:r w:rsidRPr="008732E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8732E3">
      <w:pPr>
        <w:jc w:val="both"/>
        <w:rPr>
          <w:sz w:val="24"/>
          <w:szCs w:val="24"/>
        </w:rPr>
      </w:pPr>
    </w:p>
    <w:p w:rsidRDefault="00103BB3" w:rsidP="00743790" w:rsidR="00103BB3">
      <w:pPr>
        <w:jc w:val="both"/>
        <w:rPr>
          <w:sz w:val="24"/>
          <w:szCs w:val="24"/>
        </w:rPr>
      </w:pPr>
    </w:p>
    <w:p w:rsidRDefault="00103BB3" w:rsidP="00743790" w:rsidR="00103BB3">
      <w:pPr>
        <w:jc w:val="both"/>
        <w:rPr>
          <w:sz w:val="24"/>
          <w:szCs w:val="24"/>
        </w:rPr>
      </w:pPr>
    </w:p>
    <w:p w:rsidRDefault="00103BB3" w:rsidP="00743790" w:rsidR="00103BB3">
      <w:pPr>
        <w:jc w:val="both"/>
        <w:rPr>
          <w:sz w:val="24"/>
          <w:szCs w:val="24"/>
        </w:rPr>
      </w:pPr>
    </w:p>
    <w:p w:rsidRDefault="00103BB3" w:rsidP="00743790" w:rsidR="00103BB3">
      <w:pPr>
        <w:jc w:val="both"/>
        <w:rPr>
          <w:sz w:val="24"/>
          <w:szCs w:val="24"/>
        </w:rPr>
      </w:pPr>
    </w:p>
    <w:p w:rsidRDefault="001C364D" w:rsidP="001C364D" w:rsidR="001C364D" w:rsidRPr="008732E3">
      <w:pPr>
        <w:rPr>
          <w:sz w:val="24"/>
          <w:szCs w:val="24"/>
        </w:rPr>
      </w:pPr>
    </w:p>
    <w:sectPr w:rsidSect="0058449E" w:rsidR="001C364D" w:rsidRPr="008732E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0C6588">
      <w:rPr>
        <w:noProof/>
        <w:sz w:val="24"/>
        <w:szCs w:val="24"/>
      </w:rPr>
      <w:t>3</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72.St-</w:t>
    </w:r>
    <w:r w:rsidR="00FD6488">
      <w:rPr>
        <w:sz w:val="24"/>
        <w:szCs w:val="24"/>
      </w:rPr>
      <w:t>88</w:t>
    </w:r>
    <w:r w:rsidR="003E7004">
      <w:rPr>
        <w:sz w:val="24"/>
        <w:szCs w:val="24"/>
      </w:rPr>
      <w:t>32</w:t>
    </w:r>
    <w:r w:rsidR="00A6649B">
      <w:rPr>
        <w:sz w:val="24"/>
        <w:szCs w:val="24"/>
      </w:rPr>
      <w:t>/2015</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747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81CB7"/>
    <w:rsid w:val="000C6588"/>
    <w:rsid w:val="000D0DBD"/>
    <w:rsid w:val="000D0E18"/>
    <w:rsid w:val="00103BB3"/>
    <w:rsid w:val="00116BD3"/>
    <w:rsid w:val="0012073F"/>
    <w:rsid w:val="00135A2D"/>
    <w:rsid w:val="001C364D"/>
    <w:rsid w:val="00234926"/>
    <w:rsid w:val="0026332F"/>
    <w:rsid w:val="00275BBF"/>
    <w:rsid w:val="00276DD1"/>
    <w:rsid w:val="002A1726"/>
    <w:rsid w:val="002D6066"/>
    <w:rsid w:val="002D62CE"/>
    <w:rsid w:val="002F156E"/>
    <w:rsid w:val="002F6A91"/>
    <w:rsid w:val="00321949"/>
    <w:rsid w:val="00361247"/>
    <w:rsid w:val="00392C86"/>
    <w:rsid w:val="003E7004"/>
    <w:rsid w:val="00400237"/>
    <w:rsid w:val="004728DE"/>
    <w:rsid w:val="004761C5"/>
    <w:rsid w:val="004C71AC"/>
    <w:rsid w:val="004D793C"/>
    <w:rsid w:val="004E72AF"/>
    <w:rsid w:val="00556D2E"/>
    <w:rsid w:val="0058449E"/>
    <w:rsid w:val="005F6972"/>
    <w:rsid w:val="005F7734"/>
    <w:rsid w:val="006061EB"/>
    <w:rsid w:val="00611328"/>
    <w:rsid w:val="0062435C"/>
    <w:rsid w:val="00663464"/>
    <w:rsid w:val="00675460"/>
    <w:rsid w:val="006A32FF"/>
    <w:rsid w:val="006D0780"/>
    <w:rsid w:val="006F666B"/>
    <w:rsid w:val="00743727"/>
    <w:rsid w:val="00743790"/>
    <w:rsid w:val="0075306B"/>
    <w:rsid w:val="00782A57"/>
    <w:rsid w:val="007A3404"/>
    <w:rsid w:val="007D1465"/>
    <w:rsid w:val="00814C0C"/>
    <w:rsid w:val="00840B0A"/>
    <w:rsid w:val="0084374A"/>
    <w:rsid w:val="00852962"/>
    <w:rsid w:val="00867E4E"/>
    <w:rsid w:val="008732E3"/>
    <w:rsid w:val="008D1D84"/>
    <w:rsid w:val="009140DE"/>
    <w:rsid w:val="00920ED2"/>
    <w:rsid w:val="009449D7"/>
    <w:rsid w:val="009725EB"/>
    <w:rsid w:val="009A1E5A"/>
    <w:rsid w:val="009A342B"/>
    <w:rsid w:val="009A3F92"/>
    <w:rsid w:val="009B1A2F"/>
    <w:rsid w:val="00A13980"/>
    <w:rsid w:val="00A30F7A"/>
    <w:rsid w:val="00A6649B"/>
    <w:rsid w:val="00AA5A0F"/>
    <w:rsid w:val="00B13ECE"/>
    <w:rsid w:val="00B9135A"/>
    <w:rsid w:val="00BD1828"/>
    <w:rsid w:val="00BE3C60"/>
    <w:rsid w:val="00BE45DB"/>
    <w:rsid w:val="00C36879"/>
    <w:rsid w:val="00C63CAC"/>
    <w:rsid w:val="00C93568"/>
    <w:rsid w:val="00CC1FE2"/>
    <w:rsid w:val="00CF1D6C"/>
    <w:rsid w:val="00D04186"/>
    <w:rsid w:val="00D30A36"/>
    <w:rsid w:val="00D60A37"/>
    <w:rsid w:val="00D84076"/>
    <w:rsid w:val="00D93BD2"/>
    <w:rsid w:val="00DE0C54"/>
    <w:rsid w:val="00E9313A"/>
    <w:rsid w:val="00E938F4"/>
    <w:rsid w:val="00EA161B"/>
    <w:rsid w:val="00EC4F6C"/>
    <w:rsid w:val="00ED0766"/>
    <w:rsid w:val="00F45C84"/>
    <w:rsid w:val="00F51030"/>
    <w:rsid w:val="00F8134C"/>
    <w:rsid w:val="00FA0480"/>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747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0C6588"/>
    <w:rPr>
      <w:color w:val="808080"/>
      <w:bdr w:space="0" w:sz="0" w:color="auto" w:val="none"/>
      <w:shd w:fill="auto" w:color="auto" w:val="clear"/>
    </w:rPr>
  </w:style>
  <w:style w:customStyle="true" w:styleId="eSPISCCParagraphDefaultFont" w:type="character">
    <w:name w:val="eSPIS_CC_Paragraph Default Font"/>
    <w:basedOn w:val="Zadanifontodlomka"/>
    <w:rsid w:val="000C658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C658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C658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C658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0C6588"/>
    <w:rPr>
      <w:color w:val="808080"/>
      <w:bdr w:color="auto" w:space="0" w:sz="0" w:val="none"/>
      <w:shd w:color="auto" w:fill="auto" w:val="clear"/>
    </w:rPr>
  </w:style>
  <w:style w:customStyle="1" w:styleId="eSPISCCParagraphDefaultFont" w:type="character">
    <w:name w:val="eSPIS_CC_Paragraph Default Font"/>
    <w:basedOn w:val="Zadanifontodlomka"/>
    <w:rsid w:val="000C658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C658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C658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C658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8832</izvorni_sadrzaj>
    <derivirana_varijabla naziv="DomainObject.Predmet.Broj_1">8832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St-8832/2015</izvorni_sadrzaj>
    <derivirana_varijabla naziv="DomainObject.Predmet.OznakaBroj_1">St-8832/2015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TRSLIĆ d.o.o.</izvorni_sadrzaj>
    <derivirana_varijabla naziv="DomainObject.Predmet.ProtustrankaFormated_1">  TRSLIĆ d.o.o.</derivirana_varijabla>
  </DomainObject.Predmet.ProtustrankaFormated>
  <DomainObject.Predmet.ProtustrankaFormatedOIB>
    <izvorni_sadrzaj>  TRSLIĆ d.o.o., OIB 84967026791</izvorni_sadrzaj>
    <derivirana_varijabla naziv="DomainObject.Predmet.ProtustrankaFormatedOIB_1">  TRSLIĆ d.o.o., OIB 84967026791</derivirana_varijabla>
  </DomainObject.Predmet.ProtustrankaFormatedOIB>
  <DomainObject.Predmet.ProtustrankaFormatedWithAdress>
    <izvorni_sadrzaj> TRSLIĆ d.o.o., Rušćenica 28, 10000 Zagreb</izvorni_sadrzaj>
    <derivirana_varijabla naziv="DomainObject.Predmet.ProtustrankaFormatedWithAdress_1"> TRSLIĆ d.o.o., Rušćenica 28, 10000 Zagreb</derivirana_varijabla>
  </DomainObject.Predmet.ProtustrankaFormatedWithAdress>
  <DomainObject.Predmet.ProtustrankaFormatedWithAdressOIB>
    <izvorni_sadrzaj> TRSLIĆ d.o.o., OIB 84967026791, Rušćenica 28, 10000 Zagreb</izvorni_sadrzaj>
    <derivirana_varijabla naziv="DomainObject.Predmet.ProtustrankaFormatedWithAdressOIB_1"> TRSLIĆ d.o.o., OIB 84967026791, Rušćenica 28, 10000 Zagreb</derivirana_varijabla>
  </DomainObject.Predmet.ProtustrankaFormatedWithAdressOIB>
  <DomainObject.Predmet.ProtustrankaWithAdress>
    <izvorni_sadrzaj>TRSLIĆ d.o.o. Rušćenica 28, 10000 Zagreb</izvorni_sadrzaj>
    <derivirana_varijabla naziv="DomainObject.Predmet.ProtustrankaWithAdress_1">TRSLIĆ d.o.o. Rušćenica 28, 10000 Zagreb</derivirana_varijabla>
  </DomainObject.Predmet.ProtustrankaWithAdress>
  <DomainObject.Predmet.ProtustrankaWithAdressOIB>
    <izvorni_sadrzaj>TRSLIĆ d.o.o., OIB 84967026791, Rušćenica 28, 10000 Zagreb</izvorni_sadrzaj>
    <derivirana_varijabla naziv="DomainObject.Predmet.ProtustrankaWithAdressOIB_1">TRSLIĆ d.o.o., OIB 84967026791, Rušćenica 28, 10000 Zagreb</derivirana_varijabla>
  </DomainObject.Predmet.ProtustrankaWithAdressOIB>
  <DomainObject.Predmet.ProtustrankaNazivFormated>
    <izvorni_sadrzaj>TRSLIĆ d.o.o.</izvorni_sadrzaj>
    <derivirana_varijabla naziv="DomainObject.Predmet.ProtustrankaNazivFormated_1">TRSLIĆ d.o.o.</derivirana_varijabla>
  </DomainObject.Predmet.ProtustrankaNazivFormated>
  <DomainObject.Predmet.ProtustrankaNazivFormatedOIB>
    <izvorni_sadrzaj>TRSLIĆ d.o.o., OIB 84967026791</izvorni_sadrzaj>
    <derivirana_varijabla naziv="DomainObject.Predmet.ProtustrankaNazivFormatedOIB_1">TRSLIĆ d.o.o., OIB 84967026791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Zlatko Trslić</izvorni_sadrzaj>
    <derivirana_varijabla naziv="DomainObject.Predmet.StrankaFormated_1">  FINA Regionalni centar Zagreb; Zlatko Trslić</derivirana_varijabla>
  </DomainObject.Predmet.StrankaFormated>
  <DomainObject.Predmet.StrankaFormatedOIB>
    <izvorni_sadrzaj>  FINA Regionalni centar Zagreb, OIB 85821130368; Zlatko Trslić, OIB 01712796403</izvorni_sadrzaj>
    <derivirana_varijabla naziv="DomainObject.Predmet.StrankaFormatedOIB_1">  FINA Regionalni centar Zagreb, OIB 85821130368; Zlatko Trslić, OIB 01712796403</derivirana_varijabla>
  </DomainObject.Predmet.StrankaFormatedOIB>
  <DomainObject.Predmet.StrankaFormatedWithAdress>
    <izvorni_sadrzaj> FINA Regionalni centar Zagreb, Trg svibanjskih žrtava 1995. 1, 10000 Zagreb; Zlatko Trslić, Ruščenica 28, 10000 Zagreb</izvorni_sadrzaj>
    <derivirana_varijabla naziv="DomainObject.Predmet.StrankaFormatedWithAdress_1"> FINA Regionalni centar Zagreb, Trg svibanjskih žrtava 1995. 1, 10000 Zagreb; Zlatko Trslić, Ruščenica 28, 10000 Zagreb</derivirana_varijabla>
  </DomainObject.Predmet.StrankaFormatedWithAdress>
  <DomainObject.Predmet.StrankaFormatedWithAdressOIB>
    <izvorni_sadrzaj> FINA Regionalni centar Zagreb, OIB 85821130368, Trg svibanjskih žrtava 1995. 1, 10000 Zagreb; Zlatko Trslić, OIB 01712796403, Ruščenica 28, 10000 Zagreb</izvorni_sadrzaj>
    <derivirana_varijabla naziv="DomainObject.Predmet.StrankaFormatedWithAdressOIB_1"> FINA Regionalni centar Zagreb, OIB 85821130368, Trg svibanjskih žrtava 1995. 1, 10000 Zagreb; Zlatko Trslić, OIB 01712796403, Ruščenica 28, 10000 Zagreb</derivirana_varijabla>
  </DomainObject.Predmet.StrankaFormatedWithAdressOIB>
  <DomainObject.Predmet.StrankaWithAdress>
    <izvorni_sadrzaj>FINA Regionalni centar Zagreb Trg svibanjskih žrtava 1995. 1,10000 Zagreb,Zlatko Trslić Ruščenica 28,10000 Zagreb</izvorni_sadrzaj>
    <derivirana_varijabla naziv="DomainObject.Predmet.StrankaWithAdress_1">FINA Regionalni centar Zagreb Trg svibanjskih žrtava 1995. 1,10000 Zagreb,Zlatko Trslić Ruščenica 28,10000 Zagreb</derivirana_varijabla>
  </DomainObject.Predmet.StrankaWithAdress>
  <DomainObject.Predmet.StrankaWithAdressOIB>
    <izvorni_sadrzaj>FINA Regionalni centar Zagreb, OIB 85821130368, Trg svibanjskih žrtava 1995. 1,10000 Zagreb,Zlatko Trslić, OIB 01712796403, Ruščenica 28,10000 Zagreb</izvorni_sadrzaj>
    <derivirana_varijabla naziv="DomainObject.Predmet.StrankaWithAdressOIB_1">FINA Regionalni centar Zagreb, OIB 85821130368, Trg svibanjskih žrtava 1995. 1,10000 Zagreb,Zlatko Trslić, OIB 01712796403, Ruščenica 28,10000 Zagreb</derivirana_varijabla>
  </DomainObject.Predmet.StrankaWithAdressOIB>
  <DomainObject.Predmet.StrankaNazivFormated>
    <izvorni_sadrzaj>FINA Regionalni centar Zagreb,Zlatko Trslić</izvorni_sadrzaj>
    <derivirana_varijabla naziv="DomainObject.Predmet.StrankaNazivFormated_1">FINA Regionalni centar Zagreb,Zlatko Trslić</derivirana_varijabla>
  </DomainObject.Predmet.StrankaNazivFormated>
  <DomainObject.Predmet.StrankaNazivFormatedOIB>
    <izvorni_sadrzaj>FINA Regionalni centar Zagreb, OIB 85821130368,Zlatko Trslić, OIB 01712796403</izvorni_sadrzaj>
    <derivirana_varijabla naziv="DomainObject.Predmet.StrankaNazivFormatedOIB_1">FINA Regionalni centar Zagreb, OIB 85821130368,Zlatko Trslić, OIB 01712796403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Zlatko Trslić</item>
    </izvorni_sadrzaj>
    <derivirana_varijabla naziv="DomainObject.Predmet.StrankaListFormated_1">
      <item>FINA Regionalni centar Zagreb</item>
      <item>Zlatko Trslić</item>
    </derivirana_varijabla>
  </DomainObject.Predmet.StrankaListFormated>
  <DomainObject.Predmet.StrankaListFormatedOIB>
    <izvorni_sadrzaj>
      <item>FINA Regionalni centar Zagreb, OIB 85821130368</item>
      <item>Zlatko Trslić, OIB 01712796403</item>
    </izvorni_sadrzaj>
    <derivirana_varijabla naziv="DomainObject.Predmet.StrankaListFormatedOIB_1">
      <item>FINA Regionalni centar Zagreb, OIB 85821130368</item>
      <item>Zlatko Trslić, OIB 01712796403</item>
    </derivirana_varijabla>
  </DomainObject.Predmet.StrankaListFormatedOIB>
  <DomainObject.Predmet.StrankaListFormatedWithAdress>
    <izvorni_sadrzaj>
      <item>FINA Regionalni centar Zagreb, Trg svibanjskih žrtava 1995. 1, 10000 Zagreb</item>
      <item>Zlatko Trslić, Ruščenica 28, 10000 Zagreb</item>
    </izvorni_sadrzaj>
    <derivirana_varijabla naziv="DomainObject.Predmet.StrankaListFormatedWithAdress_1">
      <item>FINA Regionalni centar Zagreb, Trg svibanjskih žrtava 1995. 1, 10000 Zagreb</item>
      <item>Zlatko Trslić, Ruščenica 28, 10000 Zagreb</item>
    </derivirana_varijabla>
  </DomainObject.Predmet.StrankaListFormatedWithAdress>
  <DomainObject.Predmet.StrankaListFormatedWithAdressOIB>
    <izvorni_sadrzaj>
      <item>FINA Regionalni centar Zagreb, OIB 85821130368, Trg svibanjskih žrtava 1995. 1, 10000 Zagreb</item>
      <item>Zlatko Trslić, OIB 01712796403, Ruščenica 28, 10000 Zagreb</item>
    </izvorni_sadrzaj>
    <derivirana_varijabla naziv="DomainObject.Predmet.StrankaListFormatedWithAdressOIB_1">
      <item>FINA Regionalni centar Zagreb, OIB 85821130368, Trg svibanjskih žrtava 1995. 1, 10000 Zagreb</item>
      <item>Zlatko Trslić, OIB 01712796403, Ruščenica 28, 10000 Zagreb</item>
    </derivirana_varijabla>
  </DomainObject.Predmet.StrankaListFormatedWithAdressOIB>
  <DomainObject.Predmet.StrankaListNazivFormated>
    <izvorni_sadrzaj>
      <item>FINA Regionalni centar Zagreb</item>
      <item>Zlatko Trslić</item>
    </izvorni_sadrzaj>
    <derivirana_varijabla naziv="DomainObject.Predmet.StrankaListNazivFormated_1">
      <item>FINA Regionalni centar Zagreb</item>
      <item>Zlatko Trslić</item>
    </derivirana_varijabla>
  </DomainObject.Predmet.StrankaListNazivFormated>
  <DomainObject.Predmet.StrankaListNazivFormatedOIB>
    <izvorni_sadrzaj>
      <item>FINA Regionalni centar Zagreb, OIB 85821130368</item>
      <item>Zlatko Trslić, OIB 01712796403</item>
    </izvorni_sadrzaj>
    <derivirana_varijabla naziv="DomainObject.Predmet.StrankaListNazivFormatedOIB_1">
      <item>FINA Regionalni centar Zagreb, OIB 85821130368</item>
      <item>Zlatko Trslić, OIB 01712796403</item>
    </derivirana_varijabla>
  </DomainObject.Predmet.StrankaListNazivFormatedOIB>
  <DomainObject.Predmet.ProtuStrankaListFormated>
    <izvorni_sadrzaj>
      <item>TRSLIĆ d.o.o.</item>
    </izvorni_sadrzaj>
    <derivirana_varijabla naziv="DomainObject.Predmet.ProtuStrankaListFormated_1">
      <item>TRSLIĆ d.o.o.</item>
    </derivirana_varijabla>
  </DomainObject.Predmet.ProtuStrankaListFormated>
  <DomainObject.Predmet.ProtuStrankaListFormatedOIB>
    <izvorni_sadrzaj>
      <item>TRSLIĆ d.o.o., OIB 84967026791</item>
    </izvorni_sadrzaj>
    <derivirana_varijabla naziv="DomainObject.Predmet.ProtuStrankaListFormatedOIB_1">
      <item>TRSLIĆ d.o.o., OIB 84967026791</item>
    </derivirana_varijabla>
  </DomainObject.Predmet.ProtuStrankaListFormatedOIB>
  <DomainObject.Predmet.ProtuStrankaListFormatedWithAdress>
    <izvorni_sadrzaj>
      <item>TRSLIĆ d.o.o., Rušćenica 28, 10000 Zagreb</item>
    </izvorni_sadrzaj>
    <derivirana_varijabla naziv="DomainObject.Predmet.ProtuStrankaListFormatedWithAdress_1">
      <item>TRSLIĆ d.o.o., Rušćenica 28, 10000 Zagreb</item>
    </derivirana_varijabla>
  </DomainObject.Predmet.ProtuStrankaListFormatedWithAdress>
  <DomainObject.Predmet.ProtuStrankaListFormatedWithAdressOIB>
    <izvorni_sadrzaj>
      <item>TRSLIĆ d.o.o., OIB 84967026791, Rušćenica 28, 10000 Zagreb</item>
    </izvorni_sadrzaj>
    <derivirana_varijabla naziv="DomainObject.Predmet.ProtuStrankaListFormatedWithAdressOIB_1">
      <item>TRSLIĆ d.o.o., OIB 84967026791, Rušćenica 28, 10000 Zagreb</item>
    </derivirana_varijabla>
  </DomainObject.Predmet.ProtuStrankaListFormatedWithAdressOIB>
  <DomainObject.Predmet.ProtuStrankaListNazivFormated>
    <izvorni_sadrzaj>
      <item>TRSLIĆ d.o.o.</item>
    </izvorni_sadrzaj>
    <derivirana_varijabla naziv="DomainObject.Predmet.ProtuStrankaListNazivFormated_1">
      <item>TRSLIĆ d.o.o.</item>
    </derivirana_varijabla>
  </DomainObject.Predmet.ProtuStrankaListNazivFormated>
  <DomainObject.Predmet.ProtuStrankaListNazivFormatedOIB>
    <izvorni_sadrzaj>
      <item>TRSLIĆ d.o.o., OIB 84967026791</item>
    </izvorni_sadrzaj>
    <derivirana_varijabla naziv="DomainObject.Predmet.ProtuStrankaListNazivFormatedOIB_1">
      <item>TRSLIĆ d.o.o., OIB 84967026791</item>
    </derivirana_varijabla>
  </DomainObject.Predmet.ProtuStrankaListNazivFormatedOIB>
  <DomainObject.Predmet.OstaliListFormated>
    <izvorni_sadrzaj>
      <item>Zlatko Trslić</item>
    </izvorni_sadrzaj>
    <derivirana_varijabla naziv="DomainObject.Predmet.OstaliListFormated_1">
      <item>Zlatko Trslić</item>
    </derivirana_varijabla>
  </DomainObject.Predmet.OstaliListFormated>
  <DomainObject.Predmet.OstaliListFormatedOIB>
    <izvorni_sadrzaj>
      <item>Zlatko Trslić, OIB 01712796403</item>
    </izvorni_sadrzaj>
    <derivirana_varijabla naziv="DomainObject.Predmet.OstaliListFormatedOIB_1">
      <item>Zlatko Trslić, OIB 01712796403</item>
    </derivirana_varijabla>
  </DomainObject.Predmet.OstaliListFormatedOIB>
  <DomainObject.Predmet.OstaliListFormatedWithAdress>
    <izvorni_sadrzaj>
      <item>Zlatko Trslić, Ruščenica 28, 10000 Zagreb</item>
    </izvorni_sadrzaj>
    <derivirana_varijabla naziv="DomainObject.Predmet.OstaliListFormatedWithAdress_1">
      <item>Zlatko Trslić, Ruščenica 28, 10000 Zagreb</item>
    </derivirana_varijabla>
  </DomainObject.Predmet.OstaliListFormatedWithAdress>
  <DomainObject.Predmet.OstaliListFormatedWithAdressOIB>
    <izvorni_sadrzaj>
      <item>Zlatko Trslić, OIB 01712796403, Ruščenica 28, 10000 Zagreb</item>
    </izvorni_sadrzaj>
    <derivirana_varijabla naziv="DomainObject.Predmet.OstaliListFormatedWithAdressOIB_1">
      <item>Zlatko Trslić, OIB 01712796403, Ruščenica 28, 10000 Zagreb</item>
    </derivirana_varijabla>
  </DomainObject.Predmet.OstaliListFormatedWithAdressOIB>
  <DomainObject.Predmet.OstaliListNazivFormated>
    <izvorni_sadrzaj>
      <item>Zlatko Trslić</item>
    </izvorni_sadrzaj>
    <derivirana_varijabla naziv="DomainObject.Predmet.OstaliListNazivFormated_1">
      <item>Zlatko Trslić</item>
    </derivirana_varijabla>
  </DomainObject.Predmet.OstaliListNazivFormated>
  <DomainObject.Predmet.OstaliListNazivFormatedOIB>
    <izvorni_sadrzaj>
      <item>Zlatko Trslić, OIB 01712796403</item>
    </izvorni_sadrzaj>
    <derivirana_varijabla naziv="DomainObject.Predmet.OstaliListNazivFormatedOIB_1">
      <item>Zlatko Trslić, OIB 01712796403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TRSLIĆ d.o.o.</izvorni_sadrzaj>
    <derivirana_varijabla naziv="DomainObject.Predmet.ProtustrankaIDrugi_1">TRSLIĆ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TRSLIĆ d.o.o., OIB 84967026791, Rušćenica 28, 10000 Zagreb</izvorni_sadrzaj>
    <derivirana_varijabla naziv="DomainObject.Predmet.ProtustrankaIDrugiAdressOIB_1">TRSLIĆ d.o.o., OIB 84967026791, Rušćenica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TRSLIĆ d.o.o.</item>
      <item>Zlatko Trslić</item>
      <item>Zlatko Trslić</item>
    </izvorni_sadrzaj>
    <derivirana_varijabla naziv="DomainObject.Predmet.SudioniciListNaziv_1">
      <item>FINA Regionalni centar Zagreb</item>
      <item>TRSLIĆ d.o.o.</item>
      <item>Zlatko Trslić</item>
      <item>Zlatko Trslić</item>
    </derivirana_varijabla>
  </DomainObject.Predmet.SudioniciListNaziv>
  <DomainObject.Predmet.SudioniciListAdressOIB>
    <izvorni_sadrzaj>
      <item>FINA Regionalni centar Zagreb, OIB 85821130368, Trg svibanjskih žrtava 1995. 1,10000 Zagreb</item>
      <item>TRSLIĆ d.o.o., OIB 84967026791, Rušćenica 28,10000 Zagreb</item>
      <item>Zlatko Trslić, OIB 01712796403, Ruščenica 28,10000 Zagreb</item>
      <item>Zlatko Trslić, OIB 01712796403, Ruščenica 28,10000 Zagreb</item>
    </izvorni_sadrzaj>
    <derivirana_varijabla naziv="DomainObject.Predmet.SudioniciListAdressOIB_1">
      <item>FINA Regionalni centar Zagreb, OIB 85821130368, Trg svibanjskih žrtava 1995. 1,10000 Zagreb</item>
      <item>TRSLIĆ d.o.o., OIB 84967026791, Rušćenica 28,10000 Zagreb</item>
      <item>Zlatko Trslić, OIB 01712796403, Ruščenica 28,10000 Zagreb</item>
      <item>Zlatko Trslić, OIB 01712796403, Ruščenica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84967026791</item>
      <item>, OIB 01712796403</item>
      <item>, OIB 01712796403</item>
    </izvorni_sadrzaj>
    <derivirana_varijabla naziv="DomainObject.Predmet.SudioniciListNazivOIB_1">
      <item>, OIB 85821130368</item>
      <item>, OIB 84967026791</item>
      <item>, OIB 01712796403</item>
      <item>, OIB 01712796403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736</properties:Words>
  <properties:Characters>4069</properties:Characters>
  <properties:Lines>100</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2017-01-16T12:03:00Z</dcterms:created>
  <dc:creator>nribaric</dc:creator>
  <cp:lastModifiedBy>Jadranka Zelić</cp:lastModifiedBy>
  <cp:lastPrinted>2017-01-16T12:03:00Z</cp:lastPrinted>
  <dcterms:modified xmlns:xsi="http://www.w3.org/2001/XMLSchema-instance" xsi:type="dcterms:W3CDTF">2017-01-16T12:03:00Z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