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5856" w14:paraId="d4b5856" w:rsidRDefault="001126E6" w:rsidP="00910611" w:rsidR="00E057A2" w:rsidRPr="00CA5D6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A5D6A">
        <w:rPr>
          <w:rFonts w:hAnsi="Times New Roman" w:ascii="Times New Roman"/>
          <w:b w:val="false"/>
        </w:rPr>
        <w:t xml:space="preserve">  </w:t>
      </w:r>
      <w:r w:rsidR="00E057A2" w:rsidRPr="00CA5D6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CA5D6A">
      <w:pPr>
        <w:rPr>
          <w:rFonts w:hAnsi="Times New Roman" w:ascii="Times New Roman"/>
          <w:b w:val="false"/>
        </w:rPr>
      </w:pPr>
      <w:r w:rsidRPr="00CA5D6A">
        <w:rPr>
          <w:rFonts w:eastAsia="MS Mincho" w:hAnsi="Times New Roman" w:ascii="Times New Roman"/>
          <w:b w:val="false"/>
        </w:rPr>
        <w:t>REPUBLIKA HRVATSKA</w:t>
      </w:r>
    </w:p>
    <w:p w:rsidRDefault="00E057A2" w:rsidP="00CA5D6A" w:rsidR="00E057A2" w:rsidRPr="00CA5D6A">
      <w:pPr>
        <w:tabs>
          <w:tab w:pos="8364" w:val="left"/>
        </w:tabs>
        <w:rPr>
          <w:rFonts w:hAnsi="Times New Roman" w:ascii="Times New Roman"/>
          <w:b w:val="false"/>
        </w:rPr>
      </w:pPr>
      <w:r w:rsidRPr="00CA5D6A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CA5D6A">
      <w:pPr>
        <w:rPr>
          <w:rFonts w:eastAsia="MS Mincho" w:hAnsi="Times New Roman" w:ascii="Times New Roman"/>
          <w:b w:val="false"/>
        </w:rPr>
      </w:pPr>
      <w:r w:rsidRPr="00CA5D6A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CA5D6A" w:rsidP="00CA5D6A" w:rsidR="00CA5D6A" w:rsidRPr="00CA5D6A">
      <w:pPr>
        <w:rPr>
          <w:rFonts w:hAnsi="Times New Roman" w:ascii="Times New Roman"/>
          <w:b w:val="false"/>
        </w:rPr>
      </w:pPr>
    </w:p>
    <w:p w:rsidRDefault="00CA5D6A" w:rsidP="00CA5D6A" w:rsidR="00CA5D6A" w:rsidRPr="00CA5D6A">
      <w:pPr>
        <w:jc w:val="center"/>
        <w:rPr>
          <w:rFonts w:hAnsi="Times New Roman" w:ascii="Times New Roman"/>
          <w:b w:val="false"/>
          <w:bCs/>
        </w:rPr>
      </w:pPr>
    </w:p>
    <w:p w:rsidRDefault="00CA5D6A" w:rsidP="00CA5D6A" w:rsidR="00CA5D6A" w:rsidRPr="00CA5D6A">
      <w:pPr>
        <w:jc w:val="center"/>
        <w:rPr>
          <w:rFonts w:hAnsi="Times New Roman" w:ascii="Times New Roman"/>
          <w:b w:val="false"/>
          <w:bCs/>
        </w:rPr>
      </w:pPr>
    </w:p>
    <w:p w:rsidRDefault="00CA5D6A" w:rsidP="00CA5D6A" w:rsidR="00CA5D6A" w:rsidRPr="00CA5D6A">
      <w:pPr>
        <w:jc w:val="center"/>
        <w:rPr>
          <w:rFonts w:hAnsi="Times New Roman" w:ascii="Times New Roman"/>
          <w:b w:val="false"/>
          <w:bCs/>
        </w:rPr>
      </w:pPr>
      <w:r w:rsidRPr="00CA5D6A">
        <w:rPr>
          <w:rFonts w:hAnsi="Times New Roman" w:ascii="Times New Roman"/>
          <w:b w:val="false"/>
          <w:bCs/>
        </w:rPr>
        <w:t>U   I M E   R E P U B L I K E   H R V A T S K E</w:t>
      </w:r>
    </w:p>
    <w:p w:rsidRDefault="00CA5D6A" w:rsidP="00CA5D6A" w:rsidR="00CA5D6A" w:rsidRPr="00CA5D6A">
      <w:pPr>
        <w:jc w:val="center"/>
        <w:rPr>
          <w:rFonts w:hAnsi="Times New Roman" w:ascii="Times New Roman"/>
          <w:b w:val="false"/>
          <w:bCs/>
        </w:rPr>
      </w:pPr>
      <w:r w:rsidRPr="00CA5D6A">
        <w:rPr>
          <w:rFonts w:hAnsi="Times New Roman" w:ascii="Times New Roman"/>
          <w:b w:val="false"/>
          <w:bCs/>
        </w:rPr>
        <w:t>R J E Š E N J E</w:t>
      </w:r>
    </w:p>
    <w:p w:rsidRDefault="00CA5D6A" w:rsidP="00CA5D6A" w:rsidR="00CA5D6A" w:rsidRPr="00CA5D6A">
      <w:pPr>
        <w:jc w:val="center"/>
        <w:rPr>
          <w:rFonts w:hAnsi="Times New Roman" w:ascii="Times New Roman"/>
          <w:b w:val="false"/>
        </w:rPr>
      </w:pPr>
    </w:p>
    <w:p w:rsidRDefault="00CA5D6A" w:rsidP="00B96ABC" w:rsidR="00CA5D6A" w:rsidRPr="00CA5D6A">
      <w:pPr>
        <w:ind w:firstLine="709"/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 xml:space="preserve">Trgovački sud u Rijeci, po sucu Veri Jelenović, u stečajnom postupku nad dužnikom TOMAC GRADNJA društvo s ograničenom odgovornošću za građevinarstvo u stečaju Gerovo, Podplanica 2, OIB: 46353831547, MBS: 040276389, dana </w:t>
      </w:r>
      <w:r>
        <w:rPr>
          <w:rFonts w:hAnsi="Times New Roman" w:ascii="Times New Roman"/>
          <w:b w:val="false"/>
        </w:rPr>
        <w:t xml:space="preserve">3. rujna </w:t>
      </w:r>
      <w:r w:rsidRPr="00CA5D6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CA5D6A">
        <w:rPr>
          <w:rFonts w:hAnsi="Times New Roman" w:ascii="Times New Roman"/>
          <w:b w:val="false"/>
        </w:rPr>
        <w:t xml:space="preserve">.  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</w:p>
    <w:p w:rsidRDefault="00CA5D6A" w:rsidP="00CA5D6A" w:rsidR="00CA5D6A" w:rsidRPr="00CA5D6A">
      <w:pPr>
        <w:jc w:val="center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>r i j e š i o  j e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ab/>
        <w:t>I. Nakon okončanja završne diobe zaključuje se stečajni postupak nad dužnikom TOMAC GRADNJA društvo s ograničenom odgovornošću za građevinarstvo u stečaju Gerovo, Podplanica 2, OIB: 46353831547, MBS: 040276389</w:t>
      </w:r>
      <w:r w:rsidRPr="00CA5D6A">
        <w:rPr>
          <w:rFonts w:hAnsi="Times New Roman" w:ascii="Times New Roman"/>
          <w:b w:val="false"/>
          <w:bCs/>
        </w:rPr>
        <w:t>.</w:t>
      </w:r>
      <w:r w:rsidRPr="00CA5D6A">
        <w:rPr>
          <w:rFonts w:hAnsi="Times New Roman" w:ascii="Times New Roman"/>
          <w:b w:val="false"/>
        </w:rPr>
        <w:t xml:space="preserve"> 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ab/>
        <w:t xml:space="preserve">II. Odluka o zaključenju stečajnog postupka nad dužnikom objaviti će se na mrežnoj stranici e-Oglasna ploča sudova dana </w:t>
      </w:r>
      <w:r>
        <w:rPr>
          <w:rFonts w:hAnsi="Times New Roman" w:ascii="Times New Roman"/>
          <w:b w:val="false"/>
        </w:rPr>
        <w:t>3. rujna 2018.</w:t>
      </w:r>
      <w:r w:rsidRPr="00CA5D6A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Pr="00CA5D6A">
        <w:rPr>
          <w:rFonts w:hAnsi="Times New Roman" w:ascii="Times New Roman"/>
          <w:b w:val="false"/>
        </w:rPr>
        <w:t>,05 sati, a po pravomoćnosti će biti dostavljena sudskom registru ovog suda radi brisanja dužnika iz sudskog registra.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</w:p>
    <w:p w:rsidRDefault="00CA5D6A" w:rsidP="00CA5D6A" w:rsidR="00CA5D6A" w:rsidRPr="00CA5D6A">
      <w:pPr>
        <w:pStyle w:val="Naslov2"/>
        <w:jc w:val="center"/>
        <w:rPr>
          <w:b w:val="false"/>
        </w:rPr>
      </w:pPr>
      <w:r w:rsidRPr="00CA5D6A">
        <w:rPr>
          <w:b w:val="false"/>
          <w:bCs w:val="false"/>
        </w:rPr>
        <w:t>Obrazloženje</w:t>
      </w:r>
    </w:p>
    <w:p w:rsidRDefault="00CA5D6A" w:rsidP="00CA5D6A" w:rsidR="00CA5D6A">
      <w:pPr>
        <w:jc w:val="both"/>
        <w:rPr>
          <w:rFonts w:hAnsi="Times New Roman" w:ascii="Times New Roman"/>
          <w:b w:val="false"/>
        </w:rPr>
      </w:pP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ab/>
        <w:t xml:space="preserve">Rješenjem ovog suda poslovni broj </w:t>
      </w:r>
      <w:r>
        <w:rPr>
          <w:rFonts w:hAnsi="Times New Roman" w:ascii="Times New Roman"/>
          <w:b w:val="false"/>
        </w:rPr>
        <w:t xml:space="preserve">14. </w:t>
      </w:r>
      <w:r w:rsidRPr="00CA5D6A">
        <w:rPr>
          <w:rFonts w:hAnsi="Times New Roman" w:ascii="Times New Roman"/>
          <w:b w:val="false"/>
          <w:bCs/>
        </w:rPr>
        <w:t>St-1</w:t>
      </w:r>
      <w:r>
        <w:rPr>
          <w:rFonts w:hAnsi="Times New Roman" w:ascii="Times New Roman"/>
          <w:b w:val="false"/>
          <w:bCs/>
        </w:rPr>
        <w:t>134</w:t>
      </w:r>
      <w:r w:rsidRPr="00CA5D6A">
        <w:rPr>
          <w:rFonts w:hAnsi="Times New Roman" w:ascii="Times New Roman"/>
          <w:b w:val="false"/>
          <w:bCs/>
        </w:rPr>
        <w:t>/201</w:t>
      </w:r>
      <w:r>
        <w:rPr>
          <w:rFonts w:hAnsi="Times New Roman" w:ascii="Times New Roman"/>
          <w:b w:val="false"/>
          <w:bCs/>
        </w:rPr>
        <w:t>6-10</w:t>
      </w:r>
      <w:r w:rsidRPr="00CA5D6A">
        <w:rPr>
          <w:rFonts w:hAnsi="Times New Roman" w:ascii="Times New Roman"/>
          <w:b w:val="false"/>
          <w:bCs/>
        </w:rPr>
        <w:t xml:space="preserve"> od 2</w:t>
      </w:r>
      <w:r>
        <w:rPr>
          <w:rFonts w:hAnsi="Times New Roman" w:ascii="Times New Roman"/>
          <w:b w:val="false"/>
          <w:bCs/>
        </w:rPr>
        <w:t>5</w:t>
      </w:r>
      <w:r w:rsidRPr="00CA5D6A">
        <w:rPr>
          <w:rFonts w:hAnsi="Times New Roman" w:ascii="Times New Roman"/>
          <w:b w:val="false"/>
          <w:bCs/>
        </w:rPr>
        <w:t xml:space="preserve">. </w:t>
      </w:r>
      <w:r>
        <w:rPr>
          <w:rFonts w:hAnsi="Times New Roman" w:ascii="Times New Roman"/>
          <w:b w:val="false"/>
          <w:bCs/>
        </w:rPr>
        <w:t xml:space="preserve">travnja </w:t>
      </w:r>
      <w:r w:rsidRPr="00CA5D6A">
        <w:rPr>
          <w:rFonts w:hAnsi="Times New Roman" w:ascii="Times New Roman"/>
          <w:b w:val="false"/>
          <w:bCs/>
        </w:rPr>
        <w:t>201</w:t>
      </w:r>
      <w:r>
        <w:rPr>
          <w:rFonts w:hAnsi="Times New Roman" w:ascii="Times New Roman"/>
          <w:b w:val="false"/>
          <w:bCs/>
        </w:rPr>
        <w:t>7</w:t>
      </w:r>
      <w:r w:rsidRPr="00CA5D6A">
        <w:rPr>
          <w:rFonts w:hAnsi="Times New Roman" w:ascii="Times New Roman"/>
          <w:b w:val="false"/>
          <w:bCs/>
        </w:rPr>
        <w:t>. nad dužnikom je otvoren stečajni postupak</w:t>
      </w:r>
      <w:r w:rsidRPr="00CA5D6A">
        <w:rPr>
          <w:rFonts w:hAnsi="Times New Roman" w:ascii="Times New Roman"/>
          <w:b w:val="false"/>
        </w:rPr>
        <w:t>.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ab/>
        <w:t xml:space="preserve">Dana </w:t>
      </w:r>
      <w:r>
        <w:rPr>
          <w:rFonts w:hAnsi="Times New Roman" w:ascii="Times New Roman"/>
          <w:b w:val="false"/>
          <w:bCs/>
        </w:rPr>
        <w:t>4. srpnja 2018</w:t>
      </w:r>
      <w:r w:rsidRPr="00CA5D6A">
        <w:rPr>
          <w:rFonts w:hAnsi="Times New Roman" w:ascii="Times New Roman"/>
          <w:b w:val="false"/>
        </w:rPr>
        <w:t xml:space="preserve">. provedeno je završno ročište na koje nisu pristupili stečajni vjerovnici, te niti jedan vjerovnik nije imao prigovora na završni popis. 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  <w:bCs/>
        </w:rPr>
        <w:tab/>
        <w:t xml:space="preserve">Stečajni upravitelj je dana </w:t>
      </w:r>
      <w:r>
        <w:rPr>
          <w:rFonts w:hAnsi="Times New Roman" w:ascii="Times New Roman"/>
          <w:b w:val="false"/>
          <w:bCs/>
        </w:rPr>
        <w:t>20. kolovoza 2018.</w:t>
      </w:r>
      <w:r w:rsidRPr="00CA5D6A">
        <w:rPr>
          <w:rFonts w:hAnsi="Times New Roman" w:ascii="Times New Roman"/>
          <w:b w:val="false"/>
          <w:bCs/>
        </w:rPr>
        <w:t xml:space="preserve"> dostavio sudu izvješće o okončanju završne diobe i isplate vjerovnika prema završnom ročištu od </w:t>
      </w:r>
      <w:r>
        <w:rPr>
          <w:rFonts w:hAnsi="Times New Roman" w:ascii="Times New Roman"/>
          <w:b w:val="false"/>
          <w:bCs/>
        </w:rPr>
        <w:t>4. srpnja 2018</w:t>
      </w:r>
      <w:r w:rsidRPr="00CA5D6A">
        <w:rPr>
          <w:rFonts w:hAnsi="Times New Roman" w:ascii="Times New Roman"/>
          <w:b w:val="false"/>
        </w:rPr>
        <w:t>.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Slijedom navedenog, </w:t>
      </w:r>
      <w:r w:rsidRPr="00CA5D6A">
        <w:rPr>
          <w:rFonts w:hAnsi="Times New Roman" w:ascii="Times New Roman"/>
          <w:b w:val="false"/>
          <w:bCs/>
        </w:rPr>
        <w:t xml:space="preserve">sud je utvrdio da je završna dioba u ovome predmetu okončana, te je na temelju članka </w:t>
      </w:r>
      <w:r>
        <w:rPr>
          <w:rFonts w:hAnsi="Times New Roman" w:ascii="Times New Roman"/>
          <w:b w:val="false"/>
          <w:bCs/>
        </w:rPr>
        <w:t>286</w:t>
      </w:r>
      <w:r w:rsidRPr="00CA5D6A">
        <w:rPr>
          <w:rFonts w:hAnsi="Times New Roman" w:ascii="Times New Roman"/>
          <w:b w:val="false"/>
          <w:bCs/>
        </w:rPr>
        <w:t xml:space="preserve">. </w:t>
      </w:r>
      <w:r w:rsidRPr="00CA5D6A">
        <w:rPr>
          <w:rFonts w:hAnsi="Times New Roman" w:ascii="Times New Roman"/>
          <w:b w:val="false"/>
        </w:rPr>
        <w:t xml:space="preserve">Stečajnog zakona </w:t>
      </w:r>
      <w:r w:rsidRPr="00CA5D6A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NN</w:t>
      </w:r>
      <w:r w:rsidR="00B96ABC">
        <w:rPr>
          <w:rFonts w:hAnsi="Times New Roman" w:ascii="Times New Roman"/>
          <w:b w:val="false"/>
          <w:bCs/>
        </w:rPr>
        <w:t xml:space="preserve"> 71/15, 104/17</w:t>
      </w:r>
      <w:r w:rsidRPr="00CA5D6A">
        <w:rPr>
          <w:rFonts w:hAnsi="Times New Roman" w:ascii="Times New Roman"/>
          <w:b w:val="false"/>
          <w:bCs/>
        </w:rPr>
        <w:t>) odlučeno kao u izreci ovog rješenja</w:t>
      </w:r>
      <w:r w:rsidRPr="00CA5D6A">
        <w:rPr>
          <w:rFonts w:hAnsi="Times New Roman" w:ascii="Times New Roman"/>
          <w:b w:val="false"/>
        </w:rPr>
        <w:t>.</w:t>
      </w:r>
    </w:p>
    <w:p w:rsidRDefault="00CA5D6A" w:rsidP="00CA5D6A" w:rsidR="00CA5D6A">
      <w:pPr>
        <w:jc w:val="center"/>
        <w:rPr>
          <w:rFonts w:hAnsi="Times New Roman" w:ascii="Times New Roman"/>
          <w:b w:val="false"/>
        </w:rPr>
      </w:pPr>
    </w:p>
    <w:p w:rsidRDefault="00CA5D6A" w:rsidP="00CA5D6A" w:rsidR="00CA5D6A" w:rsidRPr="00CA5D6A">
      <w:pPr>
        <w:jc w:val="center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 xml:space="preserve">Rijeka, </w:t>
      </w:r>
      <w:r>
        <w:rPr>
          <w:rFonts w:hAnsi="Times New Roman" w:ascii="Times New Roman"/>
          <w:b w:val="false"/>
        </w:rPr>
        <w:t xml:space="preserve">3. rujna </w:t>
      </w:r>
      <w:r w:rsidRPr="00CA5D6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r w:rsidRPr="00CA5D6A">
        <w:rPr>
          <w:rFonts w:hAnsi="Times New Roman" w:ascii="Times New Roman"/>
          <w:b w:val="false"/>
        </w:rPr>
        <w:t>.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 xml:space="preserve"> </w:t>
      </w:r>
    </w:p>
    <w:p w:rsidRDefault="00CA5D6A" w:rsidP="00CA5D6A" w:rsidR="00CA5D6A" w:rsidRPr="00CA5D6A">
      <w:pPr>
        <w:ind w:firstLine="672" w:left="2868"/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ab/>
      </w:r>
      <w:r w:rsidRPr="00CA5D6A">
        <w:rPr>
          <w:rFonts w:hAnsi="Times New Roman" w:ascii="Times New Roman"/>
          <w:b w:val="false"/>
        </w:rPr>
        <w:tab/>
      </w:r>
      <w:r w:rsidRPr="00CA5D6A">
        <w:rPr>
          <w:rFonts w:hAnsi="Times New Roman" w:ascii="Times New Roman"/>
          <w:b w:val="false"/>
        </w:rPr>
        <w:tab/>
        <w:t xml:space="preserve">             Sudac</w:t>
      </w:r>
    </w:p>
    <w:p w:rsidRDefault="00CA5D6A" w:rsidP="00CA5D6A" w:rsidR="00CA5D6A" w:rsidRPr="00CA5D6A">
      <w:pPr>
        <w:ind w:left="2160"/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 xml:space="preserve">                               </w:t>
      </w:r>
      <w:r w:rsidRPr="00CA5D6A">
        <w:rPr>
          <w:rFonts w:hAnsi="Times New Roman" w:ascii="Times New Roman"/>
          <w:b w:val="false"/>
        </w:rPr>
        <w:tab/>
      </w:r>
      <w:r w:rsidRPr="00CA5D6A">
        <w:rPr>
          <w:rFonts w:hAnsi="Times New Roman" w:ascii="Times New Roman"/>
          <w:b w:val="false"/>
        </w:rPr>
        <w:tab/>
        <w:t xml:space="preserve">            </w:t>
      </w:r>
      <w:r w:rsidR="00B96ABC">
        <w:rPr>
          <w:rFonts w:hAnsi="Times New Roman" w:ascii="Times New Roman"/>
          <w:b w:val="false"/>
        </w:rPr>
        <w:t xml:space="preserve">      </w:t>
      </w:r>
      <w:r w:rsidRPr="00CA5D6A">
        <w:rPr>
          <w:rFonts w:hAnsi="Times New Roman" w:ascii="Times New Roman"/>
          <w:b w:val="false"/>
        </w:rPr>
        <w:t xml:space="preserve"> Vera Jelenović 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>UPUTA O PRAVNOM LIJEKU: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  <w:r w:rsidRPr="00CA5D6A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</w:p>
    <w:p w:rsidRDefault="00CA5D6A" w:rsidP="00CA5D6A" w:rsidR="00CA5D6A" w:rsidRPr="00CA5D6A">
      <w:pPr>
        <w:jc w:val="both"/>
        <w:rPr>
          <w:rFonts w:hAnsi="Times New Roman" w:ascii="Times New Roman"/>
          <w:b w:val="false"/>
        </w:rPr>
      </w:pPr>
    </w:p>
    <w:p w:rsidRDefault="00E057A2" w:rsidP="00385207" w:rsidR="00E057A2" w:rsidRPr="00CA5D6A">
      <w:pPr>
        <w:jc w:val="both"/>
        <w:rPr>
          <w:rFonts w:hAnsi="Times New Roman" w:ascii="Times New Roman"/>
          <w:b w:val="false"/>
        </w:rPr>
      </w:pPr>
    </w:p>
    <w:sectPr w:rsidSect="00E77EC8" w:rsidR="00E057A2" w:rsidRPr="00CA5D6A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6A8" w:rsidP="00C75245" w:rsidR="00A106A8">
      <w:r>
        <w:separator/>
      </w:r>
    </w:p>
  </w:endnote>
  <w:endnote w:id="0" w:type="continuationSeparator">
    <w:p w:rsidRDefault="00A106A8" w:rsidP="00C75245" w:rsidR="00A10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B">
          <w:rPr>
            <w:noProof/>
          </w:rPr>
          <w:t>1</w:t>
        </w:r>
        <w:r>
          <w:fldChar w:fldCharType="end"/>
        </w:r>
      </w:p>
    </w:sdtContent>
  </w:sdt>
  <w:p w:rsidRDefault="005E779B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6A8" w:rsidP="00C75245" w:rsidR="00A106A8">
      <w:r>
        <w:separator/>
      </w:r>
    </w:p>
  </w:footnote>
  <w:footnote w:id="0" w:type="continuationSeparator">
    <w:p w:rsidRDefault="00A106A8" w:rsidP="00C75245" w:rsidR="00A10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CA5D6A">
      <w:rPr>
        <w:rFonts w:hAnsi="Times New Roman" w:ascii="Times New Roman"/>
        <w:b w:val="false"/>
      </w:rPr>
      <w:t>1134</w:t>
    </w:r>
    <w:r w:rsidRPr="001F0BC0">
      <w:rPr>
        <w:rFonts w:hAnsi="Times New Roman" w:ascii="Times New Roman"/>
        <w:b w:val="false"/>
      </w:rPr>
      <w:t>/201</w:t>
    </w:r>
    <w:r>
      <w:rPr>
        <w:rFonts w:hAnsi="Times New Roman" w:ascii="Times New Roman"/>
        <w:b w:val="false"/>
      </w:rPr>
      <w:t>6-</w:t>
    </w:r>
    <w:r w:rsidR="00CA5D6A">
      <w:rPr>
        <w:rFonts w:hAnsi="Times New Roman" w:ascii="Times New Roman"/>
        <w:b w:val="false"/>
      </w:rPr>
      <w:t>31</w:t>
    </w:r>
  </w:p>
  <w:p w:rsidRDefault="005E779B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E779B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106A8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6ABC"/>
    <w:rsid w:val="00B9772E"/>
    <w:rsid w:val="00BA0277"/>
    <w:rsid w:val="00C119F5"/>
    <w:rsid w:val="00C60B28"/>
    <w:rsid w:val="00C75245"/>
    <w:rsid w:val="00CA5D6A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A6918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7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7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123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TOMAC GRADNJA d.o.o.</izvorni_sadrzaj>
    <derivirana_varijabla naziv="DomainObject.Predmet.ProtustrankaFormated_1">  TOMAC GRADNJA d.o.o.</derivirana_varijabla>
  </DomainObject.Predmet.ProtustrankaFormated>
  <DomainObject.Predmet.ProtustrankaFormatedOIB>
    <izvorni_sadrzaj>  TOMAC GRADNJA d.o.o., OIB 46353831547</izvorni_sadrzaj>
    <derivirana_varijabla naziv="DomainObject.Predmet.ProtustrankaFormatedOIB_1">  TOMAC GRADNJA d.o.o., OIB 46353831547</derivirana_varijabla>
  </DomainObject.Predmet.ProtustrankaFormatedOIB>
  <DomainObject.Predmet.ProtustrankaFormatedWithAdress>
    <izvorni_sadrzaj> TOMAC GRADNJA d.o.o., Podplanica 2, 51304 Gerovo</izvorni_sadrzaj>
    <derivirana_varijabla naziv="DomainObject.Predmet.ProtustrankaFormatedWithAdress_1"> TOMAC GRADNJA d.o.o., Podplanica 2, 51304 Gerovo</derivirana_varijabla>
  </DomainObject.Predmet.ProtustrankaFormatedWithAdress>
  <DomainObject.Predmet.ProtustrankaFormatedWithAdressOIB>
    <izvorni_sadrzaj> TOMAC GRADNJA d.o.o., OIB 46353831547, Podplanica 2, 51304 Gerovo</izvorni_sadrzaj>
    <derivirana_varijabla naziv="DomainObject.Predmet.ProtustrankaFormatedWithAdressOIB_1"> TOMAC GRADNJA d.o.o., OIB 46353831547, Podplanica 2, 51304 Gerovo</derivirana_varijabla>
  </DomainObject.Predmet.ProtustrankaFormatedWithAdressOIB>
  <DomainObject.Predmet.ProtustrankaWithAdress>
    <izvorni_sadrzaj>TOMAC GRADNJA d.o.o. Podplanica 2, 51304 Gerovo</izvorni_sadrzaj>
    <derivirana_varijabla naziv="DomainObject.Predmet.ProtustrankaWithAdress_1">TOMAC GRADNJA d.o.o. Podplanica 2, 51304 Gerovo</derivirana_varijabla>
  </DomainObject.Predmet.ProtustrankaWithAdress>
  <DomainObject.Predmet.ProtustrankaWithAdressOIB>
    <izvorni_sadrzaj>TOMAC GRADNJA d.o.o., OIB 46353831547, Podplanica 2, 51304 Gerovo</izvorni_sadrzaj>
    <derivirana_varijabla naziv="DomainObject.Predmet.ProtustrankaWithAdressOIB_1">TOMAC GRADNJA d.o.o., OIB 46353831547, Podplanica 2, 51304 Gerovo</derivirana_varijabla>
  </DomainObject.Predmet.ProtustrankaWithAdressOIB>
  <DomainObject.Predmet.ProtustrankaNazivFormated>
    <izvorni_sadrzaj>TOMAC GRADNJA d.o.o.</izvorni_sadrzaj>
    <derivirana_varijabla naziv="DomainObject.Predmet.ProtustrankaNazivFormated_1">TOMAC GRADNJA d.o.o.</derivirana_varijabla>
  </DomainObject.Predmet.ProtustrankaNazivFormated>
  <DomainObject.Predmet.ProtustrankaNazivFormatedOIB>
    <izvorni_sadrzaj>TOMAC GRADNJA d.o.o., OIB 46353831547</izvorni_sadrzaj>
    <derivirana_varijabla naziv="DomainObject.Predmet.ProtustrankaNazivFormatedOIB_1">TOMAC GRADNJA d.o.o., OIB 46353831547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TOMAC GRADNJA d.o.o.</item>
    </izvorni_sadrzaj>
    <derivirana_varijabla naziv="DomainObject.Predmet.ProtuStrankaListFormated_1">
      <item>TOMAC GRADNJA d.o.o.</item>
    </derivirana_varijabla>
  </DomainObject.Predmet.ProtuStrankaListFormated>
  <DomainObject.Predmet.ProtuStrankaListFormatedOIB>
    <izvorni_sadrzaj>
      <item>TOMAC GRADNJA d.o.o., OIB 46353831547</item>
    </izvorni_sadrzaj>
    <derivirana_varijabla naziv="DomainObject.Predmet.ProtuStrankaListFormatedOIB_1">
      <item>TOMAC GRADNJA d.o.o., OIB 46353831547</item>
    </derivirana_varijabla>
  </DomainObject.Predmet.ProtuStrankaListFormatedOIB>
  <DomainObject.Predmet.ProtuStrankaListFormatedWithAdress>
    <izvorni_sadrzaj>
      <item>TOMAC GRADNJA d.o.o., Podplanica 2, 51304 Gerovo</item>
    </izvorni_sadrzaj>
    <derivirana_varijabla naziv="DomainObject.Predmet.ProtuStrankaListFormatedWithAdress_1">
      <item>TOMAC GRADNJA d.o.o., Podplanica 2, 51304 Gerovo</item>
    </derivirana_varijabla>
  </DomainObject.Predmet.ProtuStrankaListFormatedWithAdress>
  <DomainObject.Predmet.ProtuStrankaListFormatedWithAdressOIB>
    <izvorni_sadrzaj>
      <item>TOMAC GRADNJA d.o.o., OIB 46353831547, Podplanica 2, 51304 Gerovo</item>
    </izvorni_sadrzaj>
    <derivirana_varijabla naziv="DomainObject.Predmet.ProtuStrankaListFormatedWithAdressOIB_1">
      <item>TOMAC GRADNJA d.o.o., OIB 46353831547, Podplanica 2, 51304 Gerovo</item>
    </derivirana_varijabla>
  </DomainObject.Predmet.ProtuStrankaListFormatedWithAdressOIB>
  <DomainObject.Predmet.ProtuStrankaListNazivFormated>
    <izvorni_sadrzaj>
      <item>TOMAC GRADNJA d.o.o.</item>
    </izvorni_sadrzaj>
    <derivirana_varijabla naziv="DomainObject.Predmet.ProtuStrankaListNazivFormated_1">
      <item>TOMAC GRADNJA d.o.o.</item>
    </derivirana_varijabla>
  </DomainObject.Predmet.ProtuStrankaListNazivFormated>
  <DomainObject.Predmet.ProtuStrankaListNazivFormatedOIB>
    <izvorni_sadrzaj>
      <item>TOMAC GRADNJA d.o.o., OIB 46353831547</item>
    </izvorni_sadrzaj>
    <derivirana_varijabla naziv="DomainObject.Predmet.ProtuStrankaListNazivFormatedOIB_1">
      <item>TOMAC GRADNJA d.o.o., OIB 46353831547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TOMAC GRADNJA d.o.o.</izvorni_sadrzaj>
    <derivirana_varijabla naziv="DomainObject.Predmet.ProtustrankaIDrugi_1">TOMAC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TOMAC GRADNJA d.o.o., OIB 46353831547, Podplanica 2, 51304 Gerovo</izvorni_sadrzaj>
    <derivirana_varijabla naziv="DomainObject.Predmet.ProtustrankaIDrugiAdressOIB_1">TOMAC GRADNJA d.o.o., OIB 46353831547, Podplanica 2,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TOMAC GRADNJA d.o.o.</item>
    </izvorni_sadrzaj>
    <derivirana_varijabla naziv="DomainObject.Predmet.SudioniciListNaziv_1">
      <item>FINA Rijeka</item>
      <item>TOMAC GRADNJA d.o.o.</item>
    </derivirana_varijabla>
  </DomainObject.Predmet.SudioniciListNaziv>
  <DomainObject.Predmet.SudioniciListAdressOIB>
    <izvorni_sadrzaj>
      <item>FINA Rijeka, OIB 85821130368, Frana Kurelca 8,51000 Rijeka</item>
      <item>TOMAC GRADNJA d.o.o., OIB 46353831547, Podplanica 2,51304 Gerovo</item>
    </izvorni_sadrzaj>
    <derivirana_varijabla naziv="DomainObject.Predmet.SudioniciListAdressOIB_1">
      <item>FINA Rijeka, OIB 85821130368, Frana Kurelca 8,51000 Rijeka</item>
      <item>TOMAC GRADNJA d.o.o., OIB 46353831547, Podplanica 2,51304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46353831547</item>
    </izvorni_sadrzaj>
    <derivirana_varijabla naziv="DomainObject.Predmet.SudioniciListNazivOIB_1">
      <item>, OIB 85821130368</item>
      <item>, OIB 46353831547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5659E-A34E-4F76-8F1F-31049DADD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1474</properties:Characters>
  <properties:Lines>47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2018-09-03T06:30:00Z</dcterms:created>
  <dc:creator>Danijela Fumić</dc:creator>
  <cp:lastModifiedBy>Danijela Fumić</cp:lastModifiedBy>
  <dcterms:modified xmlns:xsi="http://www.w3.org/2001/XMLSchema-instance" xsi:type="dcterms:W3CDTF">2018-09-03T06:31:00Z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(1134 16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