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b5bd" w14:paraId="12cb5b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63C7" w:rsidP="000963C7" w:rsidR="000963C7" w:rsidRPr="000963C7">
      <w:pPr>
        <w:spacing w:after="0"/>
        <w:jc w:val="right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Poslovni broj 3 St-767/2016- 21</w:t>
      </w:r>
    </w:p>
    <w:p w:rsidRDefault="000963C7" w:rsidP="000963C7" w:rsidR="000963C7" w:rsidRPr="000963C7">
      <w:pPr>
        <w:spacing w:after="0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spacing w:after="0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spacing w:after="0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spacing w:after="0"/>
        <w:ind w:firstLine="708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REPUBLIKA HRVATSKA</w:t>
      </w:r>
    </w:p>
    <w:p w:rsidRDefault="000963C7" w:rsidP="000963C7" w:rsidR="000963C7" w:rsidRPr="000963C7">
      <w:pPr>
        <w:spacing w:after="0"/>
        <w:ind w:firstLine="708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TRGOVAČKI SUD U ZADRU</w:t>
      </w:r>
    </w:p>
    <w:p w:rsidRDefault="000963C7" w:rsidP="000963C7" w:rsidR="000963C7" w:rsidRPr="000963C7">
      <w:pPr>
        <w:spacing w:after="0"/>
        <w:ind w:firstLine="708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Zadar, Dr. Franje Tuđmana 35</w:t>
      </w:r>
      <w:r w:rsidRPr="000963C7">
        <w:rPr>
          <w:rFonts w:cs="Times New Roman" w:eastAsia="Times New Roman"/>
          <w:lang w:eastAsia="hr-HR"/>
        </w:rPr>
        <w:tab/>
      </w:r>
      <w:r w:rsidRPr="000963C7">
        <w:rPr>
          <w:rFonts w:cs="Times New Roman" w:eastAsia="Times New Roman"/>
          <w:lang w:eastAsia="hr-HR"/>
        </w:rPr>
        <w:tab/>
      </w:r>
      <w:r w:rsidRPr="000963C7">
        <w:rPr>
          <w:rFonts w:cs="Times New Roman" w:eastAsia="Times New Roman"/>
          <w:lang w:eastAsia="hr-HR"/>
        </w:rPr>
        <w:tab/>
      </w:r>
      <w:r w:rsidRPr="000963C7">
        <w:rPr>
          <w:rFonts w:cs="Times New Roman" w:eastAsia="Times New Roman"/>
          <w:lang w:eastAsia="hr-HR"/>
        </w:rPr>
        <w:tab/>
      </w:r>
      <w:r w:rsidRPr="000963C7">
        <w:rPr>
          <w:rFonts w:cs="Times New Roman" w:eastAsia="Times New Roman"/>
          <w:lang w:eastAsia="hr-HR"/>
        </w:rPr>
        <w:tab/>
      </w:r>
    </w:p>
    <w:p w:rsidRDefault="000963C7" w:rsidP="000963C7" w:rsidR="000963C7" w:rsidRPr="000963C7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0963C7" w:rsidP="000963C7" w:rsidR="000963C7" w:rsidRPr="000963C7">
      <w:pPr>
        <w:spacing w:after="0"/>
        <w:jc w:val="center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R E P U B L I K A   H R V A T S K A</w:t>
      </w:r>
    </w:p>
    <w:p w:rsidRDefault="000963C7" w:rsidP="000963C7" w:rsidR="000963C7" w:rsidRPr="000963C7">
      <w:pPr>
        <w:spacing w:after="0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spacing w:after="0"/>
        <w:jc w:val="center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Z A K L J U Č A K</w:t>
      </w:r>
    </w:p>
    <w:p w:rsidRDefault="000963C7" w:rsidP="000963C7" w:rsidR="000963C7" w:rsidRPr="000963C7">
      <w:pPr>
        <w:spacing w:after="0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ab/>
      </w:r>
    </w:p>
    <w:p w:rsidRDefault="000963C7" w:rsidP="000963C7" w:rsidR="000963C7" w:rsidRPr="000963C7">
      <w:pPr>
        <w:spacing w:after="0"/>
        <w:ind w:firstLine="708"/>
        <w:jc w:val="both"/>
        <w:rPr>
          <w:rFonts w:cs="Times New Roman" w:eastAsia="Times New Roman"/>
        </w:rPr>
      </w:pPr>
      <w:r w:rsidRPr="000963C7">
        <w:rPr>
          <w:rFonts w:cs="Times New Roman" w:eastAsia="Times New Roman"/>
        </w:rPr>
        <w:t>Trgovački sud u Zadru, OIB:</w:t>
      </w:r>
      <w:r w:rsidRPr="000963C7">
        <w:rPr>
          <w:rFonts w:cs="Times New Roman" w:eastAsia="Times New Roman"/>
          <w:lang w:eastAsia="hr-HR"/>
        </w:rPr>
        <w:t xml:space="preserve"> 39670464653, </w:t>
      </w:r>
      <w:r w:rsidRPr="000963C7">
        <w:rPr>
          <w:rFonts w:cs="Times New Roman" w:eastAsia="Times New Roman"/>
        </w:rPr>
        <w:t>po sutkinji Tini Grgas, u stečajnom postupku nad stečajnim dužnikom ANTARES – CON</w:t>
      </w:r>
      <w:r w:rsidR="00B5536F">
        <w:rPr>
          <w:rFonts w:cs="Times New Roman" w:eastAsia="Times New Roman"/>
        </w:rPr>
        <w:t>S</w:t>
      </w:r>
      <w:bookmarkStart w:name="_GoBack" w:id="0"/>
      <w:bookmarkEnd w:id="0"/>
      <w:r w:rsidRPr="000963C7">
        <w:rPr>
          <w:rFonts w:cs="Times New Roman" w:eastAsia="Times New Roman"/>
        </w:rPr>
        <w:t>ULT d.o.o. u stečaju sa sjedištem u Zadru, S. S. Kranjčevića 5, OIB: 08914754010, zastupanog po stečajnoj upraviteljici Marici Nekić iz Zadra, na prijedlog stečajne upraviteljice od 12. prosinca 2016., 12</w:t>
      </w:r>
      <w:r w:rsidRPr="000963C7">
        <w:rPr>
          <w:rFonts w:cs="Times New Roman" w:eastAsia="Times New Roman"/>
          <w:lang w:eastAsia="hr-HR"/>
        </w:rPr>
        <w:t xml:space="preserve">. prosinca  2016. </w:t>
      </w:r>
    </w:p>
    <w:p w:rsidRDefault="000963C7" w:rsidP="000963C7" w:rsidR="000963C7" w:rsidRPr="000963C7">
      <w:pPr>
        <w:spacing w:after="0"/>
        <w:ind w:firstLine="708"/>
        <w:jc w:val="both"/>
        <w:rPr>
          <w:rFonts w:cs="Times New Roman" w:eastAsia="Times New Roman"/>
        </w:rPr>
      </w:pPr>
    </w:p>
    <w:p w:rsidRDefault="000963C7" w:rsidP="000963C7" w:rsidR="000963C7" w:rsidRPr="000963C7">
      <w:pPr>
        <w:spacing w:after="0"/>
        <w:jc w:val="center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z a k l j u č i o  j e</w:t>
      </w:r>
    </w:p>
    <w:p w:rsidRDefault="000963C7" w:rsidP="000963C7" w:rsidR="000963C7" w:rsidRPr="00096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ab/>
        <w:t xml:space="preserve">I. Saziva skupština vjerovnika uvodno označenog stečajnog dužnika za dan </w:t>
      </w:r>
      <w:r w:rsidRPr="000963C7">
        <w:rPr>
          <w:rFonts w:cs="Times New Roman" w:eastAsia="Times New Roman"/>
          <w:b/>
          <w:lang w:eastAsia="hr-HR"/>
        </w:rPr>
        <w:t>21. prosinca 2016. godine u 9,00 sati</w:t>
      </w:r>
      <w:r w:rsidRPr="000963C7">
        <w:rPr>
          <w:rFonts w:cs="Times New Roman" w:eastAsia="Times New Roman"/>
          <w:lang w:eastAsia="hr-HR"/>
        </w:rPr>
        <w:t xml:space="preserve"> u zgradi Trgovačkog suda u Zadru, Dr. Franje Tuđmana br. 35, sudnica broj 34/I, sa sljedećom točkom dnevnog reda:</w:t>
      </w:r>
    </w:p>
    <w:p w:rsidRDefault="000963C7" w:rsidP="000963C7" w:rsidR="000963C7" w:rsidRPr="000963C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ab/>
        <w:t xml:space="preserve">Donošenje odluke o načinu i uvjetima prodaje nekretnine oznake čest. </w:t>
      </w:r>
      <w:proofErr w:type="spellStart"/>
      <w:r w:rsidRPr="000963C7">
        <w:rPr>
          <w:rFonts w:cs="Times New Roman" w:eastAsia="Times New Roman"/>
          <w:lang w:eastAsia="hr-HR"/>
        </w:rPr>
        <w:t>zem</w:t>
      </w:r>
      <w:proofErr w:type="spellEnd"/>
      <w:r w:rsidRPr="000963C7">
        <w:rPr>
          <w:rFonts w:cs="Times New Roman" w:eastAsia="Times New Roman"/>
          <w:lang w:eastAsia="hr-HR"/>
        </w:rPr>
        <w:t>. 480/1, k.o. Bibinje u suvlasništvu u stečajnog dužnika za udjel od 2/3 dijela.</w:t>
      </w:r>
    </w:p>
    <w:p w:rsidRDefault="000963C7" w:rsidP="000963C7" w:rsidR="000963C7" w:rsidRPr="000963C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ab/>
        <w:t xml:space="preserve">II. Ovaj zaključak će se objaviti na mrežnoj stranici e-Oglasna ploča sudova istog dana kada je donesen te svim vjerovnicima stečajnog dužnika i stečajnoj upraviteljici služi kao poziv za ročište na kojem vjerovnici donose svoje odluke. </w:t>
      </w:r>
    </w:p>
    <w:p w:rsidRDefault="000963C7" w:rsidP="000963C7" w:rsidR="000963C7" w:rsidRPr="000963C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U Zadru 12. prosinca 2016.</w:t>
      </w:r>
    </w:p>
    <w:p w:rsidRDefault="000963C7" w:rsidP="000963C7" w:rsidR="000963C7" w:rsidRPr="000963C7">
      <w:pPr>
        <w:spacing w:after="0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0963C7" w:rsidP="000963C7" w:rsidR="000963C7" w:rsidRPr="000963C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Tina Grgas</w:t>
      </w:r>
    </w:p>
    <w:p w:rsidRDefault="000963C7" w:rsidP="000963C7" w:rsidR="000963C7" w:rsidRPr="000963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63C7" w:rsidP="000963C7" w:rsidR="000963C7" w:rsidRPr="000963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UPUTA O PRAVNOM LIJEKU:</w:t>
      </w:r>
    </w:p>
    <w:p w:rsidRDefault="000963C7" w:rsidP="000963C7" w:rsidR="000963C7" w:rsidRPr="000963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 xml:space="preserve">Protiv ovog zaključka nije dopušten pravni lijek (čl. 19. st. 7. Stečajnog zakona). </w:t>
      </w:r>
    </w:p>
    <w:p w:rsidRDefault="000963C7" w:rsidP="000963C7" w:rsidR="000963C7" w:rsidRPr="000963C7">
      <w:pPr>
        <w:spacing w:after="0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ab/>
      </w:r>
    </w:p>
    <w:p w:rsidRDefault="000963C7" w:rsidP="000963C7" w:rsidR="000963C7" w:rsidRPr="000963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 xml:space="preserve">DNA: </w:t>
      </w:r>
    </w:p>
    <w:p w:rsidRDefault="000963C7" w:rsidP="000963C7" w:rsidR="000963C7" w:rsidRPr="000963C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Vjerovnicima stečajnog dužnika</w:t>
      </w:r>
    </w:p>
    <w:p w:rsidRDefault="000963C7" w:rsidP="000963C7" w:rsidR="000963C7" w:rsidRPr="000963C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0963C7">
        <w:rPr>
          <w:rFonts w:cs="Times New Roman" w:eastAsia="Times New Roman"/>
          <w:lang w:eastAsia="hr-HR"/>
        </w:rPr>
        <w:t>Stečajnoj upraviteljici</w:t>
      </w:r>
    </w:p>
    <w:p w:rsidRDefault="000963C7" w:rsidP="00DA0242" w:rsidR="00DA0242">
      <w:pPr>
        <w:numPr>
          <w:ilvl w:val="0"/>
          <w:numId w:val="47"/>
        </w:numPr>
        <w:spacing w:lineRule="auto" w:line="276" w:after="0"/>
        <w:jc w:val="both"/>
      </w:pPr>
      <w:r w:rsidRPr="000963C7">
        <w:rPr>
          <w:rFonts w:cs="Times New Roman" w:eastAsia="Times New Roman"/>
          <w:lang w:eastAsia="hr-HR"/>
        </w:rPr>
        <w:t xml:space="preserve">Svima putem e-Oglasne ploče suda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3C7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36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St-767/2016-25</izvorni_sadrzaj>
    <derivirana_varijabla naziv="DomainObject.Oznaka_1">St-767/2016-25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</izvorni_sadrzaj>
    <derivirana_varijabla naziv="DomainObject.Predmet.StrankaFormated_1">  FINA; Branko Valčić</derivirana_varijabla>
  </DomainObject.Predmet.StrankaFormated>
  <DomainObject.Predmet.StrankaFormatedOIB>
    <izvorni_sadrzaj>  FINA, OIB 85821130368; Branko Valčić, OIB 99379016809</izvorni_sadrzaj>
    <derivirana_varijabla naziv="DomainObject.Predmet.StrankaFormatedOIB_1">  FINA, OIB 85821130368; Branko Valčić, OIB 99379016809</derivirana_varijabla>
  </DomainObject.Predmet.StrankaFormatedOIB>
  <DomainObject.Predmet.StrankaFormatedWithAdress>
    <izvorni_sadrzaj> FINA; Branko Valčić, Ošljak 27, 23273 Ošljak</izvorni_sadrzaj>
    <derivirana_varijabla naziv="DomainObject.Predmet.StrankaFormatedWithAdress_1"> FINA; Branko Valčić, Ošljak 27, 23273 Ošljak</derivirana_varijabla>
  </DomainObject.Predmet.StrankaFormatedWithAdress>
  <DomainObject.Predmet.StrankaFormatedWithAdressOIB>
    <izvorni_sadrzaj> FINA, OIB 85821130368; Branko Valčić, OIB 99379016809, Ošljak 27, 23273 Ošljak</izvorni_sadrzaj>
    <derivirana_varijabla naziv="DomainObject.Predmet.StrankaFormatedWithAdressOIB_1"> FINA, OIB 85821130368; Branko Valčić, OIB 99379016809, Ošljak 27, 23273 Ošljak</derivirana_varijabla>
  </DomainObject.Predmet.StrankaFormatedWithAdressOIB>
  <DomainObject.Predmet.StrankaWithAdress>
    <izvorni_sadrzaj>FINA ,Branko Valčić Ošljak 27,23273 Ošljak</izvorni_sadrzaj>
    <derivirana_varijabla naziv="DomainObject.Predmet.StrankaWithAdress_1">FINA ,Branko Valčić Ošljak 27,23273 Ošljak</derivirana_varijabla>
  </DomainObject.Predmet.StrankaWithAdress>
  <DomainObject.Predmet.StrankaWithAdressOIB>
    <izvorni_sadrzaj>FINA, OIB 85821130368,Branko Valčić, OIB 99379016809, Ošljak 27,23273 Ošljak</izvorni_sadrzaj>
    <derivirana_varijabla naziv="DomainObject.Predmet.StrankaWithAdressOIB_1">FINA, OIB 85821130368,Branko Valčić, OIB 99379016809, Ošljak 27,23273 Ošljak</derivirana_varijabla>
  </DomainObject.Predmet.StrankaWithAdressOIB>
  <DomainObject.Predmet.StrankaNazivFormated>
    <izvorni_sadrzaj>FINA,Branko Valčić</izvorni_sadrzaj>
    <derivirana_varijabla naziv="DomainObject.Predmet.StrankaNazivFormated_1">FINA,Branko Valčić</derivirana_varijabla>
  </DomainObject.Predmet.StrankaNazivFormated>
  <DomainObject.Predmet.StrankaNazivFormatedOIB>
    <izvorni_sadrzaj>FINA, OIB 85821130368,Branko Valčić, OIB 99379016809</izvorni_sadrzaj>
    <derivirana_varijabla naziv="DomainObject.Predmet.StrankaNazivFormatedOIB_1">FINA, OIB 85821130368,Branko Valčić, OIB 99379016809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</izvorni_sadrzaj>
    <derivirana_varijabla naziv="DomainObject.Predmet.StrankaListFormated_1">
      <item>FINA</item>
      <item>Branko Valčić</item>
    </derivirana_varijabla>
  </DomainObject.Predmet.StrankaListFormated>
  <DomainObject.Predmet.StrankaListFormatedOIB>
    <izvorni_sadrzaj>
      <item>FINA, OIB 85821130368</item>
      <item>Branko Valčić, OIB 99379016809</item>
    </izvorni_sadrzaj>
    <derivirana_varijabla naziv="DomainObject.Predmet.StrankaListFormatedOIB_1">
      <item>FINA, OIB 85821130368</item>
      <item>Branko Valčić, OIB 99379016809</item>
    </derivirana_varijabla>
  </DomainObject.Predmet.StrankaListFormatedOIB>
  <DomainObject.Predmet.StrankaListFormatedWithAdress>
    <izvorni_sadrzaj>
      <item>FINA</item>
      <item>Branko Valčić, Ošljak 27, 23273 Ošljak</item>
    </izvorni_sadrzaj>
    <derivirana_varijabla naziv="DomainObject.Predmet.StrankaListFormatedWithAdress_1">
      <item>FINA</item>
      <item>Branko Valčić, Ošljak 27, 23273 Ošljak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</izvorni_sadrzaj>
    <derivirana_varijabla naziv="DomainObject.Predmet.StrankaListFormatedWithAdressOIB_1">
      <item>FINA, OIB 85821130368</item>
      <item>Branko Valčić, OIB 99379016809, Ošljak 27, 23273 Ošljak</item>
    </derivirana_varijabla>
  </DomainObject.Predmet.StrankaListFormatedWithAdressOIB>
  <DomainObject.Predmet.StrankaListNazivFormated>
    <izvorni_sadrzaj>
      <item>FINA</item>
      <item>Branko Valčić</item>
    </izvorni_sadrzaj>
    <derivirana_varijabla naziv="DomainObject.Predmet.StrankaListNazivFormated_1">
      <item>FINA</item>
      <item>Branko Valčić</item>
    </derivirana_varijabla>
  </DomainObject.Predmet.StrankaListNazivFormated>
  <DomainObject.Predmet.StrankaListNazivFormatedOIB>
    <izvorni_sadrzaj>
      <item>FINA, OIB 85821130368</item>
      <item>Branko Valčić, OIB 99379016809</item>
    </izvorni_sadrzaj>
    <derivirana_varijabla naziv="DomainObject.Predmet.StrankaListNazivFormatedOIB_1">
      <item>FINA, OIB 85821130368</item>
      <item>Branko Valčić, OIB 99379016809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St-767/2016-25</izvorni_sadrzaj>
    <derivirana_varijabla naziv="DomainObject.PoslovniBrojDokumenta_1">St-767/2016-25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43218-5C04-4A07-8386-D78971491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1150</properties:Characters>
  <properties:Lines>46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2016-12-12T08:46:00Z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St-767/2016-25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