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9674" w14:paraId="2b99674" w:rsidRDefault="00B918D0" w:rsidP="00B918D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918D0" w:rsidP="00B918D0" w:rsidR="00B918D0" w:rsidRPr="00B918D0">
      <w:pPr>
        <w:spacing w:after="0"/>
        <w:jc w:val="right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 w:hAnsi="Verdana" w:ascii="Verdana"/>
          <w:szCs w:val="20"/>
          <w:lang w:eastAsia="hr-HR"/>
        </w:rPr>
        <w:tab/>
      </w:r>
      <w:r w:rsidRPr="00B918D0">
        <w:rPr>
          <w:rFonts w:cs="Times New Roman" w:eastAsia="Times New Roman"/>
          <w:lang w:eastAsia="hr-HR"/>
        </w:rPr>
        <w:t>2 St-1499/15-</w:t>
      </w:r>
    </w:p>
    <w:p w:rsidRDefault="00B918D0" w:rsidP="00B918D0" w:rsidR="00B918D0" w:rsidRPr="00B918D0">
      <w:pPr>
        <w:spacing w:after="0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REPUBLIKA HRVATSKA</w:t>
      </w:r>
    </w:p>
    <w:p w:rsidRDefault="00B918D0" w:rsidP="00B918D0" w:rsidR="00B918D0" w:rsidRPr="00B918D0">
      <w:pPr>
        <w:spacing w:after="0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TRGOVAČKI SUD U ZAGREBU</w:t>
      </w:r>
    </w:p>
    <w:p w:rsidRDefault="00B918D0" w:rsidP="00B918D0" w:rsidR="00B918D0" w:rsidRPr="00B918D0">
      <w:pPr>
        <w:spacing w:after="0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 xml:space="preserve">STALNA SLUŽBA </w:t>
      </w:r>
    </w:p>
    <w:p w:rsidRDefault="00B918D0" w:rsidP="00B918D0" w:rsidR="00B918D0" w:rsidRPr="00B918D0">
      <w:pPr>
        <w:spacing w:after="0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Karlovac, Ljudevita Šestića 4</w:t>
      </w:r>
    </w:p>
    <w:p w:rsidRDefault="00B918D0" w:rsidP="00B918D0" w:rsidR="00B918D0" w:rsidRPr="00B918D0">
      <w:pPr>
        <w:spacing w:after="0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center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R E P U B L I K A   H R V A T S K A</w:t>
      </w:r>
    </w:p>
    <w:p w:rsidRDefault="00B918D0" w:rsidP="00B918D0" w:rsidR="00B918D0" w:rsidRPr="00B918D0">
      <w:pPr>
        <w:spacing w:after="0"/>
        <w:jc w:val="center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R J E Š E N J E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 xml:space="preserve">TRGOVAČKI SUD U ZAGREBU, STALNA SLUŽBA, po stečajnom sucu Suzani Ivanović, u stečajnom postupku nad dužnikom ELIJEL d.o.o. Zagreb, Palinovečka 19 I OIB:35242876028, MBS: 080661651, dana 29. listopada 2015. godine    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 xml:space="preserve">             </w:t>
      </w:r>
      <w:r>
        <w:rPr>
          <w:rFonts w:cs="Times New Roman" w:eastAsia="Times New Roman"/>
          <w:lang w:eastAsia="hr-HR"/>
        </w:rPr>
        <w:tab/>
      </w:r>
      <w:r w:rsidRPr="00B918D0">
        <w:rPr>
          <w:rFonts w:cs="Times New Roman" w:eastAsia="Times New Roman"/>
          <w:lang w:eastAsia="hr-HR"/>
        </w:rPr>
        <w:t xml:space="preserve">  r i j e š i o    j e</w:t>
      </w:r>
    </w:p>
    <w:p w:rsidRDefault="00B918D0" w:rsidP="00B918D0" w:rsidR="00B918D0" w:rsidRPr="00B918D0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I   Pozivaju se osobe koje imaju pravni interes za provedbu stečajnog postupka nad dužnikom ELIJEL d.o.o. Zagreb, Palinovečka 19 I OIB:35242876028, MBS: 080661651, da u roku od 15 dana uplate predujam u iznosu od 50.000,00 kn za namirenje troškova prethodnog i otvorenog stečajnog postupka na račun Trgovačkog suda u Zagrebu otvoren pri Hrvatskoj poštanskoj banci d.d. Zagreb, IBAN: HR9223900011300000460 s pozivom na broj 02-BROJ SPISA.</w:t>
      </w:r>
    </w:p>
    <w:p w:rsidRDefault="00B918D0" w:rsidP="00B918D0" w:rsidR="00B918D0" w:rsidRPr="00B918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 xml:space="preserve">II  Ako osobe iz stavka I. ovog rješenja ne predujme traženi iznos sud će donijeti rješenje o otvaranju i zaključenju stečajnog postupka. </w:t>
      </w:r>
    </w:p>
    <w:p w:rsidRDefault="00B918D0" w:rsidP="00B918D0" w:rsidR="00B918D0" w:rsidRPr="00B918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center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Obrazloženje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FINA-e Regionalni centar Zagreb, podnijela je ovom sudu dana 18. rujna 2015. godine prijedlog za otvaranje stečajnog postupka nad imovinom dužnika ELIJEL d.o.o. Zagreb, Palinovečka 19 I.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Prijedlog je podnesen temeljem odredbe čl.49.st.2. Zakona o financijskom Zakona o financijskom poslovanju i predstečajnoj nagodbi (NN 108/12, 144/12, 81/13 i 112/13, dalje ZFPPN) obzirom je pravomoćnom odlukom od 26. kolovoza 2015.g., poslovni broj Ur.br.:04-06-15-9247-3 nagodbeno vijeće odbacilo prijedlog za otvaranje postupka predstečajne nagodbe nad dužnikom.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 xml:space="preserve">FINA je uz prijedlog za otvaranje stečajnog postupka nad dužnikom dostavila potvrdu od 26. kolovoza 2015.g.  iz čl.4.st.9. Stečajnog zakona (NN br.44/96, 29799, 129/00, 123/03, 82706, 116710, 25/12 i 133/12 dalje SZ), koji se u ovom postupku primjenjuje temeljem odredbe čl.441.st.1. Stečajnog zakona (NN br. 71/15), te spis predstečajne nagodbe. 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Rješenjem ovog suda od 12. listopada 2015.g. pokrenut je postupak radi utvrđivanja uvjeta za otvaranje stečajnog postupka (prethodni postupak).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noProof/>
          <w:lang w:eastAsia="hr-HR"/>
        </w:rPr>
        <w:t xml:space="preserve">Na ročište radi očitovanja o prijedlogu za otvaranje stečajnog postupka pristupio je punomoćnik dužnika i zakonskog zastupnika dužnika te dostavio </w:t>
      </w:r>
      <w:r w:rsidRPr="00B918D0">
        <w:rPr>
          <w:rFonts w:cs="Times New Roman" w:eastAsia="Times New Roman"/>
          <w:lang w:eastAsia="hr-HR"/>
        </w:rPr>
        <w:t>uvjerenje Katastra da dužnik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 xml:space="preserve">nije upisan u katastru zemljišta, uvjerenje PU Zagrebačke da dužnik nema vozila te  prokazni popis imovine ovjeren kod javnog bilježnika iz kojeg je vidljivo da dužnik nema nikakve </w:t>
      </w:r>
      <w:r w:rsidRPr="00B918D0">
        <w:rPr>
          <w:rFonts w:cs="Times New Roman" w:eastAsia="Times New Roman"/>
          <w:lang w:eastAsia="hr-HR"/>
        </w:rPr>
        <w:lastRenderedPageBreak/>
        <w:t xml:space="preserve">imovine, niti potraživanja prema dužnicima. Ističe da društvo ne posluje duže od godine dana. Račun dužnika je blokiran te se ne protivi se prijedlogu FINA-e za otvaranjem stečajnog postupka. 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Prema čl.42.st.3. SZ-a, ako nakon pokretanja prethodnog postupka dužnik prizna postojanje kojeg od razloga za otvaranje stečajnog postupka stečajni sudac može bez prethodnog postupka, odnosno bez daljnjeg vođenja tog postupka donijeti rješenje o otvaranju stečajnog postupka.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Kako iz ovjerenog prokaznog popisa dužnika nedvojbeno proizlazi da dužnika nema nikakove imovine,  a iz potvrde FINA-e (list spisa 2) da dužniku u razdoblju dužen od 60 dana ima evidentirane neizvršene osnove za plaćanje, a koje je trebalo, na temelju valjanih osnova za plaćanje, bez daljnjeg pristanka dužnika naplatiti s bilo kojeg od njegovih računa, čime je ostvaren razlog iz čl.5.st.2. odnosno čl.6.st.1. i 2. alineja prva SZ-a nesposobnost za plaćanje (NN br.71/15), to su temeljem odredbe čl.42.st.3. SZ-a stvoreni uvjeti za otvaranje stečajnog postupka bez provođenja prethodnog postupka.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Prema odredbi čl.132.st.1. SZ-a (NN br.71/15) koji se u ovom predmetu primjenjuje temeljem odredbe čl.441.st.2. SZ-a, ako prije otvaranje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U smislu citirane odredbe čl.132.st.1. SZ-a stečajni su vjerovnici pozvani na plaćanje troškova prethodnog i stečajnog postupka u ukupnom iznosu od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>Kako prema ovjerenom prokaznom popisu dužnik nema imovine, te dakle, imovina dužnika koja bi ušla u  stečajnu masu nije dovoljna za namirenje troškova tog postupka, te kako u ovom postupku sukladno odredbi čl.27.st.5. Zakona o financijskom poslovanju i predstečajnoj nagodbi (NN 108/12 i 144/12) nije bilo moguće provesti prethodni postupak valjalo je temeljem odredbe čl.132.st.1. SZ-a (NNbr.71/15) pozvati osobe koje imaju pravni interes za provedbom stečajnog postupka na uplatu predujma za namirenje troškova prethodnog i otvorenog stečajnog postupka (točka I. rješenja).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ab/>
        <w:t xml:space="preserve">Osobe koje imaju pravni interes za provedbom stečajnog postupka su poučeni na posljedice nepostupanja po ovom rješenju sukladno odredbi čl.132.st.2. SZ-a (točka II. rješenja). </w:t>
      </w:r>
    </w:p>
    <w:p w:rsidRDefault="00B918D0" w:rsidP="00B918D0" w:rsidR="00B918D0" w:rsidRPr="00B918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center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U Karlovcu 29. listopada 2015. godine</w:t>
      </w:r>
    </w:p>
    <w:p w:rsidRDefault="00B918D0" w:rsidP="00B918D0" w:rsidR="00B918D0" w:rsidRPr="00B918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right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 xml:space="preserve">                                                                               Stečajni sudac:</w:t>
      </w:r>
    </w:p>
    <w:p w:rsidRDefault="00B918D0" w:rsidP="00B918D0" w:rsidR="00B918D0" w:rsidRPr="00B918D0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 xml:space="preserve">                                                                             Suzana Ivanović</w:t>
      </w:r>
    </w:p>
    <w:p w:rsidRDefault="00B918D0" w:rsidP="00B918D0" w:rsidR="00B918D0" w:rsidRPr="00B918D0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UPUTA O PRAVNOM LIJEKU: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 xml:space="preserve">Protiv ovog rješenja može se izjaviti žalba. Žalba se podnosi ovome sudu u 2 primjerka za Visoki trgovački sud RH, u roku od 8 dana, od dana dostave rješenja. 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Dna:</w:t>
      </w:r>
    </w:p>
    <w:p w:rsidRDefault="00B918D0" w:rsidP="00B918D0" w:rsidR="00B918D0" w:rsidRPr="00B918D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Predlagatelj</w:t>
      </w:r>
    </w:p>
    <w:p w:rsidRDefault="00B918D0" w:rsidP="00B918D0" w:rsidR="00B918D0" w:rsidRPr="00B918D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Dužniku</w:t>
      </w:r>
    </w:p>
    <w:p w:rsidRDefault="00B918D0" w:rsidP="00B918D0" w:rsidR="00B918D0" w:rsidRPr="00B918D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e-oglasna ploča suda</w:t>
      </w:r>
    </w:p>
    <w:p w:rsidRDefault="00B918D0" w:rsidP="00B918D0" w:rsidR="00B918D0" w:rsidRPr="00B918D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918D0">
        <w:rPr>
          <w:rFonts w:cs="Times New Roman" w:eastAsia="Times New Roman"/>
          <w:lang w:eastAsia="hr-HR"/>
        </w:rPr>
        <w:t>Spis</w:t>
      </w: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8D0" w:rsidP="00B918D0" w:rsidR="00B918D0" w:rsidRPr="00B918D0">
      <w:pPr>
        <w:spacing w:after="0"/>
        <w:jc w:val="both"/>
        <w:rPr>
          <w:rFonts w:cs="Times New Roman" w:eastAsia="Times New Roman" w:hAnsi="Verdana" w:ascii="Verdana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8D0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09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St-1499/2015-6</izvorni_sadrzaj>
    <derivirana_varijabla naziv="DomainObject.Oznaka_1">St-1499/2015-6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St-1499/2015</izvorni_sadrzaj>
    <derivirana_varijabla naziv="DomainObject.Predmet.OznakaBroj_1">St-1499/2015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ELIJEL d.o.o.</izvorni_sadrzaj>
    <derivirana_varijabla naziv="DomainObject.Predmet.ProtustrankaFormated_1">  ELIJEL d.o.o.</derivirana_varijabla>
  </DomainObject.Predmet.ProtustrankaFormated>
  <DomainObject.Predmet.ProtustrankaFormatedOIB>
    <izvorni_sadrzaj>  ELIJEL d.o.o., OIB 35242876028</izvorni_sadrzaj>
    <derivirana_varijabla naziv="DomainObject.Predmet.ProtustrankaFormatedOIB_1">  ELIJEL d.o.o., OIB 35242876028</derivirana_varijabla>
  </DomainObject.Predmet.ProtustrankaFormatedOIB>
  <DomainObject.Predmet.ProtustrankaFormatedWithAdress>
    <izvorni_sadrzaj> ELIJEL d.o.o., Palinovečka 19 I, 10000 Zagreb</izvorni_sadrzaj>
    <derivirana_varijabla naziv="DomainObject.Predmet.ProtustrankaFormatedWithAdress_1"> ELIJEL d.o.o., Palinovečka 19 I, 10000 Zagreb</derivirana_varijabla>
  </DomainObject.Predmet.ProtustrankaFormatedWithAdress>
  <DomainObject.Predmet.ProtustrankaFormatedWithAdressOIB>
    <izvorni_sadrzaj> ELIJEL d.o.o., OIB 35242876028, Palinovečka 19 I, 10000 Zagreb</izvorni_sadrzaj>
    <derivirana_varijabla naziv="DomainObject.Predmet.ProtustrankaFormatedWithAdressOIB_1"> ELIJEL d.o.o., OIB 35242876028, Palinovečka 19 I, 10000 Zagreb</derivirana_varijabla>
  </DomainObject.Predmet.ProtustrankaFormatedWithAdressOIB>
  <DomainObject.Predmet.ProtustrankaWithAdress>
    <izvorni_sadrzaj>ELIJEL d.o.o. Palinovečka 19 I, 10000 Zagreb</izvorni_sadrzaj>
    <derivirana_varijabla naziv="DomainObject.Predmet.ProtustrankaWithAdress_1">ELIJEL d.o.o. Palinovečka 19 I, 10000 Zagreb</derivirana_varijabla>
  </DomainObject.Predmet.ProtustrankaWithAdress>
  <DomainObject.Predmet.ProtustrankaWithAdressOIB>
    <izvorni_sadrzaj>ELIJEL d.o.o., OIB 35242876028, Palinovečka 19 I, 10000 Zagreb</izvorni_sadrzaj>
    <derivirana_varijabla naziv="DomainObject.Predmet.ProtustrankaWithAdressOIB_1">ELIJEL d.o.o., OIB 35242876028, Palinovečka 19 I, 10000 Zagreb</derivirana_varijabla>
  </DomainObject.Predmet.ProtustrankaWithAdressOIB>
  <DomainObject.Predmet.ProtustrankaNazivFormated>
    <izvorni_sadrzaj>ELIJEL d.o.o.</izvorni_sadrzaj>
    <derivirana_varijabla naziv="DomainObject.Predmet.ProtustrankaNazivFormated_1">ELIJEL d.o.o.</derivirana_varijabla>
  </DomainObject.Predmet.ProtustrankaNazivFormated>
  <DomainObject.Predmet.ProtustrankaNazivFormatedOIB>
    <izvorni_sadrzaj>ELIJEL d.o.o., OIB 35242876028</izvorni_sadrzaj>
    <derivirana_varijabla naziv="DomainObject.Predmet.ProtustrankaNazivFormatedOIB_1">ELIJEL d.o.o., OIB 35242876028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ELIJEL d.o.o.</item>
    </izvorni_sadrzaj>
    <derivirana_varijabla naziv="DomainObject.Predmet.ProtuStrankaListFormated_1">
      <item>ELIJEL d.o.o.</item>
    </derivirana_varijabla>
  </DomainObject.Predmet.ProtuStrankaListFormated>
  <DomainObject.Predmet.ProtuStrankaListFormatedOIB>
    <izvorni_sadrzaj>
      <item>ELIJEL d.o.o., OIB 35242876028</item>
    </izvorni_sadrzaj>
    <derivirana_varijabla naziv="DomainObject.Predmet.ProtuStrankaListFormatedOIB_1">
      <item>ELIJEL d.o.o., OIB 35242876028</item>
    </derivirana_varijabla>
  </DomainObject.Predmet.ProtuStrankaListFormatedOIB>
  <DomainObject.Predmet.ProtuStrankaListFormatedWithAdress>
    <izvorni_sadrzaj>
      <item>ELIJEL d.o.o., Palinovečka 19 I, 10000 Zagreb</item>
    </izvorni_sadrzaj>
    <derivirana_varijabla naziv="DomainObject.Predmet.ProtuStrankaListFormatedWithAdress_1">
      <item>ELIJEL d.o.o., Palinovečka 19 I, 10000 Zagreb</item>
    </derivirana_varijabla>
  </DomainObject.Predmet.ProtuStrankaListFormatedWithAdress>
  <DomainObject.Predmet.ProtuStrankaListFormatedWithAdressOIB>
    <izvorni_sadrzaj>
      <item>ELIJEL d.o.o., OIB 35242876028, Palinovečka 19 I, 10000 Zagreb</item>
    </izvorni_sadrzaj>
    <derivirana_varijabla naziv="DomainObject.Predmet.ProtuStrankaListFormatedWithAdressOIB_1">
      <item>ELIJEL d.o.o., OIB 35242876028, Palinovečka 19 I, 10000 Zagreb</item>
    </derivirana_varijabla>
  </DomainObject.Predmet.ProtuStrankaListFormatedWithAdressOIB>
  <DomainObject.Predmet.ProtuStrankaListNazivFormated>
    <izvorni_sadrzaj>
      <item>ELIJEL d.o.o.</item>
    </izvorni_sadrzaj>
    <derivirana_varijabla naziv="DomainObject.Predmet.ProtuStrankaListNazivFormated_1">
      <item>ELIJEL d.o.o.</item>
    </derivirana_varijabla>
  </DomainObject.Predmet.ProtuStrankaListNazivFormated>
  <DomainObject.Predmet.ProtuStrankaListNazivFormatedOIB>
    <izvorni_sadrzaj>
      <item>ELIJEL d.o.o., OIB 35242876028</item>
    </izvorni_sadrzaj>
    <derivirana_varijabla naziv="DomainObject.Predmet.ProtuStrankaListNazivFormatedOIB_1">
      <item>ELIJEL d.o.o., OIB 35242876028</item>
    </derivirana_varijabla>
  </DomainObject.Predmet.ProtuStrankaListNazivFormatedOIB>
  <DomainObject.Predmet.OstaliListFormated>
    <izvorni_sadrzaj>
      <item>KRISTINA ŠUBREK HITSCHFELD</item>
    </izvorni_sadrzaj>
    <derivirana_varijabla naziv="DomainObject.Predmet.OstaliListFormated_1">
      <item>KRISTINA ŠUBREK HITSCHFELD</item>
    </derivirana_varijabla>
  </DomainObject.Predmet.OstaliListFormated>
  <DomainObject.Predmet.OstaliListFormatedOIB>
    <izvorni_sadrzaj>
      <item>KRISTINA ŠUBREK HITSCHFELD, OIB 86443417023</item>
    </izvorni_sadrzaj>
    <derivirana_varijabla naziv="DomainObject.Predmet.OstaliListFormatedOIB_1">
      <item>KRISTINA ŠUBREK HITSCHFELD, OIB 86443417023</item>
    </derivirana_varijabla>
  </DomainObject.Predmet.OstaliListFormatedOIB>
  <DomainObject.Predmet.OstaliListFormatedWithAdress>
    <izvorni_sadrzaj>
      <item>KRISTINA ŠUBREK HITSCHFELD, RUDEŠKA CESTA 236, 10000 Zagreb</item>
    </izvorni_sadrzaj>
    <derivirana_varijabla naziv="DomainObject.Predmet.OstaliListFormatedWithAdress_1">
      <item>KRISTINA ŠUBREK HITSCHFELD, RUDEŠKA CESTA 236, 10000 Zagreb</item>
    </derivirana_varijabla>
  </DomainObject.Predmet.OstaliListFormatedWithAdress>
  <DomainObject.Predmet.OstaliListFormatedWithAdressOIB>
    <izvorni_sadrzaj>
      <item>KRISTINA ŠUBREK HITSCHFELD, OIB 86443417023, RUDEŠKA CESTA 236, 10000 Zagreb</item>
    </izvorni_sadrzaj>
    <derivirana_varijabla naziv="DomainObject.Predmet.OstaliListFormatedWithAdressOIB_1">
      <item>KRISTINA ŠUBREK HITSCHFELD, OIB 86443417023, RUDEŠKA CESTA 236, 10000 Zagreb</item>
    </derivirana_varijabla>
  </DomainObject.Predmet.OstaliListFormatedWithAdressOIB>
  <DomainObject.Predmet.OstaliListNazivFormated>
    <izvorni_sadrzaj>
      <item>KRISTINA ŠUBREK HITSCHFELD</item>
    </izvorni_sadrzaj>
    <derivirana_varijabla naziv="DomainObject.Predmet.OstaliListNazivFormated_1">
      <item>KRISTINA ŠUBREK HITSCHFELD</item>
    </derivirana_varijabla>
  </DomainObject.Predmet.OstaliListNazivFormated>
  <DomainObject.Predmet.OstaliListNazivFormatedOIB>
    <izvorni_sadrzaj>
      <item>KRISTINA ŠUBREK HITSCHFELD, OIB 86443417023</item>
    </izvorni_sadrzaj>
    <derivirana_varijabla naziv="DomainObject.Predmet.OstaliListNazivFormatedOIB_1">
      <item>KRISTINA ŠUBREK HITSCHFELD, OIB 86443417023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St-1499/2015-6</izvorni_sadrzaj>
    <derivirana_varijabla naziv="DomainObject.PoslovniBrojDokumenta_1">St-1499/2015-6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ELIJEL d.o.o.</izvorni_sadrzaj>
    <derivirana_varijabla naziv="DomainObject.Predmet.ProtustrankaIDrugi_1">ELIJEL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ELIJEL d.o.o., OIB 35242876028, Palinovečka 19 I, 10000 Zagreb</izvorni_sadrzaj>
    <derivirana_varijabla naziv="DomainObject.Predmet.ProtustrankaIDrugiAdressOIB_1">ELIJEL d.o.o., OIB 35242876028, Palinovečka 19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ELIJEL d.o.o.</item>
      <item>KRISTINA ŠUBREK HITSCHFELD</item>
    </izvorni_sadrzaj>
    <derivirana_varijabla naziv="DomainObject.Predmet.SudioniciListNaziv_1">
      <item>FINA Regionalni centar Zagreb</item>
      <item>ELIJEL d.o.o.</item>
      <item>KRISTINA ŠUBREK HITSCHFELD</item>
    </derivirana_varijabla>
  </DomainObject.Predmet.SudioniciListNaziv>
  <DomainObject.Predmet.SudioniciListAdressOIB>
    <izvorni_sadrzaj>
      <item>FINA Regionalni centar Zagreb, OIB 85821130368, Ilica 307,10000 Zagreb</item>
      <item>ELIJEL d.o.o., OIB 35242876028, Palinovečka 19 I,10000 Zagreb</item>
      <item>KRISTINA ŠUBREK HITSCHFELD, OIB 86443417023, RUDEŠKA CESTA 236,10000 Zagreb</item>
    </izvorni_sadrzaj>
    <derivirana_varijabla naziv="DomainObject.Predmet.SudioniciListAdressOIB_1">
      <item>FINA Regionalni centar Zagreb, OIB 85821130368, Ilica 307,10000 Zagreb</item>
      <item>ELIJEL d.o.o., OIB 35242876028, Palinovečka 19 I,10000 Zagreb</item>
      <item>KRISTINA ŠUBREK HITSCHFELD, OIB 86443417023, RUDEŠKA CESTA 236,10000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F4295-9968-406D-8070-E0DC28485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4680</properties:Characters>
  <properties:Lines>116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2015-10-29T13:17:00Z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St-1499/2015-6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