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c71d" w14:paraId="87ac71d"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6E0D30" w:rsidRPr="00D251C2">
        <w:t>JAFFA d.o.o. u stečaju, Ruđera Boškovića 26, Split, OIB: 12348703720</w:t>
      </w:r>
      <w:r w:rsidR="00344575" w:rsidRPr="00DB4638">
        <w:t xml:space="preserve">, </w:t>
      </w:r>
      <w:r w:rsidR="003B2949" w:rsidRPr="00DB4638">
        <w:t xml:space="preserve">dana </w:t>
      </w:r>
      <w:r w:rsidR="006E0D30">
        <w:t>05. srpnja</w:t>
      </w:r>
      <w:r w:rsidR="003B2949" w:rsidRPr="00DB4638">
        <w:t xml:space="preserve"> 2017. godine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DB4C03" w:rsidRPr="00DB4638">
        <w:trPr>
          <w:trHeight w:val="803"/>
          <w:jc w:val="center"/>
        </w:trPr>
        <w:tc>
          <w:tcPr>
            <w:tcW w:type="pct" w:w="383"/>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04"/>
          </w:tcPr>
          <w:p w:rsidRDefault="00DB4C03" w:rsidP="006E0D30" w:rsidR="00DB4C03">
            <w:pPr>
              <w:pStyle w:val="Bezproreda"/>
              <w:jc w:val="center"/>
              <w:rPr>
                <w:rFonts w:hAnsi="Times New Roman" w:ascii="Times New Roman"/>
                <w:sz w:val="16"/>
                <w:szCs w:val="16"/>
              </w:rPr>
            </w:pPr>
          </w:p>
          <w:p w:rsidRDefault="00DB4C03" w:rsidP="006E0D30" w:rsidR="00DB4C03" w:rsidRPr="00DB4C03">
            <w:pPr>
              <w:pStyle w:val="Bezproreda"/>
              <w:jc w:val="center"/>
              <w:rPr>
                <w:rFonts w:hAnsi="Times New Roman" w:ascii="Times New Roman"/>
                <w:sz w:val="16"/>
                <w:szCs w:val="16"/>
              </w:rPr>
            </w:pPr>
            <w:r w:rsidRPr="00DB4C03">
              <w:rPr>
                <w:rFonts w:hAnsi="Times New Roman" w:ascii="Times New Roman"/>
                <w:sz w:val="16"/>
                <w:szCs w:val="16"/>
              </w:rPr>
              <w:t xml:space="preserve">RH, MF, </w:t>
            </w:r>
            <w:r w:rsidR="006E0D30">
              <w:rPr>
                <w:rFonts w:hAnsi="Times New Roman" w:ascii="Times New Roman"/>
                <w:sz w:val="16"/>
                <w:szCs w:val="16"/>
              </w:rPr>
              <w:t>Porezna uprava</w:t>
            </w:r>
          </w:p>
          <w:p w:rsidRDefault="00DB4C03" w:rsidP="006E0D30" w:rsidR="00DB4C03" w:rsidRPr="00DB4C03">
            <w:pPr>
              <w:pStyle w:val="Bezproreda"/>
              <w:jc w:val="center"/>
              <w:rPr>
                <w:rFonts w:hAnsi="Times New Roman" w:ascii="Times New Roman"/>
                <w:sz w:val="16"/>
                <w:szCs w:val="16"/>
              </w:rPr>
            </w:pPr>
          </w:p>
        </w:tc>
        <w:tc>
          <w:tcPr>
            <w:tcW w:type="pct" w:w="802"/>
          </w:tcPr>
          <w:p w:rsidRDefault="00DB4C03" w:rsidP="006E0D30" w:rsidR="00DB4C03">
            <w:pPr>
              <w:pStyle w:val="Bezproreda"/>
              <w:jc w:val="center"/>
              <w:rPr>
                <w:rFonts w:hAnsi="Times New Roman" w:ascii="Times New Roman"/>
                <w:sz w:val="16"/>
                <w:szCs w:val="16"/>
              </w:rPr>
            </w:pPr>
          </w:p>
          <w:p w:rsidRDefault="00DB4C03" w:rsidP="006E0D30" w:rsidR="00DB4C03">
            <w:pPr>
              <w:pStyle w:val="Bezproreda"/>
              <w:jc w:val="center"/>
              <w:rPr>
                <w:rFonts w:hAnsi="Times New Roman" w:ascii="Times New Roman"/>
                <w:sz w:val="16"/>
                <w:szCs w:val="16"/>
              </w:rPr>
            </w:pPr>
          </w:p>
          <w:p w:rsidRDefault="00DB4C03" w:rsidP="006E0D30" w:rsidR="00DB4C03"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05"/>
          </w:tcPr>
          <w:p w:rsidRDefault="00DB4C03" w:rsidP="006E0D30" w:rsidR="00DB4C03">
            <w:pPr>
              <w:pStyle w:val="Bezproreda"/>
              <w:jc w:val="center"/>
              <w:rPr>
                <w:rFonts w:hAnsi="Times New Roman" w:ascii="Times New Roman"/>
                <w:sz w:val="16"/>
                <w:szCs w:val="16"/>
              </w:rPr>
            </w:pPr>
          </w:p>
          <w:p w:rsidRDefault="00DB4C03" w:rsidP="006E0D30" w:rsidR="00DB4C03">
            <w:pPr>
              <w:pStyle w:val="Bezproreda"/>
              <w:jc w:val="center"/>
              <w:rPr>
                <w:rFonts w:hAnsi="Times New Roman" w:ascii="Times New Roman"/>
                <w:sz w:val="16"/>
                <w:szCs w:val="16"/>
              </w:rPr>
            </w:pPr>
          </w:p>
          <w:p w:rsidRDefault="006E0D30" w:rsidP="006E0D30" w:rsidR="00DB4C03" w:rsidRPr="00DB4C03">
            <w:pPr>
              <w:pStyle w:val="Bezproreda"/>
              <w:jc w:val="center"/>
              <w:rPr>
                <w:rFonts w:hAnsi="Times New Roman" w:ascii="Times New Roman"/>
                <w:sz w:val="16"/>
                <w:szCs w:val="16"/>
              </w:rPr>
            </w:pPr>
            <w:r>
              <w:rPr>
                <w:rFonts w:hAnsi="Times New Roman" w:ascii="Times New Roman"/>
                <w:sz w:val="16"/>
                <w:szCs w:val="16"/>
              </w:rPr>
              <w:t>Katančićeva 5, Zagreb</w:t>
            </w:r>
          </w:p>
        </w:tc>
        <w:tc>
          <w:tcPr>
            <w:tcW w:type="pct" w:w="561"/>
            <w:vAlign w:val="center"/>
          </w:tcPr>
          <w:p w:rsidRDefault="006E0D30" w:rsidP="006E0D30" w:rsidR="00DB4C03" w:rsidRPr="006E0D30">
            <w:pPr>
              <w:pStyle w:val="Bezproreda"/>
              <w:ind w:right="-57" w:left="-57"/>
              <w:jc w:val="center"/>
              <w:rPr>
                <w:rFonts w:hAnsi="Times New Roman" w:ascii="Times New Roman"/>
                <w:sz w:val="16"/>
                <w:szCs w:val="16"/>
              </w:rPr>
            </w:pPr>
            <w:r w:rsidRPr="006E0D30">
              <w:rPr>
                <w:rFonts w:eastAsiaTheme="minorHAnsi" w:hAnsi="Times New Roman" w:ascii="Times New Roman"/>
                <w:sz w:val="16"/>
                <w:szCs w:val="16"/>
              </w:rPr>
              <w:t>19.782,87</w:t>
            </w:r>
          </w:p>
        </w:tc>
        <w:tc>
          <w:tcPr>
            <w:tcW w:type="pct" w:w="562"/>
          </w:tcPr>
          <w:p w:rsidRDefault="006E0D30" w:rsidP="006E0D30" w:rsidR="006E0D30">
            <w:pPr>
              <w:pStyle w:val="Bezproreda"/>
              <w:spacing w:before="60"/>
              <w:jc w:val="center"/>
              <w:rPr>
                <w:rFonts w:eastAsiaTheme="minorHAnsi" w:hAnsi="Times New Roman" w:ascii="Times New Roman"/>
                <w:sz w:val="16"/>
                <w:szCs w:val="16"/>
              </w:rPr>
            </w:pPr>
          </w:p>
          <w:p w:rsidRDefault="006E0D30" w:rsidP="006E0D30" w:rsidR="00DB4C03" w:rsidRPr="006E0D30">
            <w:pPr>
              <w:pStyle w:val="Bezproreda"/>
              <w:spacing w:before="60"/>
              <w:jc w:val="center"/>
              <w:rPr>
                <w:rFonts w:hAnsi="Times New Roman" w:ascii="Times New Roman"/>
                <w:sz w:val="16"/>
                <w:szCs w:val="16"/>
              </w:rPr>
            </w:pPr>
            <w:r w:rsidRPr="006E0D30">
              <w:rPr>
                <w:rFonts w:eastAsiaTheme="minorHAnsi" w:hAnsi="Times New Roman" w:ascii="Times New Roman"/>
                <w:sz w:val="16"/>
                <w:szCs w:val="16"/>
              </w:rPr>
              <w:t>19.782,87</w:t>
            </w:r>
          </w:p>
        </w:tc>
        <w:tc>
          <w:tcPr>
            <w:tcW w:type="pct" w:w="563"/>
            <w:vAlign w:val="center"/>
          </w:tcPr>
          <w:p w:rsidRDefault="00DB4C03" w:rsidP="006E0D30" w:rsidR="00DB4C03" w:rsidRPr="00DB4638">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C03" w:rsidP="00DB4C03" w:rsidR="00DB4C0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bl>
    <w:p w:rsidRDefault="001F6810" w:rsidP="006E0D30"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560"/>
        <w:gridCol w:w="1417"/>
        <w:gridCol w:w="1417"/>
        <w:gridCol w:w="992"/>
        <w:gridCol w:w="1135"/>
        <w:gridCol w:w="851"/>
        <w:gridCol w:w="811"/>
      </w:tblGrid>
      <w:tr w:rsidTr="00F611A8" w:rsidR="001B318E" w:rsidRPr="00DB4638">
        <w:trPr>
          <w:jc w:val="center"/>
        </w:trPr>
        <w:tc>
          <w:tcPr>
            <w:tcW w:type="pct" w:w="306"/>
            <w:vAlign w:val="center"/>
          </w:tcPr>
          <w:p w:rsidRDefault="001B318E" w:rsidP="00291F41" w:rsidR="001B318E" w:rsidRPr="006E0D30">
            <w:pPr>
              <w:pStyle w:val="Bezproreda"/>
              <w:ind w:right="-113" w:left="-113"/>
              <w:jc w:val="center"/>
              <w:rPr>
                <w:rFonts w:hAnsi="Times New Roman" w:ascii="Times New Roman"/>
                <w:sz w:val="16"/>
                <w:szCs w:val="16"/>
              </w:rPr>
            </w:pPr>
            <w:r w:rsidRPr="006E0D30">
              <w:rPr>
                <w:rFonts w:hAnsi="Times New Roman" w:ascii="Times New Roman"/>
                <w:sz w:val="16"/>
                <w:szCs w:val="16"/>
              </w:rPr>
              <w:t>Red.br.</w:t>
            </w:r>
          </w:p>
        </w:tc>
        <w:tc>
          <w:tcPr>
            <w:tcW w:type="pct" w:w="895"/>
            <w:vAlign w:val="center"/>
          </w:tcPr>
          <w:p w:rsidRDefault="001B318E" w:rsidP="00284EE3" w:rsidR="001B318E" w:rsidRPr="006E0D30">
            <w:pPr>
              <w:pStyle w:val="Bezproreda"/>
              <w:ind w:right="-57" w:left="-57"/>
              <w:jc w:val="center"/>
              <w:rPr>
                <w:rFonts w:hAnsi="Times New Roman" w:ascii="Times New Roman"/>
                <w:sz w:val="16"/>
                <w:szCs w:val="16"/>
              </w:rPr>
            </w:pPr>
            <w:r w:rsidRPr="006E0D30">
              <w:rPr>
                <w:rFonts w:hAnsi="Times New Roman" w:ascii="Times New Roman"/>
                <w:sz w:val="16"/>
                <w:szCs w:val="16"/>
              </w:rPr>
              <w:t>Naziv vjerovnika</w:t>
            </w:r>
          </w:p>
        </w:tc>
        <w:tc>
          <w:tcPr>
            <w:tcW w:type="pct" w:w="813"/>
            <w:vAlign w:val="center"/>
          </w:tcPr>
          <w:p w:rsidRDefault="001B318E" w:rsidP="001B318E" w:rsidR="001B318E" w:rsidRPr="006E0D30">
            <w:pPr>
              <w:pStyle w:val="Bezproreda"/>
              <w:ind w:right="-57" w:left="-57"/>
              <w:jc w:val="center"/>
              <w:rPr>
                <w:rFonts w:hAnsi="Times New Roman" w:ascii="Times New Roman"/>
                <w:sz w:val="16"/>
                <w:szCs w:val="16"/>
              </w:rPr>
            </w:pPr>
            <w:r w:rsidRPr="006E0D30">
              <w:rPr>
                <w:rFonts w:hAnsi="Times New Roman" w:ascii="Times New Roman"/>
                <w:sz w:val="16"/>
                <w:szCs w:val="16"/>
              </w:rPr>
              <w:t xml:space="preserve">OIB </w:t>
            </w:r>
          </w:p>
        </w:tc>
        <w:tc>
          <w:tcPr>
            <w:tcW w:type="pct" w:w="813"/>
            <w:vAlign w:val="center"/>
          </w:tcPr>
          <w:p w:rsidRDefault="001B318E" w:rsidP="001B318E" w:rsidR="001B318E" w:rsidRPr="006E0D30">
            <w:pPr>
              <w:pStyle w:val="Bezproreda"/>
              <w:ind w:right="-57" w:left="-57"/>
              <w:jc w:val="center"/>
              <w:rPr>
                <w:rFonts w:hAnsi="Times New Roman" w:ascii="Times New Roman"/>
                <w:sz w:val="16"/>
                <w:szCs w:val="16"/>
              </w:rPr>
            </w:pPr>
            <w:r w:rsidRPr="006E0D30">
              <w:rPr>
                <w:rFonts w:hAnsi="Times New Roman" w:ascii="Times New Roman"/>
                <w:sz w:val="16"/>
                <w:szCs w:val="16"/>
              </w:rPr>
              <w:t>Adresa vjerovnika</w:t>
            </w:r>
          </w:p>
        </w:tc>
        <w:tc>
          <w:tcPr>
            <w:tcW w:type="pct" w:w="569"/>
            <w:vAlign w:val="center"/>
          </w:tcPr>
          <w:p w:rsidRDefault="001B318E" w:rsidP="00291F41" w:rsidR="001B318E" w:rsidRPr="006E0D30">
            <w:pPr>
              <w:pStyle w:val="Bezproreda"/>
              <w:ind w:right="-57" w:left="-57"/>
              <w:jc w:val="center"/>
              <w:rPr>
                <w:rFonts w:hAnsi="Times New Roman" w:ascii="Times New Roman"/>
                <w:sz w:val="16"/>
                <w:szCs w:val="16"/>
              </w:rPr>
            </w:pPr>
            <w:r w:rsidRPr="006E0D30">
              <w:rPr>
                <w:rFonts w:hAnsi="Times New Roman" w:ascii="Times New Roman"/>
                <w:sz w:val="16"/>
                <w:szCs w:val="16"/>
              </w:rPr>
              <w:t>Iznos prijavljene tražbine</w:t>
            </w:r>
          </w:p>
          <w:p w:rsidRDefault="001B318E" w:rsidP="001B318E" w:rsidR="001B318E" w:rsidRPr="006E0D30">
            <w:pPr>
              <w:pStyle w:val="Bezproreda"/>
              <w:ind w:right="-57" w:left="-57"/>
              <w:jc w:val="center"/>
              <w:rPr>
                <w:rFonts w:hAnsi="Times New Roman" w:ascii="Times New Roman"/>
                <w:sz w:val="16"/>
                <w:szCs w:val="16"/>
              </w:rPr>
            </w:pPr>
          </w:p>
        </w:tc>
        <w:tc>
          <w:tcPr>
            <w:tcW w:type="pct" w:w="651"/>
            <w:vAlign w:val="center"/>
          </w:tcPr>
          <w:p w:rsidRDefault="001B318E" w:rsidP="00291F41" w:rsidR="001B318E" w:rsidRPr="006E0D30">
            <w:pPr>
              <w:pStyle w:val="Bezproreda"/>
              <w:ind w:right="-57" w:left="-57"/>
              <w:jc w:val="center"/>
              <w:rPr>
                <w:rFonts w:hAnsi="Times New Roman" w:ascii="Times New Roman"/>
                <w:sz w:val="16"/>
                <w:szCs w:val="16"/>
              </w:rPr>
            </w:pPr>
            <w:r w:rsidRPr="006E0D30">
              <w:rPr>
                <w:rFonts w:hAnsi="Times New Roman" w:ascii="Times New Roman"/>
                <w:sz w:val="16"/>
                <w:szCs w:val="16"/>
              </w:rPr>
              <w:t>Iznos priznate tražbine</w:t>
            </w:r>
          </w:p>
          <w:p w:rsidRDefault="001B318E" w:rsidP="00291F41" w:rsidR="001B318E" w:rsidRPr="006E0D30">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6E0D30">
            <w:pPr>
              <w:pStyle w:val="Bezproreda"/>
              <w:jc w:val="center"/>
              <w:rPr>
                <w:rFonts w:hAnsi="Times New Roman" w:ascii="Times New Roman"/>
                <w:sz w:val="16"/>
                <w:szCs w:val="16"/>
              </w:rPr>
            </w:pPr>
            <w:r w:rsidRPr="006E0D30">
              <w:rPr>
                <w:rFonts w:hAnsi="Times New Roman" w:ascii="Times New Roman"/>
                <w:sz w:val="16"/>
                <w:szCs w:val="16"/>
              </w:rPr>
              <w:t>Iznos osporene tražbine</w:t>
            </w:r>
          </w:p>
          <w:p w:rsidRDefault="001B318E" w:rsidP="00291F41" w:rsidR="001B318E" w:rsidRPr="006E0D30">
            <w:pPr>
              <w:pStyle w:val="Bezproreda"/>
              <w:ind w:right="-57" w:left="-57"/>
              <w:jc w:val="center"/>
              <w:rPr>
                <w:rFonts w:hAnsi="Times New Roman" w:ascii="Times New Roman"/>
                <w:sz w:val="16"/>
                <w:szCs w:val="16"/>
              </w:rPr>
            </w:pPr>
          </w:p>
        </w:tc>
        <w:tc>
          <w:tcPr>
            <w:tcW w:type="pct" w:w="465"/>
            <w:vAlign w:val="center"/>
          </w:tcPr>
          <w:p w:rsidRDefault="001B318E" w:rsidP="00291F41" w:rsidR="001B318E" w:rsidRPr="006E0D30">
            <w:pPr>
              <w:pStyle w:val="Bezproreda"/>
              <w:ind w:right="-113" w:left="-113"/>
              <w:jc w:val="center"/>
              <w:rPr>
                <w:rFonts w:hAnsi="Times New Roman" w:ascii="Times New Roman"/>
                <w:sz w:val="16"/>
                <w:szCs w:val="16"/>
              </w:rPr>
            </w:pPr>
            <w:r w:rsidRPr="006E0D30">
              <w:rPr>
                <w:rFonts w:hAnsi="Times New Roman" w:ascii="Times New Roman"/>
                <w:sz w:val="16"/>
                <w:szCs w:val="16"/>
              </w:rPr>
              <w:t>Razlog osporavanja tražbine</w:t>
            </w:r>
          </w:p>
        </w:tc>
      </w:tr>
      <w:tr w:rsidTr="00F611A8" w:rsidR="00DB4C03" w:rsidRPr="00EC7E9A">
        <w:trPr>
          <w:jc w:val="center"/>
        </w:trPr>
        <w:tc>
          <w:tcPr>
            <w:tcW w:type="pct" w:w="306"/>
          </w:tcPr>
          <w:p w:rsidRDefault="00DB4C03" w:rsidP="00DB4C03" w:rsidR="00DB4C03" w:rsidRPr="006E0D30">
            <w:pPr>
              <w:pStyle w:val="Bezproreda"/>
              <w:spacing w:before="60"/>
              <w:ind w:right="-57"/>
              <w:rPr>
                <w:rFonts w:hAnsi="Times New Roman" w:ascii="Times New Roman"/>
                <w:sz w:val="16"/>
                <w:szCs w:val="16"/>
              </w:rPr>
            </w:pPr>
          </w:p>
          <w:p w:rsidRDefault="006E0D30" w:rsidP="00DB4C03" w:rsidR="00DB4C03" w:rsidRPr="006E0D30">
            <w:pPr>
              <w:pStyle w:val="Bezproreda"/>
              <w:spacing w:before="60"/>
              <w:ind w:right="-57"/>
              <w:jc w:val="center"/>
              <w:rPr>
                <w:rFonts w:hAnsi="Times New Roman" w:ascii="Times New Roman"/>
                <w:sz w:val="16"/>
                <w:szCs w:val="16"/>
              </w:rPr>
            </w:pPr>
            <w:r w:rsidRPr="006E0D30">
              <w:rPr>
                <w:rFonts w:hAnsi="Times New Roman" w:ascii="Times New Roman"/>
                <w:sz w:val="16"/>
                <w:szCs w:val="16"/>
              </w:rPr>
              <w:t>1</w:t>
            </w:r>
            <w:r w:rsidR="00DB4C03" w:rsidRPr="006E0D30">
              <w:rPr>
                <w:rFonts w:hAnsi="Times New Roman" w:ascii="Times New Roman"/>
                <w:sz w:val="16"/>
                <w:szCs w:val="16"/>
              </w:rPr>
              <w:t>.</w:t>
            </w:r>
          </w:p>
        </w:tc>
        <w:tc>
          <w:tcPr>
            <w:tcW w:type="pct" w:w="895"/>
          </w:tcPr>
          <w:p w:rsidRDefault="00DB4C03" w:rsidP="001563C2" w:rsidR="00DB4C03" w:rsidRPr="006E0D30">
            <w:pPr>
              <w:pStyle w:val="Bezproreda"/>
              <w:spacing w:before="60"/>
              <w:ind w:right="-57"/>
              <w:jc w:val="center"/>
              <w:rPr>
                <w:rFonts w:hAnsi="Times New Roman" w:ascii="Times New Roman"/>
                <w:sz w:val="16"/>
                <w:szCs w:val="16"/>
              </w:rPr>
            </w:pPr>
          </w:p>
          <w:p w:rsidRDefault="00DB4C03" w:rsidP="001563C2" w:rsidR="00DB4C03" w:rsidRPr="006E0D30">
            <w:pPr>
              <w:pStyle w:val="Bezproreda"/>
              <w:jc w:val="center"/>
              <w:rPr>
                <w:rFonts w:hAnsi="Times New Roman" w:ascii="Times New Roman"/>
                <w:sz w:val="16"/>
                <w:szCs w:val="16"/>
              </w:rPr>
            </w:pPr>
            <w:r w:rsidRPr="006E0D30">
              <w:rPr>
                <w:rFonts w:hAnsi="Times New Roman" w:ascii="Times New Roman"/>
                <w:sz w:val="16"/>
                <w:szCs w:val="16"/>
              </w:rPr>
              <w:t xml:space="preserve">RH, MF, </w:t>
            </w:r>
            <w:r w:rsidR="006E0D30" w:rsidRPr="006E0D30">
              <w:rPr>
                <w:rFonts w:hAnsi="Times New Roman" w:ascii="Times New Roman"/>
                <w:sz w:val="16"/>
                <w:szCs w:val="16"/>
              </w:rPr>
              <w:t>Porezna uprava</w:t>
            </w:r>
          </w:p>
          <w:p w:rsidRDefault="00DB4C03" w:rsidP="001563C2" w:rsidR="00DB4C03" w:rsidRPr="006E0D30">
            <w:pPr>
              <w:pStyle w:val="Bezproreda"/>
              <w:spacing w:before="60"/>
              <w:ind w:right="-57"/>
              <w:jc w:val="center"/>
              <w:rPr>
                <w:rFonts w:hAnsi="Times New Roman" w:ascii="Times New Roman"/>
                <w:sz w:val="16"/>
                <w:szCs w:val="16"/>
              </w:rPr>
            </w:pPr>
          </w:p>
        </w:tc>
        <w:tc>
          <w:tcPr>
            <w:tcW w:type="pct" w:w="813"/>
          </w:tcPr>
          <w:p w:rsidRDefault="00DB4C03" w:rsidP="001563C2" w:rsidR="00DB4C03" w:rsidRPr="006E0D30">
            <w:pPr>
              <w:pStyle w:val="Bezproreda"/>
              <w:spacing w:before="60"/>
              <w:ind w:right="-57" w:left="-57"/>
              <w:jc w:val="center"/>
              <w:rPr>
                <w:rFonts w:hAnsi="Times New Roman" w:ascii="Times New Roman"/>
                <w:sz w:val="16"/>
                <w:szCs w:val="16"/>
              </w:rPr>
            </w:pPr>
          </w:p>
          <w:p w:rsidRDefault="00DB4C03" w:rsidP="001563C2" w:rsidR="00DB4C03"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18683136487</w:t>
            </w:r>
          </w:p>
        </w:tc>
        <w:tc>
          <w:tcPr>
            <w:tcW w:type="pct" w:w="813"/>
          </w:tcPr>
          <w:p w:rsidRDefault="00DB4C03" w:rsidP="001563C2" w:rsidR="00DB4C03" w:rsidRPr="006E0D30">
            <w:pPr>
              <w:pStyle w:val="Bezproreda"/>
              <w:ind w:right="-113" w:left="-57"/>
              <w:jc w:val="center"/>
              <w:rPr>
                <w:rFonts w:hAnsi="Times New Roman" w:ascii="Times New Roman"/>
                <w:sz w:val="16"/>
                <w:szCs w:val="16"/>
              </w:rPr>
            </w:pPr>
          </w:p>
          <w:p w:rsidRDefault="006E0D30" w:rsidP="001563C2" w:rsidR="006E0D30" w:rsidRPr="006E0D30">
            <w:pPr>
              <w:pStyle w:val="Bezproreda"/>
              <w:ind w:right="-113" w:left="-57"/>
              <w:jc w:val="center"/>
              <w:rPr>
                <w:rFonts w:hAnsi="Times New Roman" w:ascii="Times New Roman"/>
                <w:sz w:val="16"/>
                <w:szCs w:val="16"/>
              </w:rPr>
            </w:pPr>
            <w:r w:rsidRPr="006E0D30">
              <w:rPr>
                <w:rFonts w:hAnsi="Times New Roman" w:ascii="Times New Roman"/>
                <w:sz w:val="16"/>
                <w:szCs w:val="16"/>
              </w:rPr>
              <w:t>Katančićeva 5, Zagreb</w:t>
            </w:r>
          </w:p>
        </w:tc>
        <w:tc>
          <w:tcPr>
            <w:tcW w:type="pct" w:w="569"/>
            <w:vAlign w:val="center"/>
          </w:tcPr>
          <w:p w:rsidRDefault="006E0D30" w:rsidP="001563C2" w:rsidR="00DB4C03" w:rsidRPr="006E0D30">
            <w:pPr>
              <w:jc w:val="center"/>
              <w:rPr>
                <w:rFonts w:eastAsia="Calibri"/>
                <w:sz w:val="16"/>
                <w:szCs w:val="16"/>
                <w:lang w:eastAsia="en-US"/>
              </w:rPr>
            </w:pPr>
            <w:r w:rsidRPr="006E0D30">
              <w:rPr>
                <w:rFonts w:eastAsiaTheme="minorHAnsi"/>
                <w:sz w:val="16"/>
                <w:szCs w:val="16"/>
              </w:rPr>
              <w:t>43.094,51</w:t>
            </w:r>
          </w:p>
        </w:tc>
        <w:tc>
          <w:tcPr>
            <w:tcW w:type="pct" w:w="651"/>
          </w:tcPr>
          <w:p w:rsidRDefault="00DB4C03" w:rsidP="001563C2" w:rsidR="00DB4C03" w:rsidRPr="006E0D30">
            <w:pPr>
              <w:pStyle w:val="Bezproreda"/>
              <w:spacing w:before="60"/>
              <w:ind w:right="-57"/>
              <w:jc w:val="center"/>
              <w:rPr>
                <w:rFonts w:hAnsi="Times New Roman" w:ascii="Times New Roman"/>
                <w:sz w:val="16"/>
                <w:szCs w:val="16"/>
              </w:rPr>
            </w:pPr>
          </w:p>
          <w:p w:rsidRDefault="006E0D30" w:rsidP="001563C2" w:rsidR="00DB4C03" w:rsidRPr="006E0D30">
            <w:pPr>
              <w:pStyle w:val="Bezproreda"/>
              <w:spacing w:before="60"/>
              <w:ind w:right="-57"/>
              <w:jc w:val="center"/>
              <w:rPr>
                <w:rFonts w:hAnsi="Times New Roman" w:ascii="Times New Roman"/>
                <w:sz w:val="16"/>
                <w:szCs w:val="16"/>
              </w:rPr>
            </w:pPr>
            <w:r w:rsidRPr="006E0D30">
              <w:rPr>
                <w:rFonts w:eastAsiaTheme="minorHAnsi" w:hAnsi="Times New Roman" w:ascii="Times New Roman"/>
                <w:sz w:val="16"/>
                <w:szCs w:val="16"/>
              </w:rPr>
              <w:t>43.094,51</w:t>
            </w:r>
          </w:p>
        </w:tc>
        <w:tc>
          <w:tcPr>
            <w:tcW w:type="pct" w:w="488"/>
          </w:tcPr>
          <w:p w:rsidRDefault="00DB4C03" w:rsidP="001563C2" w:rsidR="00DB4C03" w:rsidRPr="006E0D30">
            <w:pPr>
              <w:pStyle w:val="Bezproreda"/>
              <w:spacing w:before="60"/>
              <w:ind w:right="-57" w:left="-57"/>
              <w:jc w:val="center"/>
              <w:rPr>
                <w:rFonts w:hAnsi="Times New Roman" w:ascii="Times New Roman"/>
                <w:sz w:val="16"/>
                <w:szCs w:val="16"/>
              </w:rPr>
            </w:pPr>
          </w:p>
          <w:p w:rsidRDefault="00DB4C03" w:rsidP="001563C2" w:rsidR="00DB4C03"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c>
          <w:tcPr>
            <w:tcW w:type="pct" w:w="465"/>
          </w:tcPr>
          <w:p w:rsidRDefault="00DB4C03" w:rsidP="001563C2" w:rsidR="00DB4C03" w:rsidRPr="006E0D30">
            <w:pPr>
              <w:pStyle w:val="Bezproreda"/>
              <w:spacing w:before="60"/>
              <w:ind w:right="-57" w:left="-57"/>
              <w:jc w:val="center"/>
              <w:rPr>
                <w:rFonts w:hAnsi="Times New Roman" w:ascii="Times New Roman"/>
                <w:sz w:val="16"/>
                <w:szCs w:val="16"/>
              </w:rPr>
            </w:pPr>
          </w:p>
          <w:p w:rsidRDefault="00DB4C03" w:rsidP="001563C2" w:rsidR="00DB4C03"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r>
      <w:tr w:rsidTr="00F611A8" w:rsidR="00EC7E9A" w:rsidRPr="00EC7E9A">
        <w:trPr>
          <w:trHeight w:val="503"/>
          <w:jc w:val="center"/>
        </w:trPr>
        <w:tc>
          <w:tcPr>
            <w:tcW w:type="pct" w:w="306"/>
          </w:tcPr>
          <w:p w:rsidRDefault="0008125A" w:rsidP="00291F41" w:rsidR="0008125A" w:rsidRPr="006E0D30">
            <w:pPr>
              <w:pStyle w:val="Bezproreda"/>
              <w:spacing w:before="60"/>
              <w:ind w:right="-57" w:left="-57"/>
              <w:jc w:val="center"/>
              <w:rPr>
                <w:rFonts w:hAnsi="Times New Roman" w:ascii="Times New Roman"/>
                <w:sz w:val="16"/>
                <w:szCs w:val="16"/>
              </w:rPr>
            </w:pPr>
          </w:p>
          <w:p w:rsidRDefault="006E0D30" w:rsidP="00291F41"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2</w:t>
            </w:r>
            <w:r w:rsidR="0008125A" w:rsidRPr="006E0D30">
              <w:rPr>
                <w:rFonts w:hAnsi="Times New Roman" w:ascii="Times New Roman"/>
                <w:sz w:val="16"/>
                <w:szCs w:val="16"/>
              </w:rPr>
              <w:t>.</w:t>
            </w:r>
          </w:p>
        </w:tc>
        <w:tc>
          <w:tcPr>
            <w:tcW w:type="pct" w:w="895"/>
          </w:tcPr>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sz w:val="16"/>
                <w:szCs w:val="16"/>
              </w:rPr>
              <w:t>ČISTOĆA d.o.o.</w:t>
            </w:r>
          </w:p>
        </w:tc>
        <w:tc>
          <w:tcPr>
            <w:tcW w:type="pct" w:w="813"/>
          </w:tcPr>
          <w:p w:rsidRDefault="0008125A" w:rsidP="001563C2" w:rsidR="0008125A" w:rsidRPr="006E0D30">
            <w:pPr>
              <w:jc w:val="center"/>
              <w:rPr>
                <w:rFonts w:eastAsia="Calibri"/>
                <w:sz w:val="16"/>
                <w:szCs w:val="16"/>
                <w:lang w:eastAsia="en-US"/>
              </w:rPr>
            </w:pPr>
          </w:p>
          <w:p w:rsidRDefault="006E0D30" w:rsidP="001563C2" w:rsidR="00DB4C03" w:rsidRPr="006E0D30">
            <w:pPr>
              <w:jc w:val="center"/>
              <w:rPr>
                <w:rFonts w:eastAsia="Calibri"/>
                <w:sz w:val="16"/>
                <w:szCs w:val="16"/>
                <w:lang w:eastAsia="en-US"/>
              </w:rPr>
            </w:pPr>
            <w:r w:rsidRPr="006E0D30">
              <w:rPr>
                <w:sz w:val="16"/>
                <w:szCs w:val="16"/>
              </w:rPr>
              <w:t>38812451417</w:t>
            </w:r>
          </w:p>
        </w:tc>
        <w:tc>
          <w:tcPr>
            <w:tcW w:type="pct" w:w="813"/>
          </w:tcPr>
          <w:p w:rsidRDefault="00DB4C03" w:rsidP="001563C2" w:rsidR="00DB4C03" w:rsidRPr="006E0D30">
            <w:pPr>
              <w:jc w:val="center"/>
              <w:rPr>
                <w:sz w:val="16"/>
                <w:szCs w:val="16"/>
              </w:rPr>
            </w:pPr>
          </w:p>
          <w:p w:rsidRDefault="00DB4C03" w:rsidP="001563C2" w:rsidR="00DB4C03" w:rsidRPr="006E0D30">
            <w:pPr>
              <w:jc w:val="center"/>
              <w:rPr>
                <w:sz w:val="16"/>
                <w:szCs w:val="16"/>
              </w:rPr>
            </w:pPr>
          </w:p>
          <w:p w:rsidRDefault="006E0D30" w:rsidP="001563C2" w:rsidR="0008125A" w:rsidRPr="006E0D30">
            <w:pPr>
              <w:jc w:val="center"/>
              <w:rPr>
                <w:rFonts w:eastAsia="Calibri"/>
                <w:sz w:val="16"/>
                <w:szCs w:val="16"/>
                <w:lang w:eastAsia="en-US"/>
              </w:rPr>
            </w:pPr>
            <w:r w:rsidRPr="006E0D30">
              <w:rPr>
                <w:sz w:val="16"/>
                <w:szCs w:val="16"/>
              </w:rPr>
              <w:t>Plokita 81, Split</w:t>
            </w:r>
          </w:p>
        </w:tc>
        <w:tc>
          <w:tcPr>
            <w:tcW w:type="pct" w:w="569"/>
          </w:tcPr>
          <w:p w:rsidRDefault="00EC7E9A" w:rsidP="001563C2" w:rsidR="00EC7E9A" w:rsidRPr="006E0D30">
            <w:pPr>
              <w:jc w:val="center"/>
              <w:rPr>
                <w:rFonts w:eastAsia="Calibri"/>
                <w:sz w:val="16"/>
                <w:szCs w:val="16"/>
                <w:lang w:eastAsia="en-US"/>
              </w:rPr>
            </w:pPr>
          </w:p>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rFonts w:eastAsiaTheme="minorHAnsi"/>
                <w:color w:val="1D1E1E"/>
                <w:sz w:val="16"/>
                <w:szCs w:val="16"/>
              </w:rPr>
              <w:t>6</w:t>
            </w:r>
            <w:r w:rsidRPr="006E0D30">
              <w:rPr>
                <w:rFonts w:eastAsiaTheme="minorHAnsi"/>
                <w:color w:val="565657"/>
                <w:sz w:val="16"/>
                <w:szCs w:val="16"/>
              </w:rPr>
              <w:t>.</w:t>
            </w:r>
            <w:r w:rsidRPr="006E0D30">
              <w:rPr>
                <w:rFonts w:eastAsiaTheme="minorHAnsi"/>
                <w:color w:val="1D1E1E"/>
                <w:sz w:val="16"/>
                <w:szCs w:val="16"/>
              </w:rPr>
              <w:t>9</w:t>
            </w:r>
            <w:r w:rsidRPr="006E0D30">
              <w:rPr>
                <w:rFonts w:eastAsiaTheme="minorHAnsi"/>
                <w:color w:val="040404"/>
                <w:sz w:val="16"/>
                <w:szCs w:val="16"/>
              </w:rPr>
              <w:t>0</w:t>
            </w:r>
            <w:r w:rsidRPr="006E0D30">
              <w:rPr>
                <w:rFonts w:eastAsiaTheme="minorHAnsi"/>
                <w:color w:val="1D1E1E"/>
                <w:sz w:val="16"/>
                <w:szCs w:val="16"/>
              </w:rPr>
              <w:t>9</w:t>
            </w:r>
            <w:r w:rsidRPr="006E0D30">
              <w:rPr>
                <w:rFonts w:eastAsiaTheme="minorHAnsi"/>
                <w:color w:val="3E3F3E"/>
                <w:sz w:val="16"/>
                <w:szCs w:val="16"/>
              </w:rPr>
              <w:t>,</w:t>
            </w:r>
            <w:r w:rsidRPr="006E0D30">
              <w:rPr>
                <w:rFonts w:eastAsiaTheme="minorHAnsi"/>
                <w:color w:val="1D1E1E"/>
                <w:sz w:val="16"/>
                <w:szCs w:val="16"/>
              </w:rPr>
              <w:t>49</w:t>
            </w:r>
          </w:p>
        </w:tc>
        <w:tc>
          <w:tcPr>
            <w:tcW w:type="pct" w:w="651"/>
          </w:tcPr>
          <w:p w:rsidRDefault="00EC7E9A" w:rsidP="001563C2" w:rsidR="00EC7E9A" w:rsidRPr="006E0D30">
            <w:pPr>
              <w:jc w:val="center"/>
              <w:rPr>
                <w:rFonts w:eastAsia="Calibri"/>
                <w:sz w:val="16"/>
                <w:szCs w:val="16"/>
                <w:lang w:eastAsia="en-US"/>
              </w:rPr>
            </w:pPr>
          </w:p>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rFonts w:eastAsiaTheme="minorHAnsi"/>
                <w:color w:val="1D1E1E"/>
                <w:sz w:val="16"/>
                <w:szCs w:val="16"/>
              </w:rPr>
              <w:t>6</w:t>
            </w:r>
            <w:r w:rsidRPr="006E0D30">
              <w:rPr>
                <w:rFonts w:eastAsiaTheme="minorHAnsi"/>
                <w:color w:val="565657"/>
                <w:sz w:val="16"/>
                <w:szCs w:val="16"/>
              </w:rPr>
              <w:t>.</w:t>
            </w:r>
            <w:r w:rsidRPr="006E0D30">
              <w:rPr>
                <w:rFonts w:eastAsiaTheme="minorHAnsi"/>
                <w:color w:val="1D1E1E"/>
                <w:sz w:val="16"/>
                <w:szCs w:val="16"/>
              </w:rPr>
              <w:t>9</w:t>
            </w:r>
            <w:r w:rsidRPr="006E0D30">
              <w:rPr>
                <w:rFonts w:eastAsiaTheme="minorHAnsi"/>
                <w:color w:val="040404"/>
                <w:sz w:val="16"/>
                <w:szCs w:val="16"/>
              </w:rPr>
              <w:t>0</w:t>
            </w:r>
            <w:r w:rsidRPr="006E0D30">
              <w:rPr>
                <w:rFonts w:eastAsiaTheme="minorHAnsi"/>
                <w:color w:val="1D1E1E"/>
                <w:sz w:val="16"/>
                <w:szCs w:val="16"/>
              </w:rPr>
              <w:t>9</w:t>
            </w:r>
            <w:r w:rsidRPr="006E0D30">
              <w:rPr>
                <w:rFonts w:eastAsiaTheme="minorHAnsi"/>
                <w:color w:val="3E3F3E"/>
                <w:sz w:val="16"/>
                <w:szCs w:val="16"/>
              </w:rPr>
              <w:t>,</w:t>
            </w:r>
            <w:r w:rsidRPr="006E0D30">
              <w:rPr>
                <w:rFonts w:eastAsiaTheme="minorHAnsi"/>
                <w:color w:val="1D1E1E"/>
                <w:sz w:val="16"/>
                <w:szCs w:val="16"/>
              </w:rPr>
              <w:t>49</w:t>
            </w:r>
          </w:p>
        </w:tc>
        <w:tc>
          <w:tcPr>
            <w:tcW w:type="pct" w:w="488"/>
          </w:tcPr>
          <w:p w:rsidRDefault="0008125A" w:rsidP="001563C2" w:rsidR="0008125A" w:rsidRPr="006E0D30">
            <w:pPr>
              <w:pStyle w:val="Bezproreda"/>
              <w:spacing w:before="60"/>
              <w:ind w:right="-57" w:left="-57"/>
              <w:jc w:val="center"/>
              <w:rPr>
                <w:rFonts w:hAnsi="Times New Roman" w:ascii="Times New Roman"/>
                <w:sz w:val="16"/>
                <w:szCs w:val="16"/>
              </w:rPr>
            </w:pPr>
          </w:p>
          <w:p w:rsidRDefault="0008125A" w:rsidP="001563C2"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c>
          <w:tcPr>
            <w:tcW w:type="pct" w:w="465"/>
          </w:tcPr>
          <w:p w:rsidRDefault="00EC7E9A" w:rsidP="001563C2" w:rsidR="00EC7E9A" w:rsidRPr="006E0D30">
            <w:pPr>
              <w:pStyle w:val="Bezproreda"/>
              <w:ind w:right="-113" w:left="-57"/>
              <w:jc w:val="center"/>
              <w:rPr>
                <w:rFonts w:hAnsi="Times New Roman" w:ascii="Times New Roman"/>
                <w:sz w:val="16"/>
                <w:szCs w:val="16"/>
              </w:rPr>
            </w:pPr>
          </w:p>
          <w:p w:rsidRDefault="00EC7E9A" w:rsidP="001563C2" w:rsidR="00EC7E9A" w:rsidRPr="006E0D30">
            <w:pPr>
              <w:pStyle w:val="Bezproreda"/>
              <w:ind w:right="-113" w:left="-57"/>
              <w:jc w:val="center"/>
              <w:rPr>
                <w:rFonts w:hAnsi="Times New Roman" w:ascii="Times New Roman"/>
                <w:sz w:val="16"/>
                <w:szCs w:val="16"/>
              </w:rPr>
            </w:pPr>
          </w:p>
          <w:p w:rsidRDefault="0008125A" w:rsidP="001563C2" w:rsidR="0008125A" w:rsidRPr="006E0D30">
            <w:pPr>
              <w:pStyle w:val="Bezproreda"/>
              <w:ind w:right="-113" w:left="-57"/>
              <w:jc w:val="center"/>
              <w:rPr>
                <w:rFonts w:hAnsi="Times New Roman" w:ascii="Times New Roman"/>
                <w:sz w:val="16"/>
                <w:szCs w:val="16"/>
              </w:rPr>
            </w:pPr>
            <w:r w:rsidRPr="006E0D30">
              <w:rPr>
                <w:rFonts w:hAnsi="Times New Roman" w:ascii="Times New Roman"/>
                <w:sz w:val="16"/>
                <w:szCs w:val="16"/>
              </w:rPr>
              <w:t>/</w:t>
            </w:r>
          </w:p>
        </w:tc>
      </w:tr>
      <w:tr w:rsidTr="00F611A8" w:rsidR="00EC7E9A" w:rsidRPr="00EC7E9A">
        <w:trPr>
          <w:jc w:val="center"/>
        </w:trPr>
        <w:tc>
          <w:tcPr>
            <w:tcW w:type="pct" w:w="306"/>
          </w:tcPr>
          <w:p w:rsidRDefault="0008125A" w:rsidP="0008125A" w:rsidR="0008125A" w:rsidRPr="006E0D30">
            <w:pPr>
              <w:pStyle w:val="Bezproreda"/>
              <w:spacing w:before="60"/>
              <w:ind w:right="-57" w:left="-57"/>
              <w:jc w:val="center"/>
              <w:rPr>
                <w:rFonts w:hAnsi="Times New Roman" w:ascii="Times New Roman"/>
                <w:sz w:val="16"/>
                <w:szCs w:val="16"/>
              </w:rPr>
            </w:pPr>
          </w:p>
          <w:p w:rsidRDefault="006E0D30" w:rsidP="0008125A"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3</w:t>
            </w:r>
            <w:r w:rsidR="0008125A" w:rsidRPr="006E0D30">
              <w:rPr>
                <w:rFonts w:hAnsi="Times New Roman" w:ascii="Times New Roman"/>
                <w:sz w:val="16"/>
                <w:szCs w:val="16"/>
              </w:rPr>
              <w:t>.</w:t>
            </w:r>
          </w:p>
        </w:tc>
        <w:tc>
          <w:tcPr>
            <w:tcW w:type="pct" w:w="895"/>
          </w:tcPr>
          <w:p w:rsidRDefault="0008125A" w:rsidP="001563C2" w:rsidR="0008125A" w:rsidRPr="006E0D30">
            <w:pPr>
              <w:pStyle w:val="Bezproreda"/>
              <w:spacing w:before="60"/>
              <w:ind w:right="-57" w:left="-57"/>
              <w:jc w:val="center"/>
              <w:rPr>
                <w:rFonts w:hAnsi="Times New Roman" w:ascii="Times New Roman"/>
                <w:sz w:val="16"/>
                <w:szCs w:val="16"/>
              </w:rPr>
            </w:pPr>
          </w:p>
          <w:p w:rsidRDefault="0008125A" w:rsidP="001563C2"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Grad Split</w:t>
            </w:r>
          </w:p>
        </w:tc>
        <w:tc>
          <w:tcPr>
            <w:tcW w:type="pct" w:w="813"/>
          </w:tcPr>
          <w:p w:rsidRDefault="0008125A" w:rsidP="001563C2" w:rsidR="0008125A" w:rsidRPr="006E0D30">
            <w:pPr>
              <w:pStyle w:val="Bezproreda"/>
              <w:spacing w:before="60"/>
              <w:ind w:right="-57" w:left="-57"/>
              <w:jc w:val="center"/>
              <w:rPr>
                <w:rFonts w:hAnsi="Times New Roman" w:ascii="Times New Roman"/>
                <w:sz w:val="16"/>
                <w:szCs w:val="16"/>
              </w:rPr>
            </w:pPr>
          </w:p>
          <w:p w:rsidRDefault="0008125A" w:rsidP="001563C2"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78755598868</w:t>
            </w:r>
          </w:p>
        </w:tc>
        <w:tc>
          <w:tcPr>
            <w:tcW w:type="pct" w:w="813"/>
          </w:tcPr>
          <w:p w:rsidRDefault="0008125A" w:rsidP="001563C2" w:rsidR="0008125A" w:rsidRPr="006E0D30">
            <w:pPr>
              <w:pStyle w:val="Bezproreda"/>
              <w:spacing w:before="60"/>
              <w:ind w:right="-113" w:left="-57"/>
              <w:jc w:val="center"/>
              <w:rPr>
                <w:rFonts w:hAnsi="Times New Roman" w:ascii="Times New Roman"/>
                <w:sz w:val="16"/>
                <w:szCs w:val="16"/>
              </w:rPr>
            </w:pPr>
          </w:p>
          <w:p w:rsidRDefault="0008125A" w:rsidP="001563C2" w:rsidR="0008125A" w:rsidRPr="006E0D30">
            <w:pPr>
              <w:pStyle w:val="Bezproreda"/>
              <w:spacing w:before="60"/>
              <w:ind w:right="-113" w:left="-57"/>
              <w:jc w:val="center"/>
              <w:rPr>
                <w:rFonts w:hAnsi="Times New Roman" w:ascii="Times New Roman"/>
                <w:sz w:val="16"/>
                <w:szCs w:val="16"/>
              </w:rPr>
            </w:pPr>
            <w:r w:rsidRPr="006E0D30">
              <w:rPr>
                <w:rFonts w:hAnsi="Times New Roman" w:ascii="Times New Roman"/>
                <w:sz w:val="16"/>
                <w:szCs w:val="16"/>
              </w:rPr>
              <w:t>Branimirova obala 17</w:t>
            </w:r>
          </w:p>
          <w:p w:rsidRDefault="0008125A" w:rsidP="001563C2" w:rsidR="0008125A" w:rsidRPr="006E0D30">
            <w:pPr>
              <w:pStyle w:val="Bezproreda"/>
              <w:ind w:right="-113" w:left="-57"/>
              <w:jc w:val="center"/>
              <w:rPr>
                <w:rFonts w:hAnsi="Times New Roman" w:ascii="Times New Roman"/>
                <w:sz w:val="16"/>
                <w:szCs w:val="16"/>
              </w:rPr>
            </w:pPr>
            <w:r w:rsidRPr="006E0D30">
              <w:rPr>
                <w:rFonts w:hAnsi="Times New Roman" w:ascii="Times New Roman"/>
                <w:sz w:val="16"/>
                <w:szCs w:val="16"/>
              </w:rPr>
              <w:t>Split</w:t>
            </w:r>
          </w:p>
        </w:tc>
        <w:tc>
          <w:tcPr>
            <w:tcW w:type="pct" w:w="569"/>
          </w:tcPr>
          <w:p w:rsidRDefault="0008125A" w:rsidP="001563C2" w:rsidR="0008125A" w:rsidRPr="006E0D30">
            <w:pPr>
              <w:pStyle w:val="Bezproreda"/>
              <w:spacing w:before="60"/>
              <w:ind w:right="-57" w:left="-57"/>
              <w:jc w:val="center"/>
              <w:rPr>
                <w:rFonts w:hAnsi="Times New Roman" w:ascii="Times New Roman"/>
                <w:sz w:val="16"/>
                <w:szCs w:val="16"/>
              </w:rPr>
            </w:pPr>
          </w:p>
          <w:p w:rsidRDefault="006E0D30" w:rsidP="001563C2" w:rsidR="0008125A" w:rsidRPr="006E0D30">
            <w:pPr>
              <w:pStyle w:val="Bezproreda"/>
              <w:spacing w:before="60"/>
              <w:ind w:right="-57" w:left="-57"/>
              <w:jc w:val="center"/>
              <w:rPr>
                <w:rFonts w:hAnsi="Times New Roman" w:ascii="Times New Roman"/>
                <w:sz w:val="16"/>
                <w:szCs w:val="16"/>
              </w:rPr>
            </w:pPr>
            <w:r w:rsidRPr="006E0D30">
              <w:rPr>
                <w:rFonts w:eastAsiaTheme="minorHAnsi" w:hAnsi="Times New Roman" w:ascii="Times New Roman"/>
                <w:color w:val="1C1D1D"/>
                <w:sz w:val="16"/>
                <w:szCs w:val="16"/>
              </w:rPr>
              <w:t>343.841,74</w:t>
            </w:r>
          </w:p>
        </w:tc>
        <w:tc>
          <w:tcPr>
            <w:tcW w:type="pct" w:w="651"/>
          </w:tcPr>
          <w:p w:rsidRDefault="00EC7E9A" w:rsidP="001563C2" w:rsidR="00EC7E9A" w:rsidRPr="006E0D30">
            <w:pPr>
              <w:pStyle w:val="Bezproreda"/>
              <w:tabs>
                <w:tab w:pos="387" w:val="center"/>
              </w:tabs>
              <w:spacing w:before="60"/>
              <w:ind w:right="-57" w:left="-57"/>
              <w:jc w:val="center"/>
              <w:rPr>
                <w:rFonts w:hAnsi="Times New Roman" w:ascii="Times New Roman"/>
                <w:sz w:val="16"/>
                <w:szCs w:val="16"/>
              </w:rPr>
            </w:pPr>
          </w:p>
          <w:p w:rsidRDefault="006E0D30" w:rsidP="001563C2" w:rsidR="0008125A" w:rsidRPr="006E0D30">
            <w:pPr>
              <w:pStyle w:val="Bezproreda"/>
              <w:tabs>
                <w:tab w:pos="387" w:val="center"/>
              </w:tabs>
              <w:spacing w:before="60"/>
              <w:ind w:right="-57" w:left="-57"/>
              <w:jc w:val="center"/>
              <w:rPr>
                <w:rFonts w:hAnsi="Times New Roman" w:ascii="Times New Roman"/>
                <w:sz w:val="16"/>
                <w:szCs w:val="16"/>
              </w:rPr>
            </w:pPr>
            <w:r w:rsidRPr="006E0D30">
              <w:rPr>
                <w:rFonts w:eastAsiaTheme="minorHAnsi" w:hAnsi="Times New Roman" w:ascii="Times New Roman"/>
                <w:color w:val="1C1D1D"/>
                <w:sz w:val="16"/>
                <w:szCs w:val="16"/>
              </w:rPr>
              <w:t>343.841,74</w:t>
            </w:r>
          </w:p>
        </w:tc>
        <w:tc>
          <w:tcPr>
            <w:tcW w:type="pct" w:w="488"/>
          </w:tcPr>
          <w:p w:rsidRDefault="0008125A" w:rsidP="001563C2" w:rsidR="0008125A" w:rsidRPr="006E0D30">
            <w:pPr>
              <w:pStyle w:val="Bezproreda"/>
              <w:spacing w:before="60"/>
              <w:ind w:right="-57" w:left="-57"/>
              <w:jc w:val="center"/>
              <w:rPr>
                <w:rFonts w:hAnsi="Times New Roman" w:ascii="Times New Roman"/>
                <w:sz w:val="16"/>
                <w:szCs w:val="16"/>
              </w:rPr>
            </w:pPr>
          </w:p>
          <w:p w:rsidRDefault="0008125A" w:rsidP="001563C2"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c>
          <w:tcPr>
            <w:tcW w:type="pct" w:w="465"/>
          </w:tcPr>
          <w:p w:rsidRDefault="0008125A" w:rsidP="001563C2" w:rsidR="0008125A" w:rsidRPr="006E0D30">
            <w:pPr>
              <w:pStyle w:val="Bezproreda"/>
              <w:spacing w:before="60"/>
              <w:ind w:right="-57" w:left="-57"/>
              <w:jc w:val="center"/>
              <w:rPr>
                <w:rFonts w:hAnsi="Times New Roman" w:ascii="Times New Roman"/>
                <w:sz w:val="16"/>
                <w:szCs w:val="16"/>
              </w:rPr>
            </w:pPr>
          </w:p>
          <w:p w:rsidRDefault="0008125A" w:rsidP="001563C2"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r>
      <w:tr w:rsidTr="00F611A8" w:rsidR="00EC7E9A" w:rsidRPr="00EC7E9A">
        <w:trPr>
          <w:jc w:val="center"/>
        </w:trPr>
        <w:tc>
          <w:tcPr>
            <w:tcW w:type="pct" w:w="306"/>
          </w:tcPr>
          <w:p w:rsidRDefault="0008125A" w:rsidP="00291F41" w:rsidR="0008125A" w:rsidRPr="006E0D30">
            <w:pPr>
              <w:pStyle w:val="Bezproreda"/>
              <w:spacing w:before="60"/>
              <w:ind w:right="-57" w:left="-57"/>
              <w:jc w:val="center"/>
              <w:rPr>
                <w:rFonts w:hAnsi="Times New Roman" w:ascii="Times New Roman"/>
                <w:sz w:val="16"/>
                <w:szCs w:val="16"/>
              </w:rPr>
            </w:pPr>
          </w:p>
          <w:p w:rsidRDefault="006E0D30" w:rsidP="00291F41" w:rsidR="0008125A"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4</w:t>
            </w:r>
            <w:r w:rsidR="0008125A" w:rsidRPr="006E0D30">
              <w:rPr>
                <w:rFonts w:hAnsi="Times New Roman" w:ascii="Times New Roman"/>
                <w:sz w:val="16"/>
                <w:szCs w:val="16"/>
              </w:rPr>
              <w:t>.</w:t>
            </w:r>
          </w:p>
        </w:tc>
        <w:tc>
          <w:tcPr>
            <w:tcW w:type="pct" w:w="895"/>
          </w:tcPr>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sz w:val="16"/>
                <w:szCs w:val="16"/>
              </w:rPr>
              <w:t>HRVATSKO DRUŠTVO SKLADATELJA</w:t>
            </w:r>
          </w:p>
        </w:tc>
        <w:tc>
          <w:tcPr>
            <w:tcW w:type="pct" w:w="813"/>
          </w:tcPr>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sz w:val="16"/>
                <w:szCs w:val="16"/>
              </w:rPr>
              <w:t>56668956985</w:t>
            </w:r>
          </w:p>
        </w:tc>
        <w:tc>
          <w:tcPr>
            <w:tcW w:type="pct" w:w="813"/>
          </w:tcPr>
          <w:p w:rsidRDefault="00EC7E9A" w:rsidP="001563C2" w:rsidR="00EC7E9A" w:rsidRPr="006E0D30">
            <w:pPr>
              <w:jc w:val="center"/>
              <w:rPr>
                <w:rFonts w:eastAsia="Calibri"/>
                <w:sz w:val="16"/>
                <w:szCs w:val="16"/>
                <w:lang w:eastAsia="en-US"/>
              </w:rPr>
            </w:pPr>
          </w:p>
          <w:p w:rsidRDefault="006E0D30" w:rsidP="001563C2" w:rsidR="0008125A" w:rsidRPr="006E0D30">
            <w:pPr>
              <w:jc w:val="center"/>
              <w:rPr>
                <w:rFonts w:eastAsia="Calibri"/>
                <w:sz w:val="16"/>
                <w:szCs w:val="16"/>
                <w:lang w:eastAsia="en-US"/>
              </w:rPr>
            </w:pPr>
            <w:r w:rsidRPr="006E0D30">
              <w:rPr>
                <w:sz w:val="16"/>
                <w:szCs w:val="16"/>
              </w:rPr>
              <w:t>Berislavićeva 9, Zagreb</w:t>
            </w:r>
          </w:p>
        </w:tc>
        <w:tc>
          <w:tcPr>
            <w:tcW w:type="pct" w:w="569"/>
          </w:tcPr>
          <w:p w:rsidRDefault="00EC7E9A" w:rsidP="001563C2" w:rsidR="00EC7E9A" w:rsidRPr="006E0D30">
            <w:pPr>
              <w:pStyle w:val="Bezproreda"/>
              <w:spacing w:before="60"/>
              <w:ind w:right="-57" w:left="-57"/>
              <w:jc w:val="center"/>
              <w:rPr>
                <w:rFonts w:hAnsi="Times New Roman" w:ascii="Times New Roman"/>
                <w:sz w:val="16"/>
                <w:szCs w:val="16"/>
              </w:rPr>
            </w:pPr>
          </w:p>
          <w:p w:rsidRDefault="006E0D30" w:rsidP="001563C2" w:rsidR="0008125A" w:rsidRPr="006E0D30">
            <w:pPr>
              <w:pStyle w:val="Bezproreda"/>
              <w:spacing w:before="60"/>
              <w:ind w:right="-57" w:left="-57"/>
              <w:jc w:val="center"/>
              <w:rPr>
                <w:rFonts w:hAnsi="Times New Roman" w:ascii="Times New Roman"/>
                <w:sz w:val="16"/>
                <w:szCs w:val="16"/>
              </w:rPr>
            </w:pPr>
            <w:r w:rsidRPr="006E0D30">
              <w:rPr>
                <w:rFonts w:eastAsiaTheme="minorHAnsi" w:hAnsi="Times New Roman" w:ascii="Times New Roman"/>
                <w:color w:val="1C1D1D"/>
                <w:sz w:val="16"/>
                <w:szCs w:val="16"/>
              </w:rPr>
              <w:t>3.287,79</w:t>
            </w:r>
          </w:p>
        </w:tc>
        <w:tc>
          <w:tcPr>
            <w:tcW w:type="pct" w:w="651"/>
          </w:tcPr>
          <w:p w:rsidRDefault="00EC7E9A" w:rsidP="001563C2" w:rsidR="00EC7E9A" w:rsidRPr="006E0D30">
            <w:pPr>
              <w:pStyle w:val="Bezproreda"/>
              <w:spacing w:before="60"/>
              <w:ind w:right="-57" w:left="-57"/>
              <w:jc w:val="center"/>
              <w:rPr>
                <w:rFonts w:hAnsi="Times New Roman" w:ascii="Times New Roman"/>
                <w:sz w:val="16"/>
                <w:szCs w:val="16"/>
              </w:rPr>
            </w:pPr>
          </w:p>
          <w:p w:rsidRDefault="006E0D30" w:rsidP="001563C2" w:rsidR="0008125A" w:rsidRPr="006E0D30">
            <w:pPr>
              <w:pStyle w:val="Bezproreda"/>
              <w:spacing w:before="60"/>
              <w:ind w:right="-57" w:left="-57"/>
              <w:jc w:val="center"/>
              <w:rPr>
                <w:rFonts w:hAnsi="Times New Roman" w:ascii="Times New Roman"/>
                <w:sz w:val="16"/>
                <w:szCs w:val="16"/>
              </w:rPr>
            </w:pPr>
            <w:r w:rsidRPr="006E0D30">
              <w:rPr>
                <w:rFonts w:eastAsiaTheme="minorHAnsi" w:hAnsi="Times New Roman" w:ascii="Times New Roman"/>
                <w:color w:val="1C1D1D"/>
                <w:sz w:val="16"/>
                <w:szCs w:val="16"/>
              </w:rPr>
              <w:t>3.287,79</w:t>
            </w:r>
          </w:p>
        </w:tc>
        <w:tc>
          <w:tcPr>
            <w:tcW w:type="pct" w:w="488"/>
          </w:tcPr>
          <w:p w:rsidRDefault="0008125A" w:rsidP="001563C2" w:rsidR="0008125A" w:rsidRPr="006E0D30">
            <w:pPr>
              <w:pStyle w:val="Bezproreda"/>
              <w:spacing w:before="60"/>
              <w:ind w:right="-57" w:left="-57"/>
              <w:jc w:val="center"/>
              <w:rPr>
                <w:rFonts w:hAnsi="Times New Roman" w:ascii="Times New Roman"/>
                <w:sz w:val="16"/>
                <w:szCs w:val="16"/>
              </w:rPr>
            </w:pPr>
          </w:p>
          <w:p w:rsidRDefault="006E0D30" w:rsidP="001563C2" w:rsidR="006E0D30"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c>
          <w:tcPr>
            <w:tcW w:type="pct" w:w="465"/>
          </w:tcPr>
          <w:p w:rsidRDefault="0008125A" w:rsidP="001563C2" w:rsidR="0008125A" w:rsidRPr="006E0D30">
            <w:pPr>
              <w:pStyle w:val="Bezproreda"/>
              <w:spacing w:before="60"/>
              <w:ind w:right="-57" w:left="-57"/>
              <w:jc w:val="center"/>
              <w:rPr>
                <w:rFonts w:hAnsi="Times New Roman" w:ascii="Times New Roman"/>
                <w:sz w:val="16"/>
                <w:szCs w:val="16"/>
              </w:rPr>
            </w:pPr>
          </w:p>
          <w:p w:rsidRDefault="006E0D30" w:rsidP="001563C2" w:rsidR="006E0D30"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r>
      <w:tr w:rsidTr="00F611A8" w:rsidR="006F0C01" w:rsidRPr="00EC7E9A">
        <w:trPr>
          <w:jc w:val="center"/>
        </w:trPr>
        <w:tc>
          <w:tcPr>
            <w:tcW w:type="pct" w:w="306"/>
          </w:tcPr>
          <w:p w:rsidRDefault="006F0C01" w:rsidP="006E0D30" w:rsidR="006F0C01" w:rsidRPr="006E0D30">
            <w:pPr>
              <w:pStyle w:val="Bezproreda"/>
              <w:spacing w:before="60"/>
              <w:ind w:right="-57" w:left="-57"/>
              <w:jc w:val="center"/>
              <w:rPr>
                <w:rFonts w:hAnsi="Times New Roman" w:ascii="Times New Roman"/>
                <w:sz w:val="16"/>
                <w:szCs w:val="16"/>
              </w:rPr>
            </w:pPr>
            <w:bookmarkStart w:name="_Hlk476330075" w:id="1"/>
          </w:p>
          <w:p w:rsidRDefault="006E0D30" w:rsidP="006E0D30" w:rsidR="006F0C01"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5</w:t>
            </w:r>
            <w:r w:rsidR="006F0C01" w:rsidRPr="006E0D30">
              <w:rPr>
                <w:rFonts w:hAnsi="Times New Roman" w:ascii="Times New Roman"/>
                <w:sz w:val="16"/>
                <w:szCs w:val="16"/>
              </w:rPr>
              <w:t>.</w:t>
            </w:r>
          </w:p>
        </w:tc>
        <w:tc>
          <w:tcPr>
            <w:tcW w:type="pct" w:w="895"/>
          </w:tcPr>
          <w:p w:rsidRDefault="00F611A8" w:rsidP="001563C2" w:rsidR="00F611A8">
            <w:pPr>
              <w:pStyle w:val="Bezproreda"/>
              <w:jc w:val="center"/>
              <w:rPr>
                <w:rFonts w:hAnsi="Times New Roman" w:ascii="Times New Roman"/>
                <w:sz w:val="16"/>
                <w:szCs w:val="16"/>
              </w:rPr>
            </w:pPr>
          </w:p>
          <w:p w:rsidRDefault="006F0C01" w:rsidP="001563C2" w:rsidR="006F0C01" w:rsidRPr="006E0D30">
            <w:pPr>
              <w:pStyle w:val="Bezproreda"/>
              <w:jc w:val="center"/>
              <w:rPr>
                <w:rFonts w:hAnsi="Times New Roman" w:ascii="Times New Roman"/>
                <w:sz w:val="16"/>
                <w:szCs w:val="16"/>
              </w:rPr>
            </w:pPr>
            <w:r w:rsidRPr="006E0D30">
              <w:rPr>
                <w:rFonts w:hAnsi="Times New Roman" w:ascii="Times New Roman"/>
                <w:sz w:val="16"/>
                <w:szCs w:val="16"/>
              </w:rPr>
              <w:t>Hrvatska radiotelevizija</w:t>
            </w:r>
          </w:p>
        </w:tc>
        <w:tc>
          <w:tcPr>
            <w:tcW w:type="pct" w:w="813"/>
          </w:tcPr>
          <w:p w:rsidRDefault="00F611A8" w:rsidP="001563C2" w:rsidR="00F611A8">
            <w:pPr>
              <w:pStyle w:val="Bezproreda"/>
              <w:jc w:val="center"/>
              <w:rPr>
                <w:rFonts w:hAnsi="Times New Roman" w:ascii="Times New Roman"/>
                <w:sz w:val="16"/>
                <w:szCs w:val="16"/>
              </w:rPr>
            </w:pPr>
          </w:p>
          <w:p w:rsidRDefault="006F0C01" w:rsidP="001563C2" w:rsidR="006F0C01" w:rsidRPr="006E0D30">
            <w:pPr>
              <w:pStyle w:val="Bezproreda"/>
              <w:jc w:val="center"/>
              <w:rPr>
                <w:rFonts w:hAnsi="Times New Roman" w:ascii="Times New Roman"/>
                <w:sz w:val="16"/>
                <w:szCs w:val="16"/>
              </w:rPr>
            </w:pPr>
            <w:r w:rsidRPr="006E0D30">
              <w:rPr>
                <w:rFonts w:hAnsi="Times New Roman" w:ascii="Times New Roman"/>
                <w:sz w:val="16"/>
                <w:szCs w:val="16"/>
              </w:rPr>
              <w:t>36369049491</w:t>
            </w:r>
          </w:p>
        </w:tc>
        <w:tc>
          <w:tcPr>
            <w:tcW w:type="pct" w:w="813"/>
          </w:tcPr>
          <w:p w:rsidRDefault="00F611A8" w:rsidP="001563C2" w:rsidR="00F611A8">
            <w:pPr>
              <w:pStyle w:val="Bezproreda"/>
              <w:jc w:val="center"/>
              <w:rPr>
                <w:rFonts w:hAnsi="Times New Roman" w:ascii="Times New Roman"/>
                <w:sz w:val="16"/>
                <w:szCs w:val="16"/>
              </w:rPr>
            </w:pPr>
          </w:p>
          <w:p w:rsidRDefault="006F0C01" w:rsidP="001563C2" w:rsidR="006F0C01" w:rsidRPr="006E0D30">
            <w:pPr>
              <w:pStyle w:val="Bezproreda"/>
              <w:jc w:val="center"/>
              <w:rPr>
                <w:rFonts w:hAnsi="Times New Roman" w:ascii="Times New Roman"/>
                <w:sz w:val="16"/>
                <w:szCs w:val="16"/>
              </w:rPr>
            </w:pPr>
            <w:r w:rsidRPr="006E0D30">
              <w:rPr>
                <w:rFonts w:hAnsi="Times New Roman" w:ascii="Times New Roman"/>
                <w:sz w:val="16"/>
                <w:szCs w:val="16"/>
              </w:rPr>
              <w:t>Zagreb, Prisavlje</w:t>
            </w:r>
          </w:p>
        </w:tc>
        <w:tc>
          <w:tcPr>
            <w:tcW w:type="pct" w:w="569"/>
          </w:tcPr>
          <w:p w:rsidRDefault="00F611A8" w:rsidP="001563C2" w:rsidR="00F611A8">
            <w:pPr>
              <w:pStyle w:val="Bezproreda"/>
              <w:jc w:val="center"/>
              <w:rPr>
                <w:rFonts w:eastAsiaTheme="minorHAnsi" w:hAnsi="Times New Roman" w:ascii="Times New Roman"/>
                <w:color w:val="000000"/>
                <w:sz w:val="16"/>
                <w:szCs w:val="16"/>
              </w:rPr>
            </w:pPr>
          </w:p>
          <w:p w:rsidRDefault="006E0D30" w:rsidP="001563C2" w:rsidR="006F0C01" w:rsidRPr="006E0D30">
            <w:pPr>
              <w:pStyle w:val="Bezproreda"/>
              <w:jc w:val="center"/>
              <w:rPr>
                <w:rFonts w:hAnsi="Times New Roman" w:ascii="Times New Roman"/>
                <w:sz w:val="16"/>
                <w:szCs w:val="16"/>
              </w:rPr>
            </w:pPr>
            <w:r w:rsidRPr="006E0D30">
              <w:rPr>
                <w:rFonts w:eastAsiaTheme="minorHAnsi" w:hAnsi="Times New Roman" w:ascii="Times New Roman"/>
                <w:color w:val="000000"/>
                <w:sz w:val="16"/>
                <w:szCs w:val="16"/>
              </w:rPr>
              <w:t>7</w:t>
            </w:r>
            <w:r w:rsidRPr="006E0D30">
              <w:rPr>
                <w:rFonts w:eastAsiaTheme="minorHAnsi" w:hAnsi="Times New Roman" w:ascii="Times New Roman"/>
                <w:color w:val="1A1B1B"/>
                <w:sz w:val="16"/>
                <w:szCs w:val="16"/>
              </w:rPr>
              <w:t>95,36</w:t>
            </w:r>
          </w:p>
        </w:tc>
        <w:tc>
          <w:tcPr>
            <w:tcW w:type="pct" w:w="651"/>
          </w:tcPr>
          <w:p w:rsidRDefault="00F611A8" w:rsidP="001563C2" w:rsidR="00F611A8">
            <w:pPr>
              <w:pStyle w:val="Bezproreda"/>
              <w:spacing w:before="60"/>
              <w:ind w:right="-113" w:left="-113"/>
              <w:jc w:val="center"/>
              <w:rPr>
                <w:rFonts w:eastAsiaTheme="minorHAnsi" w:hAnsi="Times New Roman" w:ascii="Times New Roman"/>
                <w:color w:val="000000"/>
                <w:sz w:val="16"/>
                <w:szCs w:val="16"/>
              </w:rPr>
            </w:pPr>
          </w:p>
          <w:p w:rsidRDefault="006E0D30" w:rsidP="001563C2" w:rsidR="006F0C01" w:rsidRPr="006E0D30">
            <w:pPr>
              <w:pStyle w:val="Bezproreda"/>
              <w:spacing w:before="60"/>
              <w:ind w:right="-113" w:left="-113"/>
              <w:jc w:val="center"/>
              <w:rPr>
                <w:rFonts w:hAnsi="Times New Roman" w:ascii="Times New Roman"/>
                <w:sz w:val="16"/>
                <w:szCs w:val="16"/>
              </w:rPr>
            </w:pPr>
            <w:r w:rsidRPr="006E0D30">
              <w:rPr>
                <w:rFonts w:eastAsiaTheme="minorHAnsi" w:hAnsi="Times New Roman" w:ascii="Times New Roman"/>
                <w:color w:val="000000"/>
                <w:sz w:val="16"/>
                <w:szCs w:val="16"/>
              </w:rPr>
              <w:t>7</w:t>
            </w:r>
            <w:r w:rsidRPr="006E0D30">
              <w:rPr>
                <w:rFonts w:eastAsiaTheme="minorHAnsi" w:hAnsi="Times New Roman" w:ascii="Times New Roman"/>
                <w:color w:val="1A1B1B"/>
                <w:sz w:val="16"/>
                <w:szCs w:val="16"/>
              </w:rPr>
              <w:t>95,36</w:t>
            </w:r>
          </w:p>
        </w:tc>
        <w:tc>
          <w:tcPr>
            <w:tcW w:type="pct" w:w="488"/>
          </w:tcPr>
          <w:p w:rsidRDefault="006F0C01" w:rsidP="001563C2" w:rsidR="006F0C01" w:rsidRPr="006E0D30">
            <w:pPr>
              <w:pStyle w:val="Bezproreda"/>
              <w:spacing w:before="60"/>
              <w:ind w:right="-57" w:left="-57"/>
              <w:jc w:val="center"/>
              <w:rPr>
                <w:rFonts w:hAnsi="Times New Roman" w:ascii="Times New Roman"/>
                <w:sz w:val="16"/>
                <w:szCs w:val="16"/>
              </w:rPr>
            </w:pPr>
          </w:p>
          <w:p w:rsidRDefault="006F0C01" w:rsidP="001563C2" w:rsidR="006F0C01"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c>
          <w:tcPr>
            <w:tcW w:type="pct" w:w="465"/>
          </w:tcPr>
          <w:p w:rsidRDefault="006F0C01" w:rsidP="001563C2" w:rsidR="006F0C01" w:rsidRPr="006E0D30">
            <w:pPr>
              <w:pStyle w:val="Bezproreda"/>
              <w:spacing w:before="60"/>
              <w:ind w:right="-57" w:left="-57"/>
              <w:jc w:val="center"/>
              <w:rPr>
                <w:rFonts w:hAnsi="Times New Roman" w:ascii="Times New Roman"/>
                <w:sz w:val="16"/>
                <w:szCs w:val="16"/>
              </w:rPr>
            </w:pPr>
          </w:p>
          <w:p w:rsidRDefault="006F0C01" w:rsidP="001563C2" w:rsidR="006F0C01" w:rsidRPr="006E0D30">
            <w:pPr>
              <w:pStyle w:val="Bezproreda"/>
              <w:spacing w:before="60"/>
              <w:ind w:right="-57" w:left="-57"/>
              <w:jc w:val="center"/>
              <w:rPr>
                <w:rFonts w:hAnsi="Times New Roman" w:ascii="Times New Roman"/>
                <w:sz w:val="16"/>
                <w:szCs w:val="16"/>
              </w:rPr>
            </w:pPr>
            <w:r w:rsidRPr="006E0D30">
              <w:rPr>
                <w:rFonts w:hAnsi="Times New Roman" w:ascii="Times New Roman"/>
                <w:sz w:val="16"/>
                <w:szCs w:val="16"/>
              </w:rPr>
              <w:t>/</w:t>
            </w:r>
          </w:p>
        </w:tc>
      </w:tr>
      <w:bookmarkEnd w:id="1"/>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6E0D30" w:rsidP="006E0D30" w:rsidR="006E0D30">
      <w:pPr>
        <w:tabs>
          <w:tab w:pos="0" w:val="left"/>
        </w:tabs>
        <w:jc w:val="both"/>
      </w:pPr>
      <w:r>
        <w:tab/>
      </w:r>
      <w:r w:rsidR="00D72522" w:rsidRPr="00DB4638">
        <w:t>Rješenjem ovog suda br. 4</w:t>
      </w:r>
      <w:r w:rsidR="00DB0DEB">
        <w:t>.St-</w:t>
      </w:r>
      <w:r w:rsidRPr="00D251C2">
        <w:t xml:space="preserve">1206/2016 od 10. veljače 2017. godine otvoren stečajni postupak na stečajnim dužnikom JAFFA d.o.o., Ruđera Boškovića 26, Split, OIB: 12348703720. </w:t>
      </w:r>
    </w:p>
    <w:p w:rsidRDefault="006E0D30" w:rsidP="006E0D30" w:rsidR="006E0D30">
      <w:pPr>
        <w:tabs>
          <w:tab w:pos="0" w:val="left"/>
        </w:tabs>
        <w:jc w:val="both"/>
      </w:pPr>
    </w:p>
    <w:p w:rsidRDefault="006E0D30" w:rsidP="006E0D30" w:rsidR="006E0D30" w:rsidRPr="00D251C2">
      <w:pPr>
        <w:tabs>
          <w:tab w:pos="0" w:val="left"/>
        </w:tabs>
        <w:jc w:val="both"/>
      </w:pPr>
      <w:r>
        <w:lastRenderedPageBreak/>
        <w:tab/>
      </w:r>
      <w:r w:rsidRPr="00D251C2">
        <w:t>Istim rješenjem za stečajnog upravitelja imenovan je Jozo Jelavić, Pavla Hatza 9, Zagreb, 79433837132.</w:t>
      </w:r>
    </w:p>
    <w:p w:rsidRDefault="006F0C01" w:rsidP="00D82FE6" w:rsidR="006F0C01" w:rsidRPr="00DB4638">
      <w:pPr>
        <w:jc w:val="both"/>
      </w:pPr>
    </w:p>
    <w:p w:rsidRDefault="00D72522" w:rsidP="00D72522" w:rsidR="00D72522" w:rsidRPr="00DB4638">
      <w:pPr>
        <w:ind w:firstLine="540"/>
        <w:jc w:val="both"/>
      </w:pPr>
      <w:r w:rsidRPr="00DB4638">
        <w:t xml:space="preserve">Na ispitnom ročištu od </w:t>
      </w:r>
      <w:r w:rsidR="00D82FE6">
        <w:t>05. srpnja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D82FE6">
        <w:rPr>
          <w:rFonts w:hAnsi="Times New Roman" w:ascii="Times New Roman"/>
          <w:sz w:val="24"/>
          <w:szCs w:val="24"/>
        </w:rPr>
        <w:t>u</w:t>
      </w:r>
      <w:r w:rsidRPr="00DB4638">
        <w:rPr>
          <w:rFonts w:hAnsi="Times New Roman" w:ascii="Times New Roman"/>
          <w:sz w:val="24"/>
          <w:szCs w:val="24"/>
        </w:rPr>
        <w:t xml:space="preserve"> stečajn</w:t>
      </w:r>
      <w:r w:rsidR="00D82FE6">
        <w:rPr>
          <w:rFonts w:hAnsi="Times New Roman" w:ascii="Times New Roman"/>
          <w:sz w:val="24"/>
          <w:szCs w:val="24"/>
        </w:rPr>
        <w:t>og</w:t>
      </w:r>
      <w:r w:rsidRPr="00DB4638">
        <w:rPr>
          <w:rFonts w:hAnsi="Times New Roman" w:ascii="Times New Roman"/>
          <w:sz w:val="24"/>
          <w:szCs w:val="24"/>
        </w:rPr>
        <w:t xml:space="preserve">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D82FE6" w:rsidP="00D72522" w:rsidR="00D82FE6" w:rsidRPr="00DB4638">
      <w:pPr>
        <w:pStyle w:val="Bezproreda"/>
        <w:ind w:firstLine="540"/>
        <w:jc w:val="both"/>
        <w:rPr>
          <w:rFonts w:hAnsi="Times New Roman" w:ascii="Times New Roman"/>
          <w:sz w:val="24"/>
          <w:szCs w:val="24"/>
        </w:rPr>
      </w:pPr>
    </w:p>
    <w:p w:rsidRDefault="00D82FE6" w:rsidP="00D82FE6" w:rsidR="00D82FE6">
      <w:pPr>
        <w:pStyle w:val="Bezproreda"/>
        <w:numPr>
          <w:ilvl w:val="0"/>
          <w:numId w:val="10"/>
        </w:numPr>
        <w:ind w:left="928"/>
        <w:jc w:val="both"/>
        <w:rPr>
          <w:rFonts w:hAnsi="Times New Roman" w:ascii="Times New Roman"/>
          <w:sz w:val="24"/>
          <w:szCs w:val="24"/>
        </w:rPr>
      </w:pPr>
      <w:r w:rsidRPr="00D251C2">
        <w:rPr>
          <w:rFonts w:hAnsi="Times New Roman" w:ascii="Times New Roman"/>
          <w:sz w:val="24"/>
          <w:szCs w:val="24"/>
        </w:rPr>
        <w:t xml:space="preserve">RH,Ministarstvo financija-Porezna uprava, Katančićeva 5, Zagreb, OIB:18683136487, čija tražbina glasi na iznos od </w:t>
      </w:r>
      <w:r w:rsidRPr="00D251C2">
        <w:rPr>
          <w:rFonts w:eastAsiaTheme="minorHAnsi" w:hAnsi="Times New Roman" w:ascii="Times New Roman"/>
          <w:sz w:val="24"/>
          <w:szCs w:val="24"/>
        </w:rPr>
        <w:t>19.782,87</w:t>
      </w:r>
      <w:r w:rsidRPr="00D251C2">
        <w:rPr>
          <w:rFonts w:hAnsi="Times New Roman" w:ascii="Times New Roman"/>
          <w:sz w:val="24"/>
          <w:szCs w:val="24"/>
        </w:rPr>
        <w:t xml:space="preserve"> kuna, priznata u cijelosti. </w:t>
      </w:r>
    </w:p>
    <w:p w:rsidRDefault="00D82FE6" w:rsidP="00D82FE6" w:rsidR="00D82FE6">
      <w:pPr>
        <w:pStyle w:val="Bezproreda"/>
        <w:ind w:left="568"/>
        <w:jc w:val="both"/>
        <w:rPr>
          <w:rFonts w:hAnsi="Times New Roman" w:ascii="Times New Roman"/>
          <w:sz w:val="24"/>
          <w:szCs w:val="24"/>
        </w:rPr>
      </w:pPr>
    </w:p>
    <w:p w:rsidRDefault="00D82FE6" w:rsidP="00D82FE6" w:rsidR="00D82FE6">
      <w:pPr>
        <w:ind w:firstLine="360"/>
        <w:jc w:val="both"/>
      </w:pPr>
      <w:r>
        <w:t xml:space="preserve">Na navedenom ročištu </w:t>
      </w:r>
      <w:r w:rsidR="00315971">
        <w:t>stečajni upravitelj</w:t>
      </w:r>
      <w:r>
        <w:t xml:space="preserve"> je za vjerovnike drugog višeg isplatnog reda naveo kako slijedi:</w:t>
      </w:r>
    </w:p>
    <w:p w:rsidRDefault="00D82FE6" w:rsidP="00D82FE6" w:rsidR="00D82FE6" w:rsidRPr="00D251C2">
      <w:pPr>
        <w:pStyle w:val="Bezproreda"/>
        <w:rPr>
          <w:rFonts w:hAnsi="Times New Roman" w:ascii="Times New Roman"/>
          <w:sz w:val="24"/>
          <w:szCs w:val="24"/>
        </w:rPr>
      </w:pPr>
    </w:p>
    <w:p w:rsidRDefault="00315971" w:rsidP="00D82FE6" w:rsidR="00D82FE6" w:rsidRPr="00D251C2">
      <w:pPr>
        <w:pStyle w:val="Bezproreda"/>
        <w:numPr>
          <w:ilvl w:val="0"/>
          <w:numId w:val="19"/>
        </w:numPr>
        <w:jc w:val="both"/>
        <w:rPr>
          <w:rFonts w:hAnsi="Times New Roman" w:ascii="Times New Roman"/>
          <w:color w:val="FF0000"/>
          <w:sz w:val="24"/>
          <w:szCs w:val="24"/>
        </w:rPr>
      </w:pPr>
      <w:r>
        <w:rPr>
          <w:rFonts w:hAnsi="Times New Roman" w:ascii="Times New Roman"/>
          <w:sz w:val="24"/>
          <w:szCs w:val="24"/>
        </w:rPr>
        <w:t xml:space="preserve">RH,Ministarstvo </w:t>
      </w:r>
      <w:r w:rsidR="00D82FE6" w:rsidRPr="00D251C2">
        <w:rPr>
          <w:rFonts w:hAnsi="Times New Roman" w:ascii="Times New Roman"/>
          <w:sz w:val="24"/>
          <w:szCs w:val="24"/>
        </w:rPr>
        <w:t xml:space="preserve">financija-Porezna uprava, Katančićeva 5, Zagreb, OIB:18683136487, čija tražbina glasi na iznos od </w:t>
      </w:r>
      <w:r w:rsidR="00D82FE6" w:rsidRPr="00D251C2">
        <w:rPr>
          <w:rFonts w:eastAsiaTheme="minorHAnsi" w:hAnsi="Times New Roman" w:ascii="Times New Roman"/>
          <w:sz w:val="24"/>
          <w:szCs w:val="24"/>
        </w:rPr>
        <w:t>43.094,51</w:t>
      </w:r>
      <w:r w:rsidR="00D82FE6" w:rsidRPr="00D251C2">
        <w:rPr>
          <w:rFonts w:hAnsi="Times New Roman" w:ascii="Times New Roman"/>
          <w:sz w:val="24"/>
          <w:szCs w:val="24"/>
        </w:rPr>
        <w:t xml:space="preserve"> kuna, priznata u cijelosti.</w:t>
      </w:r>
    </w:p>
    <w:p w:rsidRDefault="00D82FE6" w:rsidP="00D82FE6" w:rsidR="00D82FE6" w:rsidRPr="00D251C2">
      <w:pPr>
        <w:pStyle w:val="Bezproreda"/>
        <w:numPr>
          <w:ilvl w:val="0"/>
          <w:numId w:val="19"/>
        </w:numPr>
        <w:jc w:val="both"/>
        <w:rPr>
          <w:rFonts w:hAnsi="Times New Roman" w:ascii="Times New Roman"/>
          <w:color w:val="FF0000"/>
          <w:sz w:val="24"/>
          <w:szCs w:val="24"/>
        </w:rPr>
      </w:pPr>
      <w:r w:rsidRPr="00D251C2">
        <w:rPr>
          <w:rFonts w:hAnsi="Times New Roman" w:ascii="Times New Roman"/>
          <w:sz w:val="24"/>
          <w:szCs w:val="24"/>
        </w:rPr>
        <w:t xml:space="preserve">ČISTOĆA d.o.o., Put Plokita 81, Split, OIB:38812451417, čija tražbina glasi na iznos od </w:t>
      </w:r>
      <w:r w:rsidRPr="00D251C2">
        <w:rPr>
          <w:rFonts w:eastAsiaTheme="minorHAnsi" w:hAnsi="Times New Roman" w:ascii="Times New Roman"/>
          <w:color w:val="1D1E1E"/>
          <w:sz w:val="24"/>
          <w:szCs w:val="24"/>
        </w:rPr>
        <w:t>6</w:t>
      </w:r>
      <w:r w:rsidRPr="00D251C2">
        <w:rPr>
          <w:rFonts w:eastAsiaTheme="minorHAnsi" w:hAnsi="Times New Roman" w:ascii="Times New Roman"/>
          <w:color w:val="565657"/>
          <w:sz w:val="24"/>
          <w:szCs w:val="24"/>
        </w:rPr>
        <w:t>.</w:t>
      </w:r>
      <w:r w:rsidRPr="00D251C2">
        <w:rPr>
          <w:rFonts w:eastAsiaTheme="minorHAnsi" w:hAnsi="Times New Roman" w:ascii="Times New Roman"/>
          <w:color w:val="1D1E1E"/>
          <w:sz w:val="24"/>
          <w:szCs w:val="24"/>
        </w:rPr>
        <w:t>9</w:t>
      </w:r>
      <w:r w:rsidRPr="00D251C2">
        <w:rPr>
          <w:rFonts w:eastAsiaTheme="minorHAnsi" w:hAnsi="Times New Roman" w:ascii="Times New Roman"/>
          <w:color w:val="040404"/>
          <w:sz w:val="24"/>
          <w:szCs w:val="24"/>
        </w:rPr>
        <w:t>0</w:t>
      </w:r>
      <w:r w:rsidRPr="00D251C2">
        <w:rPr>
          <w:rFonts w:eastAsiaTheme="minorHAnsi" w:hAnsi="Times New Roman" w:ascii="Times New Roman"/>
          <w:color w:val="1D1E1E"/>
          <w:sz w:val="24"/>
          <w:szCs w:val="24"/>
        </w:rPr>
        <w:t>9</w:t>
      </w:r>
      <w:r w:rsidRPr="00D251C2">
        <w:rPr>
          <w:rFonts w:eastAsiaTheme="minorHAnsi" w:hAnsi="Times New Roman" w:ascii="Times New Roman"/>
          <w:color w:val="3E3F3E"/>
          <w:sz w:val="24"/>
          <w:szCs w:val="24"/>
        </w:rPr>
        <w:t>,</w:t>
      </w:r>
      <w:r w:rsidRPr="00D251C2">
        <w:rPr>
          <w:rFonts w:eastAsiaTheme="minorHAnsi" w:hAnsi="Times New Roman" w:ascii="Times New Roman"/>
          <w:color w:val="1D1E1E"/>
          <w:sz w:val="24"/>
          <w:szCs w:val="24"/>
        </w:rPr>
        <w:t>49</w:t>
      </w:r>
      <w:r w:rsidRPr="00D251C2">
        <w:rPr>
          <w:rFonts w:hAnsi="Times New Roman" w:ascii="Times New Roman"/>
          <w:color w:val="1D1E1E"/>
          <w:sz w:val="24"/>
          <w:szCs w:val="24"/>
        </w:rPr>
        <w:t xml:space="preserve"> </w:t>
      </w:r>
      <w:r w:rsidRPr="00D251C2">
        <w:rPr>
          <w:rFonts w:hAnsi="Times New Roman" w:ascii="Times New Roman"/>
          <w:sz w:val="24"/>
          <w:szCs w:val="24"/>
        </w:rPr>
        <w:t>kuna, priznata u cijelosti</w:t>
      </w:r>
    </w:p>
    <w:p w:rsidRDefault="00D82FE6" w:rsidP="00D82FE6" w:rsidR="00D82FE6" w:rsidRPr="00D251C2">
      <w:pPr>
        <w:pStyle w:val="Bezproreda"/>
        <w:numPr>
          <w:ilvl w:val="0"/>
          <w:numId w:val="19"/>
        </w:numPr>
        <w:jc w:val="both"/>
        <w:rPr>
          <w:rFonts w:hAnsi="Times New Roman" w:ascii="Times New Roman"/>
          <w:sz w:val="24"/>
          <w:szCs w:val="24"/>
        </w:rPr>
      </w:pPr>
      <w:r w:rsidRPr="00D251C2">
        <w:rPr>
          <w:rFonts w:hAnsi="Times New Roman" w:ascii="Times New Roman"/>
          <w:sz w:val="24"/>
          <w:szCs w:val="24"/>
        </w:rPr>
        <w:t xml:space="preserve">GRAD SPLIT, Branimirova obala 17, Split, OIB: 78755598868, čija tražbina glasi na iznos od </w:t>
      </w:r>
      <w:r w:rsidRPr="00D251C2">
        <w:rPr>
          <w:rFonts w:eastAsiaTheme="minorHAnsi" w:hAnsi="Times New Roman" w:ascii="Times New Roman"/>
          <w:color w:val="1C1D1D"/>
          <w:sz w:val="24"/>
          <w:szCs w:val="24"/>
        </w:rPr>
        <w:t>343.841,74</w:t>
      </w:r>
      <w:r w:rsidRPr="00D251C2">
        <w:rPr>
          <w:rFonts w:hAnsi="Times New Roman" w:ascii="Times New Roman"/>
          <w:color w:val="1C1D1D"/>
          <w:sz w:val="24"/>
          <w:szCs w:val="24"/>
        </w:rPr>
        <w:t xml:space="preserve"> </w:t>
      </w:r>
      <w:r w:rsidRPr="00D251C2">
        <w:rPr>
          <w:rFonts w:hAnsi="Times New Roman" w:ascii="Times New Roman"/>
          <w:sz w:val="24"/>
          <w:szCs w:val="24"/>
        </w:rPr>
        <w:t xml:space="preserve">kuna. </w:t>
      </w:r>
    </w:p>
    <w:p w:rsidRDefault="00D82FE6" w:rsidP="00D82FE6" w:rsidR="00D82FE6" w:rsidRPr="00D251C2">
      <w:pPr>
        <w:pStyle w:val="Bezproreda"/>
        <w:numPr>
          <w:ilvl w:val="0"/>
          <w:numId w:val="19"/>
        </w:numPr>
        <w:jc w:val="both"/>
        <w:rPr>
          <w:rFonts w:hAnsi="Times New Roman" w:ascii="Times New Roman"/>
          <w:color w:val="FF0000"/>
          <w:sz w:val="24"/>
          <w:szCs w:val="24"/>
        </w:rPr>
      </w:pPr>
      <w:r w:rsidRPr="00D251C2">
        <w:rPr>
          <w:rFonts w:hAnsi="Times New Roman" w:ascii="Times New Roman"/>
          <w:sz w:val="24"/>
          <w:szCs w:val="24"/>
        </w:rPr>
        <w:t xml:space="preserve">HRVATSKO DRUŠTVO SKLADATELJA, Berislavićeva 9, Zagreb, OIB: OIB:56668956985, čija tražbina glasi na iznos od </w:t>
      </w:r>
      <w:r w:rsidRPr="00D251C2">
        <w:rPr>
          <w:rFonts w:eastAsiaTheme="minorHAnsi" w:hAnsi="Times New Roman" w:ascii="Times New Roman"/>
          <w:color w:val="1C1D1D"/>
          <w:sz w:val="24"/>
          <w:szCs w:val="24"/>
        </w:rPr>
        <w:t>3.287,79</w:t>
      </w:r>
      <w:r w:rsidRPr="00D251C2">
        <w:rPr>
          <w:rFonts w:hAnsi="Times New Roman" w:ascii="Times New Roman"/>
          <w:color w:val="1C1D1D"/>
          <w:sz w:val="24"/>
          <w:szCs w:val="24"/>
        </w:rPr>
        <w:t xml:space="preserve"> kuna, priznata u cijelosti.</w:t>
      </w:r>
    </w:p>
    <w:p w:rsidRDefault="00D82FE6" w:rsidP="00D82FE6" w:rsidR="00D82FE6" w:rsidRPr="00D251C2">
      <w:pPr>
        <w:pStyle w:val="Odlomakpopisa"/>
        <w:numPr>
          <w:ilvl w:val="0"/>
          <w:numId w:val="19"/>
        </w:numPr>
        <w:jc w:val="both"/>
        <w:rPr>
          <w:color w:val="003366"/>
        </w:rPr>
      </w:pPr>
      <w:r w:rsidRPr="00D251C2">
        <w:rPr>
          <w:rFonts w:eastAsiaTheme="minorHAnsi"/>
        </w:rPr>
        <w:t xml:space="preserve">HRVATSKA RADIOTELEVIZIJA, Prisavlje 3, Zagreb, OIB: 68419124305, čija tražbina glasi na iznos od </w:t>
      </w:r>
      <w:r w:rsidRPr="00D251C2">
        <w:rPr>
          <w:rFonts w:eastAsiaTheme="minorHAnsi"/>
          <w:color w:val="000000"/>
        </w:rPr>
        <w:t>7</w:t>
      </w:r>
      <w:r w:rsidRPr="00D251C2">
        <w:rPr>
          <w:rFonts w:eastAsiaTheme="minorHAnsi"/>
          <w:color w:val="1A1B1B"/>
        </w:rPr>
        <w:t xml:space="preserve">95,36 </w:t>
      </w:r>
      <w:r w:rsidRPr="00D251C2">
        <w:rPr>
          <w:rFonts w:eastAsiaTheme="minorHAnsi"/>
        </w:rPr>
        <w:t xml:space="preserve">kuna, priznata u cijelosti. </w:t>
      </w:r>
    </w:p>
    <w:p w:rsidRDefault="009E5F49" w:rsidP="00DB0DEB" w:rsidR="009E5F49">
      <w:pPr>
        <w:pStyle w:val="Bezproreda"/>
        <w:jc w:val="both"/>
        <w:rPr>
          <w:rFonts w:hAnsi="Times New Roman" w:ascii="Times New Roman"/>
          <w:sz w:val="24"/>
          <w:szCs w:val="24"/>
        </w:rPr>
      </w:pPr>
    </w:p>
    <w:p w:rsidRDefault="006F0C01" w:rsidP="006F0C01" w:rsidR="006F0C01">
      <w:pPr>
        <w:ind w:firstLine="540"/>
        <w:jc w:val="both"/>
      </w:pPr>
      <w:r>
        <w:t xml:space="preserve">Temeljem odredbe članka 265., 266., 267. i 269. Stečajnog zakona ("Narodne novine" broj 71/15)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D82FE6">
        <w:t>05. srpnja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D82FE6" w:rsidP="00546F08" w:rsidR="00D82FE6">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154" w:rsidR="002F4154">
      <w:r>
        <w:separator/>
      </w:r>
    </w:p>
  </w:endnote>
  <w:endnote w:id="0" w:type="continuationSeparator">
    <w:p w:rsidRDefault="002F4154" w:rsidR="002F41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F611A8" w:rsidR="00EC7E9A">
        <w:pPr>
          <w:pStyle w:val="Podnoje"/>
          <w:jc w:val="center"/>
        </w:pPr>
        <w:r>
          <w:fldChar w:fldCharType="begin"/>
        </w:r>
        <w:r>
          <w:instrText>PAGE   \* MERGEFORMAT</w:instrText>
        </w:r>
        <w:r>
          <w:fldChar w:fldCharType="separate"/>
        </w:r>
        <w:r w:rsidR="006156F4">
          <w:rPr>
            <w:noProof/>
          </w:rPr>
          <w:t>2</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154" w:rsidR="002F4154">
      <w:r>
        <w:separator/>
      </w:r>
    </w:p>
  </w:footnote>
  <w:footnote w:id="0" w:type="continuationSeparator">
    <w:p w:rsidRDefault="002F4154" w:rsidR="002F41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5006"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Zaglavlje"/>
    </w:pPr>
    <w:r>
      <w:tab/>
    </w:r>
    <w:r>
      <w:tab/>
      <w:t>4.St-</w:t>
    </w:r>
    <w:r w:rsidR="006E0D30">
      <w:t>1206</w:t>
    </w:r>
    <w: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P="00285600" w:rsidR="00EC7E9A">
    <w:pPr>
      <w:pStyle w:val="Zaglavlje"/>
      <w:jc w:val="right"/>
    </w:pPr>
    <w:r>
      <w:t>4.St-</w:t>
    </w:r>
    <w:r w:rsidR="006E0D30">
      <w:t>1206</w:t>
    </w:r>
    <w:r>
      <w:t>/2016</w:t>
    </w:r>
  </w:p>
  <w:p w:rsidRDefault="00EC7E9A" w:rsidR="00EC7E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786"/>
      </w:pPr>
      <w:rPr>
        <w:rFonts w:cs="Times New Roman" w:eastAsia="Calibri" w:hAnsi="Times New Roman" w:ascii="Times New Roman"/>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827"/>
    <w:rsid w:val="00100E67"/>
    <w:rsid w:val="00113B0F"/>
    <w:rsid w:val="00117946"/>
    <w:rsid w:val="001277FF"/>
    <w:rsid w:val="00131D4B"/>
    <w:rsid w:val="00140894"/>
    <w:rsid w:val="00146F75"/>
    <w:rsid w:val="001563C2"/>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65006"/>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4154"/>
    <w:rsid w:val="002F52A6"/>
    <w:rsid w:val="00311DF8"/>
    <w:rsid w:val="00312F10"/>
    <w:rsid w:val="00315971"/>
    <w:rsid w:val="00315A40"/>
    <w:rsid w:val="00343701"/>
    <w:rsid w:val="00344575"/>
    <w:rsid w:val="003512A9"/>
    <w:rsid w:val="00367B94"/>
    <w:rsid w:val="00372D7F"/>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156F4"/>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0D3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6E5E"/>
    <w:rsid w:val="007B2C1A"/>
    <w:rsid w:val="007D5C97"/>
    <w:rsid w:val="007F5BE2"/>
    <w:rsid w:val="00807C3D"/>
    <w:rsid w:val="00813ACD"/>
    <w:rsid w:val="008151DD"/>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4D81"/>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2FE6"/>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43718"/>
    <w:rsid w:val="00F47870"/>
    <w:rsid w:val="00F502F0"/>
    <w:rsid w:val="00F50665"/>
    <w:rsid w:val="00F529B4"/>
    <w:rsid w:val="00F611A8"/>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6156F4"/>
    <w:rPr>
      <w:color w:val="808080"/>
      <w:bdr w:space="0" w:sz="0" w:color="auto" w:val="none"/>
      <w:shd w:fill="auto" w:color="auto" w:val="clear"/>
    </w:rPr>
  </w:style>
  <w:style w:customStyle="true" w:styleId="eSPISCCParagraphDefaultFont" w:type="character">
    <w:name w:val="eSPIS_CC_Paragraph Default Font"/>
    <w:basedOn w:val="Zadanifontodlomka"/>
    <w:rsid w:val="006156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6F4"/>
    <w:rPr>
      <w:bdr w:space="0" w:sz="0" w:color="auto" w:val="none"/>
      <w:shd w:fill="FFFFCC" w:color="auto" w:val="clear"/>
      <w:lang w:val="hr-HR"/>
    </w:rPr>
  </w:style>
  <w:style w:customStyle="true" w:styleId="PozadinaSvijetloCrvena" w:type="character">
    <w:name w:val="Pozadina_SvijetloCrvena"/>
    <w:basedOn w:val="eSPISCCParagraphDefaultFont"/>
    <w:rsid w:val="006156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6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JAFFA d.o.o. za trgovinu, ugostiteljstvo i turizam zastupanog po punomoćniku Antonio Bolanča</izvorni_sadrzaj>
    <derivirana_varijabla naziv="DomainObject.Predmet.ProtustrankaFormated_1">  JAFFA d.o.o. za trgovinu, ugostiteljstvo i turizam zastupanog po punomoćniku Antonio Bolanča</derivirana_varijabla>
  </DomainObject.Predmet.ProtustrankaFormated>
  <DomainObject.Predmet.ProtustrankaFormatedOIB>
    <izvorni_sadrzaj>  JAFFA d.o.o. za trgovinu, ugostiteljstvo i turizam, OIB 12348703720 zastupanog po punomoćniku Antonio Bolanča</izvorni_sadrzaj>
    <derivirana_varijabla naziv="DomainObject.Predmet.ProtustrankaFormatedOIB_1">  JAFFA d.o.o. za trgovinu, ugostiteljstvo i turizam, OIB 12348703720 zastupanog po punomoćniku Antonio Bolanča</derivirana_varijabla>
  </DomainObject.Predmet.ProtustrankaFormatedOIB>
  <DomainObject.Predmet.ProtustrankaFormatedWithAdress>
    <izvorni_sadrzaj> JAFFA d.o.o. za trgovinu, ugostiteljstvo i turizam, Ruđera Boškovića 26, 21000 Split zastupanog po punomoćniku Antonio Bolanča</izvorni_sadrzaj>
    <derivirana_varijabla naziv="DomainObject.Predmet.ProtustrankaFormatedWithAdress_1"> JAFFA d.o.o. za trgovinu, ugostiteljstvo i turizam, Ruđera Boškovića 26, 21000 Split zastupanog po punomoćniku Antonio Bolanča</derivirana_varijabla>
  </DomainObject.Predmet.ProtustrankaFormatedWithAdress>
  <DomainObject.Predmet.ProtustrankaFormatedWithAdressOIB>
    <izvorni_sadrzaj> JAFFA d.o.o. za trgovinu, ugostiteljstvo i turizam, OIB 12348703720, Ruđera Boškovića 26, 21000 Split zastupanog po punomoćniku Antonio Bolanča</izvorni_sadrzaj>
    <derivirana_varijabla naziv="DomainObject.Predmet.ProtustrankaFormatedWithAdressOIB_1"> JAFFA d.o.o. za trgovinu, ugostiteljstvo i turizam, OIB 12348703720, Ruđera Boškovića 26, 21000 Split zastupanog po punomoćniku Antonio Bolanča</derivirana_varijabla>
  </DomainObject.Predmet.ProtustrankaFormatedWithAdressOIB>
  <DomainObject.Predmet.ProtustrankaWithAdress>
    <izvorni_sadrzaj>JAFFA d.o.o. za trgovinu, ugostiteljstvo i turizam Ruđera Boškovića 26, 21000 Split</izvorni_sadrzaj>
    <derivirana_varijabla naziv="DomainObject.Predmet.ProtustrankaWithAdress_1">JAFFA d.o.o. za trgovinu, ugostiteljstvo i turizam Ruđera Boškovića 26, 21000 Split</derivirana_varijabla>
  </DomainObject.Predmet.ProtustrankaWithAdress>
  <DomainObject.Predmet.ProtustrankaWithAdressOIB>
    <izvorni_sadrzaj>JAFFA d.o.o. za trgovinu, ugostiteljstvo i turizam, OIB 12348703720, Ruđera Boškovića 26, 21000 Split</izvorni_sadrzaj>
    <derivirana_varijabla naziv="DomainObject.Predmet.ProtustrankaWithAdressOIB_1">JAFFA d.o.o. za trgovinu, ugostiteljstvo i turizam, OIB 12348703720, Ruđera Boškovića 26, 21000 Split</derivirana_varijabla>
  </DomainObject.Predmet.ProtustrankaWithAdressOIB>
  <DomainObject.Predmet.ProtustrankaNazivFormated>
    <izvorni_sadrzaj>JAFFA d.o.o. za trgovinu, ugostiteljstvo i turizam</izvorni_sadrzaj>
    <derivirana_varijabla naziv="DomainObject.Predmet.ProtustrankaNazivFormated_1">JAFFA d.o.o. za trgovinu, ugostiteljstvo i turizam</derivirana_varijabla>
  </DomainObject.Predmet.ProtustrankaNazivFormated>
  <DomainObject.Predmet.ProtustrankaNazivFormatedOIB>
    <izvorni_sadrzaj>JAFFA d.o.o. za trgovinu, ugostiteljstvo i turizam, OIB 12348703720</izvorni_sadrzaj>
    <derivirana_varijabla naziv="DomainObject.Predmet.ProtustrankaNazivFormatedOIB_1">JAFFA d.o.o. za trgovinu, ugostiteljstvo i turizam,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izvorni_sadrzaj>
    <derivirana_varijabla naziv="DomainObject.Predmet.StrankaFormated_1">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izvorni_sadrzaj>
    <derivirana_varijabla naziv="DomainObject.Predmet.StrankaWithAdress_1">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derivirana_varijabla>
  </DomainObject.Predmet.StrankaWithAdressOIB>
  <DomainObject.Predmet.StrankaNazivFormated>
    <izvorni_sadrzaj>FINANCIJSKA AGENCIJA, RC SPLIT,Hrvatska radiotelevizija,Hrvatsko društvo skladatelja,GRAD SPLIT,ČISTOĆA društvo s ograničenom odgovornošću za obavljanje komunalnih djelatnosti održavanja čistoće i odlaganja komunaln,Ministarstvo financija RH</izvorni_sadrzaj>
    <derivirana_varijabla naziv="DomainObject.Predmet.StrankaNazivFormated_1">FINANCIJSKA AGENCIJA, RC SPLIT,Hrvatska radiotelevizija,Hrvatsko društvo skladatelja,GRAD SPLIT,ČISTOĆA društvo s ograničenom odgovornošću za obavljanje komunalnih djelatnosti održavanja čistoće i odlaganja komunaln,Ministarstvo financija RH</derivirana_varijabla>
  </DomainObject.Predmet.StrankaNazivFormated>
  <DomainObject.Predmet.StrankaNazivFormatedOIB>
    <izvorni_sadrzaj>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izvorni_sadrzaj>
    <derivirana_varijabla naziv="DomainObject.Predmet.StrankaNazivFormatedOIB_1">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izvorni_sadrzaj>
    <derivirana_varijabla naziv="DomainObject.Predmet.StrankaListFormated_1">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izvorni_sadrzaj>
    <derivirana_varijabla naziv="DomainObject.Predmet.StrankaListNazivFormated_1">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derivirana_varijabla>
  </DomainObject.Predmet.StrankaListNazivFormated>
  <DomainObject.Predmet.StrankaListNazivFormatedOIB>
    <izvorni_sadrzaj>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izvorni_sadrzaj>
    <derivirana_varijabla naziv="DomainObject.Predmet.StrankaListNazivFormatedOIB_1">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derivirana_varijabla>
  </DomainObject.Predmet.StrankaListNazivFormatedOIB>
  <DomainObject.Predmet.ProtuStrankaListFormated>
    <izvorni_sadrzaj>
      <item>JAFFA d.o.o. za trgovinu, ugostiteljstvo i turizam zastupanog po punomoćniku Antonio Bolanča</item>
    </izvorni_sadrzaj>
    <derivirana_varijabla naziv="DomainObject.Predmet.ProtuStrankaListFormated_1">
      <item>JAFFA d.o.o. za trgovinu, ugostiteljstvo i turizam zastupanog po punomoćniku Antonio Bolanča</item>
    </derivirana_varijabla>
  </DomainObject.Predmet.ProtuStrankaListFormated>
  <DomainObject.Predmet.ProtuStrankaListFormatedOIB>
    <izvorni_sadrzaj>
      <item>JAFFA d.o.o. za trgovinu, ugostiteljstvo i turizam, OIB 12348703720 zastupanog po punomoćniku Antonio Bolanča</item>
    </izvorni_sadrzaj>
    <derivirana_varijabla naziv="DomainObject.Predmet.ProtuStrankaListFormatedOIB_1">
      <item>JAFFA d.o.o. za trgovinu, ugostiteljstvo i turizam, OIB 12348703720 zastupanog po punomoćniku Antonio Bolanča</item>
    </derivirana_varijabla>
  </DomainObject.Predmet.ProtuStrankaListFormatedOIB>
  <DomainObject.Predmet.ProtuStrankaListFormatedWithAdress>
    <izvorni_sadrzaj>
      <item>JAFFA d.o.o. za trgovinu, ugostiteljstvo i turizam, Ruđera Boškovića 26, 21000 Split zastupanog po punomoćniku Antonio Bolanča</item>
    </izvorni_sadrzaj>
    <derivirana_varijabla naziv="DomainObject.Predmet.ProtuStrankaListFormatedWithAdress_1">
      <item>JAFFA d.o.o. za trgovinu, ugostiteljstvo i turizam,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OIB 12348703720, Ruđera Boškovića 26, 21000 Split zastupanog po punomoćniku Antonio Bolanča</item>
    </izvorni_sadrzaj>
    <derivirana_varijabla naziv="DomainObject.Predmet.ProtuStrankaListFormatedWithAdressOIB_1">
      <item>JAFFA d.o.o. za trgovinu, ugostiteljstvo i turizam,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item>
    </izvorni_sadrzaj>
    <derivirana_varijabla naziv="DomainObject.Predmet.ProtuStrankaListNazivFormated_1">
      <item>JAFFA d.o.o. za trgovinu, ugostiteljstvo i turizam</item>
    </derivirana_varijabla>
  </DomainObject.Predmet.ProtuStrankaListNazivFormated>
  <DomainObject.Predmet.ProtuStrankaListNazivFormatedOIB>
    <izvorni_sadrzaj>
      <item>JAFFA d.o.o. za trgovinu, ugostiteljstvo i turizam, OIB 12348703720</item>
    </izvorni_sadrzaj>
    <derivirana_varijabla naziv="DomainObject.Predmet.ProtuStrankaListNazivFormatedOIB_1">
      <item>JAFFA d.o.o. za trgovinu, ugostiteljstvo i turizam, OIB 12348703720</item>
    </derivirana_varijabla>
  </DomainObject.Predmet.ProtuStrankaListNazivFormatedOIB>
  <DomainObject.Predmet.OstaliListFormated>
    <izvorni_sadrzaj>
      <item>Andrea Matijašević</item>
      <item>Antonio Bolanča punomoćnik sudionika u postupku JAFFA d.o.o. za trgovinu, ugostiteljstvo i turizam</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Andrea Matijašević</item>
      <item>Antonio Bolanča punomoćnik sudionika u postupku JAFFA d.o.o. za trgovinu, ugostiteljstvo i turizam</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Andrea Matijašević, OIB 10703871955</item>
      <item>Antonio Bolanča punomoćnik sudionika u postupku JAFFA d.o.o. za trgovinu, ugostiteljstvo i turizam</item>
      <item>Županijsko državno odvjetništvo u Splitu punomoćnik sudionika u postupku Ministarstvo financija RH</item>
      <item>Pavle Fellner, OIB 66210646862 punomoćnik sudionika u postupku Hrvatsko društvo skladatelja</item>
    </izvorni_sadrzaj>
    <derivirana_varijabla naziv="DomainObject.Predmet.OstaliListFormatedOIB_1">
      <item>Andrea Matijašević, OIB 10703871955</item>
      <item>Antonio Bolanča punomoćnik sudionika u postupku JAFFA d.o.o. za trgovinu, ugostiteljstvo i turizam</item>
      <item>Županijsko državno odvjetništvo u Splitu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item>
      <item>Županijsko državno odvjetništvo u Splitu,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item>
      <item>Županijsko državno odvjetništvo u Splitu,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Andrea Matijašević</item>
      <item>Antonio Bolanča</item>
      <item>Županijsko državno odvjetništvo u Splitu</item>
      <item>Pavle Fellner</item>
    </izvorni_sadrzaj>
    <derivirana_varijabla naziv="DomainObject.Predmet.OstaliListNazivFormated_1">
      <item>Andrea Matijašević</item>
      <item>Antonio Bolanča</item>
      <item>Županijsko državno odvjetništvo u Splitu</item>
      <item>Pavle Fellner</item>
    </derivirana_varijabla>
  </DomainObject.Predmet.OstaliListNazivFormated>
  <DomainObject.Predmet.OstaliListNazivFormatedOIB>
    <izvorni_sadrzaj>
      <item>Andrea Matijašević, OIB 10703871955</item>
      <item>Antonio Bolanča</item>
      <item>Županijsko državno odvjetništvo u Splitu</item>
      <item>Pavle Fellner, OIB 66210646862</item>
    </izvorni_sadrzaj>
    <derivirana_varijabla naziv="DomainObject.Predmet.OstaliListNazivFormatedOIB_1">
      <item>Andrea Matijašević, OIB 10703871955</item>
      <item>Antonio Bolanča</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JAFFA d.o.o. za trgovinu, ugostiteljstvo i turizam</izvorni_sadrzaj>
    <derivirana_varijabla naziv="DomainObject.Predmet.ProtustrankaIDrugi_1">JAFFA d.o.o.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JAFFA d.o.o. za trgovinu, ugostiteljstvo i turizam, OIB 12348703720, Ruđera Boškovića 26, 21000 Split</izvorni_sadrzaj>
    <derivirana_varijabla naziv="DomainObject.Predmet.ProtustrankaIDrugiAdressOIB_1">JAFFA d.o.o. za trgovinu, ugostiteljstvo i turizam,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izvorni_sadrzaj>
    <derivirana_varijabla naziv="DomainObject.Predmet.SudioniciListNaziv_1">
      <item>JAFFA d.o.o. za trgovinu, ugostiteljstvo i turizam</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derivirana_varijabla>
  </DomainObject.Predmet.SudioniciListNaziv>
  <DomainObject.Predmet.SudioniciListAdressOIB>
    <izvorni_sadrzaj>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izvorni_sadrzaj>
    <derivirana_varijabla naziv="DomainObject.Predmet.SudioniciListAdressOIB_1">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tem>, OIB null</item>
      <item>, OIB 68419124305</item>
      <item>, OIB 56668956985</item>
      <item>, OIB 78755598868</item>
      <item>, OIB 38812451417</item>
      <item>, OIB 18683136487</item>
      <item>, OIB null</item>
      <item>, OIB 66210646862</item>
    </izvorni_sadrzaj>
    <derivirana_varijabla naziv="DomainObject.Predmet.SudioniciListNazivOIB_1">
      <item>, OIB 12348703720</item>
      <item>, OIB 85821130368</item>
      <item>, OIB 10703871955</item>
      <item>, OIB null</item>
      <item>, OIB 68419124305</item>
      <item>, OIB 56668956985</item>
      <item>, OIB 78755598868</item>
      <item>, OIB 38812451417</item>
      <item>, OIB 18683136487</item>
      <item>, OIB null</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00E65-DD63-4E83-B412-1E945D43A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477</properties:Words>
  <properties:Characters>2770</properties:Characters>
  <properties:Lines>223</properties:Lines>
  <properties:Paragraphs>95</properties:Paragraphs>
  <properties:TotalTime>488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2017-07-05T09:39:00Z</cp:lastPrinted>
  <dcterms:modified xmlns:xsi="http://www.w3.org/2001/XMLSchema-instance" xsi:type="dcterms:W3CDTF">2017-07-05T09:49:00Z</dcterms:modified>
  <cp:revision>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