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1fb7b" w14:paraId="af1fb7b" w:rsidRDefault="009F15BD" w:rsidP="001507AE" w:rsidR="009F15BD" w:rsidRPr="00FA0C97">
      <w:pPr>
        <w:jc w:val="center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1507AE" w:rsidP="001507AE" w:rsidR="001507AE" w:rsidRPr="00FA0C97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A0C97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1507AE" w:rsidP="001507AE" w:rsidR="001507AE" w:rsidRPr="00FA0C97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FA0C97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A0C97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1507AE" w:rsidP="001507AE" w:rsidR="001507AE" w:rsidRPr="00FA0C97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A0C97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A0C9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A0C97">
        <w:rPr>
          <w:rFonts w:hAnsi="Times New Roman" w:ascii="Times New Roman"/>
          <w:sz w:val="22"/>
          <w:szCs w:val="22"/>
          <w:lang w:val="hr-HR"/>
        </w:rPr>
        <w:tab/>
        <w:t>Trgovački sud u Splitu, Stalna služba u Dubrovniku,  po su</w:t>
      </w:r>
      <w:r w:rsidR="003C01C6" w:rsidRPr="00FA0C97">
        <w:rPr>
          <w:rFonts w:hAnsi="Times New Roman" w:ascii="Times New Roman"/>
          <w:sz w:val="22"/>
          <w:szCs w:val="22"/>
          <w:lang w:val="hr-HR"/>
        </w:rPr>
        <w:t>cu tog suda Anki Muhoberac</w:t>
      </w:r>
      <w:r w:rsidRPr="00FA0C97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D16ADD" w:rsidRPr="00FA0C97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FA0C97" w:rsidRPr="00FA0C97">
        <w:rPr>
          <w:rFonts w:hAnsi="Times New Roman" w:ascii="Times New Roman"/>
          <w:sz w:val="22"/>
          <w:szCs w:val="22"/>
        </w:rPr>
        <w:t>LOGISTIKA d.o.o., Petra Krešimira IV 503, 20350 Metković, OIB: 46412131260</w:t>
      </w:r>
      <w:r w:rsidR="00AB4C8E" w:rsidRPr="00FA0C97">
        <w:rPr>
          <w:rFonts w:hAnsi="Times New Roman" w:ascii="Times New Roman"/>
          <w:sz w:val="22"/>
          <w:szCs w:val="22"/>
        </w:rPr>
        <w:t xml:space="preserve">, </w:t>
      </w:r>
      <w:r w:rsidR="004918B5" w:rsidRPr="00FA0C97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914CFB" w:rsidRPr="00FA0C97">
        <w:rPr>
          <w:rFonts w:hAnsi="Times New Roman" w:ascii="Times New Roman"/>
          <w:sz w:val="22"/>
          <w:szCs w:val="22"/>
          <w:lang w:val="hr-HR"/>
        </w:rPr>
        <w:t>2</w:t>
      </w:r>
      <w:r w:rsidR="00163A53">
        <w:rPr>
          <w:rFonts w:hAnsi="Times New Roman" w:ascii="Times New Roman"/>
          <w:sz w:val="22"/>
          <w:szCs w:val="22"/>
          <w:lang w:val="hr-HR"/>
        </w:rPr>
        <w:t>9</w:t>
      </w:r>
      <w:r w:rsidR="00914CFB" w:rsidRPr="00FA0C97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9001F7" w:rsidRPr="00FA0C97">
        <w:rPr>
          <w:rFonts w:hAnsi="Times New Roman" w:ascii="Times New Roman"/>
          <w:sz w:val="22"/>
          <w:szCs w:val="22"/>
          <w:lang w:val="hr-HR"/>
        </w:rPr>
        <w:t>ožujka</w:t>
      </w:r>
      <w:r w:rsidRPr="00FA0C97">
        <w:rPr>
          <w:rFonts w:hAnsi="Times New Roman" w:ascii="Times New Roman"/>
          <w:sz w:val="22"/>
          <w:szCs w:val="22"/>
          <w:lang w:val="hr-HR"/>
        </w:rPr>
        <w:t xml:space="preserve"> 2016. godine,</w:t>
      </w:r>
    </w:p>
    <w:p w:rsidRDefault="001507AE" w:rsidP="001507AE" w:rsidR="001507AE" w:rsidRPr="00FA0C97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A0C97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A0C97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A0C97">
        <w:rPr>
          <w:rFonts w:hAnsi="Times New Roman" w:ascii="Times New Roman"/>
          <w:b/>
          <w:sz w:val="22"/>
          <w:szCs w:val="22"/>
          <w:lang w:val="hr-HR"/>
        </w:rPr>
        <w:t>r i j e š i o    je</w:t>
      </w:r>
    </w:p>
    <w:p w:rsidRDefault="001507AE" w:rsidP="001507AE" w:rsidR="001507AE" w:rsidRPr="00FA0C97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A0C97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A0C97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FA0C97">
        <w:rPr>
          <w:rFonts w:hAnsi="Times New Roman" w:ascii="Times New Roman"/>
          <w:sz w:val="22"/>
          <w:szCs w:val="22"/>
        </w:rPr>
        <w:t>Otvara se stečajni postupak nad dužnikom</w:t>
      </w:r>
      <w:r w:rsidR="00AA4411" w:rsidRPr="00FA0C97">
        <w:rPr>
          <w:rFonts w:hAnsi="Times New Roman" w:ascii="Times New Roman"/>
          <w:sz w:val="22"/>
          <w:szCs w:val="22"/>
        </w:rPr>
        <w:t xml:space="preserve"> </w:t>
      </w:r>
      <w:r w:rsidR="00147E9F" w:rsidRPr="00FA0C97">
        <w:rPr>
          <w:rFonts w:hAnsi="Times New Roman" w:ascii="Times New Roman"/>
          <w:sz w:val="22"/>
          <w:szCs w:val="22"/>
        </w:rPr>
        <w:t>LOGISTIKA d.o.o., Petra Krešimira IV 503, 20350 Metković, OIB: 46412131260</w:t>
      </w:r>
      <w:r w:rsidR="00AA4411" w:rsidRPr="00FA0C97">
        <w:rPr>
          <w:rFonts w:hAnsi="Times New Roman" w:ascii="Times New Roman"/>
          <w:sz w:val="22"/>
          <w:szCs w:val="22"/>
        </w:rPr>
        <w:t xml:space="preserve">, dana </w:t>
      </w:r>
      <w:r w:rsidR="009001F7" w:rsidRPr="00FA0C97">
        <w:rPr>
          <w:rFonts w:hAnsi="Times New Roman" w:ascii="Times New Roman"/>
          <w:sz w:val="22"/>
          <w:szCs w:val="22"/>
        </w:rPr>
        <w:t>2</w:t>
      </w:r>
      <w:r w:rsidR="00163A53">
        <w:rPr>
          <w:rFonts w:hAnsi="Times New Roman" w:ascii="Times New Roman"/>
          <w:sz w:val="22"/>
          <w:szCs w:val="22"/>
        </w:rPr>
        <w:t>9</w:t>
      </w:r>
      <w:r w:rsidR="009001F7" w:rsidRPr="00FA0C97">
        <w:rPr>
          <w:rFonts w:hAnsi="Times New Roman" w:ascii="Times New Roman"/>
          <w:sz w:val="22"/>
          <w:szCs w:val="22"/>
        </w:rPr>
        <w:t>. ožujka</w:t>
      </w:r>
      <w:r w:rsidR="00AA4411" w:rsidRPr="00FA0C97">
        <w:rPr>
          <w:rFonts w:hAnsi="Times New Roman" w:ascii="Times New Roman"/>
          <w:sz w:val="22"/>
          <w:szCs w:val="22"/>
        </w:rPr>
        <w:t xml:space="preserve"> 2016. godine u 14,3</w:t>
      </w:r>
      <w:r w:rsidRPr="00FA0C97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1507AE" w:rsidP="001507AE" w:rsidR="001507AE" w:rsidRPr="00FA0C97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FA0C97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FA0C97">
        <w:rPr>
          <w:rFonts w:hAnsi="Times New Roman" w:ascii="Times New Roman"/>
          <w:sz w:val="22"/>
          <w:szCs w:val="22"/>
        </w:rPr>
        <w:t xml:space="preserve">Za stečajnog upravitelja imenuje se </w:t>
      </w:r>
      <w:r w:rsidR="00465CB8">
        <w:rPr>
          <w:rFonts w:hAnsi="Times New Roman" w:ascii="Times New Roman"/>
          <w:sz w:val="22"/>
          <w:szCs w:val="22"/>
        </w:rPr>
        <w:t>STJEPAN LOVIĆ iz Zagreba, Preradovićeva 13, OIB: 25964288839</w:t>
      </w:r>
      <w:r w:rsidR="00C91FB0" w:rsidRPr="00FA0C97">
        <w:rPr>
          <w:rFonts w:hAnsi="Times New Roman" w:ascii="Times New Roman"/>
          <w:sz w:val="22"/>
          <w:szCs w:val="22"/>
        </w:rPr>
        <w:t>.</w:t>
      </w:r>
    </w:p>
    <w:p w:rsidRDefault="001507AE" w:rsidP="001507AE" w:rsidR="001507AE" w:rsidRPr="00FA0C97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FA0C97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FA0C97">
        <w:rPr>
          <w:rFonts w:hAnsi="Times New Roman" w:ascii="Times New Roman"/>
          <w:sz w:val="22"/>
          <w:szCs w:val="22"/>
          <w:lang w:val="hr-HR"/>
        </w:rPr>
        <w:t xml:space="preserve">Zaključuje se stečajni postupak nad dužnikom </w:t>
      </w:r>
      <w:r w:rsidR="00147E9F" w:rsidRPr="00FA0C97">
        <w:rPr>
          <w:rFonts w:hAnsi="Times New Roman" w:ascii="Times New Roman"/>
          <w:sz w:val="22"/>
          <w:szCs w:val="22"/>
        </w:rPr>
        <w:t>LOGISTIKA d.o.o., Petra Krešimira IV 503, 20350 Metković, OIB: 46412131260</w:t>
      </w:r>
      <w:r w:rsidR="00C91FB0" w:rsidRPr="00FA0C97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FA0C97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A0C97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FA0C97">
        <w:rPr>
          <w:rFonts w:hAnsi="Times New Roman" w:ascii="Times New Roman"/>
          <w:sz w:val="22"/>
          <w:szCs w:val="22"/>
          <w:lang w:val="hr-HR"/>
        </w:rPr>
        <w:t>Nakon  pravomoćnosti ovog rješenja,  dužnik će se  brisati iz sudskog registra.</w:t>
      </w:r>
    </w:p>
    <w:p w:rsidRDefault="001507AE" w:rsidP="001507AE" w:rsidR="001507AE" w:rsidRPr="00FA0C9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A0C9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A0C97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A0C97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1507AE" w:rsidP="001507AE" w:rsidR="001507AE" w:rsidRPr="00FA0C9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A0C9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A0C9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A0C97">
        <w:rPr>
          <w:rFonts w:hAnsi="Times New Roman" w:ascii="Times New Roman"/>
          <w:sz w:val="22"/>
          <w:szCs w:val="22"/>
          <w:lang w:val="hr-HR"/>
        </w:rPr>
        <w:tab/>
        <w:t>Zahtjev za provedbu skraćenog stečajnog postupka podnijela je ovome sudu Financijska agencija RC SPLIT, Podružnica Dubrovnik, Vukovarska 2, (dalje: FINA), temeljem odredbe čl. 444. Stečajnog zakona (NN 71/</w:t>
      </w:r>
      <w:r w:rsidR="008F7EAE" w:rsidRPr="00FA0C97">
        <w:rPr>
          <w:rFonts w:hAnsi="Times New Roman" w:ascii="Times New Roman"/>
          <w:sz w:val="22"/>
          <w:szCs w:val="22"/>
          <w:lang w:val="hr-HR"/>
        </w:rPr>
        <w:t xml:space="preserve">15, dalje SZ) dana </w:t>
      </w:r>
      <w:r w:rsidR="00147E9F">
        <w:rPr>
          <w:rFonts w:hAnsi="Times New Roman" w:ascii="Times New Roman"/>
          <w:sz w:val="22"/>
          <w:szCs w:val="22"/>
          <w:lang w:val="hr-HR"/>
        </w:rPr>
        <w:t>26</w:t>
      </w:r>
      <w:r w:rsidR="001E7EBD" w:rsidRPr="00FA0C97">
        <w:rPr>
          <w:rFonts w:hAnsi="Times New Roman" w:ascii="Times New Roman"/>
          <w:sz w:val="22"/>
          <w:szCs w:val="22"/>
          <w:lang w:val="hr-HR"/>
        </w:rPr>
        <w:t>. studenog</w:t>
      </w:r>
      <w:r w:rsidRPr="00FA0C97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1507AE" w:rsidP="001507AE" w:rsidR="001507AE" w:rsidRPr="00FA0C9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A0C9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A0C97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</w:t>
      </w:r>
      <w:r w:rsidR="00BB4CDA" w:rsidRPr="00FA0C97">
        <w:rPr>
          <w:rFonts w:hAnsi="Times New Roman" w:ascii="Times New Roman"/>
          <w:sz w:val="22"/>
          <w:szCs w:val="22"/>
          <w:lang w:val="hr-HR"/>
        </w:rPr>
        <w:t xml:space="preserve">oglas na e-oglasnoj ploči suda </w:t>
      </w:r>
      <w:r w:rsidR="00B3222C" w:rsidRPr="00FA0C97">
        <w:rPr>
          <w:rFonts w:hAnsi="Times New Roman" w:ascii="Times New Roman"/>
          <w:sz w:val="22"/>
          <w:szCs w:val="22"/>
          <w:lang w:val="hr-HR"/>
        </w:rPr>
        <w:t>05. veljače 2016</w:t>
      </w:r>
      <w:r w:rsidRPr="00FA0C97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FA0C97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FA0C97">
        <w:rPr>
          <w:rFonts w:hAnsi="Times New Roman" w:ascii="Times New Roman"/>
          <w:sz w:val="22"/>
          <w:szCs w:val="22"/>
          <w:lang w:val="hr-HR"/>
        </w:rPr>
        <w:tab/>
      </w:r>
    </w:p>
    <w:p w:rsidRDefault="001507AE" w:rsidP="001507AE" w:rsidR="001507AE" w:rsidRPr="00FA0C9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A0C9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A0C97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1507AE" w:rsidP="001507AE" w:rsidR="001507AE" w:rsidRPr="00FA0C9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A0C9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A0C97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1507AE" w:rsidP="001507AE" w:rsidR="001507AE" w:rsidRPr="00FA0C9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A0C9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A0C97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 primjenom odredbe čl. 432. SZ-a.</w:t>
      </w:r>
    </w:p>
    <w:p w:rsidRDefault="001507AE" w:rsidP="001507AE" w:rsidR="001507AE" w:rsidRPr="00FA0C9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A0C9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A0C9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918B5" w:rsidP="001507AE" w:rsidR="001507AE" w:rsidRPr="00FA0C97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A0C97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9001F7" w:rsidRPr="00FA0C97">
        <w:rPr>
          <w:rFonts w:hAnsi="Times New Roman" w:ascii="Times New Roman"/>
          <w:b/>
          <w:sz w:val="22"/>
          <w:szCs w:val="22"/>
          <w:lang w:val="hr-HR"/>
        </w:rPr>
        <w:t>2</w:t>
      </w:r>
      <w:r w:rsidR="00163A53">
        <w:rPr>
          <w:rFonts w:hAnsi="Times New Roman" w:ascii="Times New Roman"/>
          <w:b/>
          <w:sz w:val="22"/>
          <w:szCs w:val="22"/>
          <w:lang w:val="hr-HR"/>
        </w:rPr>
        <w:t>9</w:t>
      </w:r>
      <w:r w:rsidR="009001F7" w:rsidRPr="00FA0C97">
        <w:rPr>
          <w:rFonts w:hAnsi="Times New Roman" w:ascii="Times New Roman"/>
          <w:b/>
          <w:sz w:val="22"/>
          <w:szCs w:val="22"/>
          <w:lang w:val="hr-HR"/>
        </w:rPr>
        <w:t>. ožujka</w:t>
      </w:r>
      <w:r w:rsidR="001507AE" w:rsidRPr="00FA0C97">
        <w:rPr>
          <w:rFonts w:hAnsi="Times New Roman" w:ascii="Times New Roman"/>
          <w:b/>
          <w:sz w:val="22"/>
          <w:szCs w:val="22"/>
          <w:lang w:val="hr-HR"/>
        </w:rPr>
        <w:t xml:space="preserve"> 2016. godine</w:t>
      </w:r>
    </w:p>
    <w:p w:rsidRDefault="001507AE" w:rsidP="001507AE" w:rsidR="001507AE" w:rsidRPr="00FA0C97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A0C97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FA0C97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FA0C97">
      <w:pPr>
        <w:rPr>
          <w:rFonts w:hAnsi="Times New Roman" w:ascii="Times New Roman"/>
          <w:b/>
          <w:sz w:val="22"/>
          <w:szCs w:val="22"/>
          <w:lang w:val="hr-HR"/>
        </w:rPr>
      </w:pPr>
      <w:r w:rsidRPr="00FA0C97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</w:t>
      </w:r>
      <w:r w:rsidRPr="00FA0C97">
        <w:rPr>
          <w:rFonts w:hAnsi="Times New Roman" w:ascii="Times New Roman"/>
          <w:b/>
          <w:sz w:val="22"/>
          <w:szCs w:val="22"/>
          <w:lang w:val="hr-HR"/>
        </w:rPr>
        <w:tab/>
        <w:t>SUDAC:</w:t>
      </w:r>
    </w:p>
    <w:p w:rsidRDefault="001507AE" w:rsidP="001507AE" w:rsidR="001507AE" w:rsidRPr="00FA0C97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FA0C97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 w:rsidRPr="00FA0C97">
        <w:rPr>
          <w:rFonts w:hAnsi="Times New Roman" w:ascii="Times New Roman"/>
          <w:b/>
          <w:sz w:val="22"/>
          <w:szCs w:val="22"/>
          <w:lang w:val="hr-HR"/>
        </w:rPr>
        <w:tab/>
      </w:r>
      <w:r w:rsidRPr="00FA0C97">
        <w:rPr>
          <w:rFonts w:hAnsi="Times New Roman" w:ascii="Times New Roman"/>
          <w:b/>
          <w:sz w:val="22"/>
          <w:szCs w:val="22"/>
          <w:lang w:val="hr-HR"/>
        </w:rPr>
        <w:tab/>
      </w:r>
      <w:r w:rsidRPr="00FA0C97">
        <w:rPr>
          <w:rFonts w:hAnsi="Times New Roman" w:ascii="Times New Roman"/>
          <w:b/>
          <w:sz w:val="22"/>
          <w:szCs w:val="22"/>
          <w:lang w:val="hr-HR"/>
        </w:rPr>
        <w:tab/>
      </w:r>
      <w:r w:rsidRPr="00FA0C97">
        <w:rPr>
          <w:rFonts w:hAnsi="Times New Roman" w:ascii="Times New Roman"/>
          <w:b/>
          <w:sz w:val="22"/>
          <w:szCs w:val="22"/>
          <w:lang w:val="hr-HR"/>
        </w:rPr>
        <w:tab/>
      </w:r>
      <w:r w:rsidRPr="00FA0C97">
        <w:rPr>
          <w:rFonts w:hAnsi="Times New Roman" w:ascii="Times New Roman"/>
          <w:b/>
          <w:sz w:val="22"/>
          <w:szCs w:val="22"/>
          <w:lang w:val="hr-HR"/>
        </w:rPr>
        <w:tab/>
      </w:r>
      <w:r w:rsidRPr="00FA0C97">
        <w:rPr>
          <w:rFonts w:hAnsi="Times New Roman" w:ascii="Times New Roman"/>
          <w:b/>
          <w:sz w:val="22"/>
          <w:szCs w:val="22"/>
          <w:lang w:val="hr-HR"/>
        </w:rPr>
        <w:tab/>
      </w:r>
      <w:r w:rsidRPr="00FA0C97">
        <w:rPr>
          <w:rFonts w:hAnsi="Times New Roman" w:ascii="Times New Roman"/>
          <w:b/>
          <w:sz w:val="22"/>
          <w:szCs w:val="22"/>
          <w:lang w:val="hr-HR"/>
        </w:rPr>
        <w:tab/>
      </w:r>
      <w:r w:rsidRPr="00FA0C97">
        <w:rPr>
          <w:rFonts w:hAnsi="Times New Roman" w:ascii="Times New Roman"/>
          <w:b/>
          <w:sz w:val="22"/>
          <w:szCs w:val="22"/>
          <w:lang w:val="hr-HR"/>
        </w:rPr>
        <w:tab/>
      </w:r>
      <w:r w:rsidRPr="00FA0C97">
        <w:rPr>
          <w:rFonts w:hAnsi="Times New Roman" w:ascii="Times New Roman"/>
          <w:b/>
          <w:sz w:val="22"/>
          <w:szCs w:val="22"/>
          <w:lang w:val="hr-HR"/>
        </w:rPr>
        <w:tab/>
      </w:r>
      <w:r w:rsidR="004918B5" w:rsidRPr="00FA0C97">
        <w:rPr>
          <w:rFonts w:hAnsi="Times New Roman" w:ascii="Times New Roman"/>
          <w:b/>
          <w:sz w:val="22"/>
          <w:szCs w:val="22"/>
          <w:lang w:val="hr-HR"/>
        </w:rPr>
        <w:t>Anka Muhoberac</w:t>
      </w:r>
      <w:r w:rsidR="00FA43DD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1507AE" w:rsidP="001507AE" w:rsidR="001507AE" w:rsidRPr="00FA0C97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FA0C97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1507AE" w:rsidP="001507AE" w:rsidR="001507AE" w:rsidRPr="00FA0C97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FA0C97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1507AE" w:rsidP="001507AE" w:rsidR="001507AE" w:rsidRPr="00FA0C97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FA0C97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1507AE" w:rsidP="001507AE" w:rsidR="001507AE" w:rsidRPr="00FA0C97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FA0C97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1507AE" w:rsidP="001507AE" w:rsidR="001507AE" w:rsidRPr="00FA0C97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FA0C97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FA0C97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1507AE" w:rsidP="001507AE" w:rsidR="001507AE" w:rsidRPr="00FA0C9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A0C97">
        <w:rPr>
          <w:rFonts w:hAnsi="Times New Roman" w:ascii="Times New Roman"/>
          <w:sz w:val="22"/>
          <w:szCs w:val="22"/>
          <w:lang w:val="hr-HR"/>
        </w:rPr>
        <w:t xml:space="preserve">1.) Podnositelju zahtjeva: FINA-i </w:t>
      </w:r>
    </w:p>
    <w:p w:rsidRDefault="001507AE" w:rsidP="001507AE" w:rsidR="001507AE" w:rsidRPr="00FA0C9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A0C97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1507AE" w:rsidP="001507AE" w:rsidR="001507AE" w:rsidRPr="00FA0C9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A0C97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1507AE" w:rsidP="001507AE" w:rsidR="001507AE" w:rsidRPr="00FA0C9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A0C97">
        <w:rPr>
          <w:rFonts w:hAnsi="Times New Roman" w:ascii="Times New Roman"/>
          <w:sz w:val="22"/>
          <w:szCs w:val="22"/>
          <w:lang w:val="hr-HR"/>
        </w:rPr>
        <w:t>4.) Sudski registar odmah i po pravomoćnosti,</w:t>
      </w:r>
    </w:p>
    <w:p w:rsidRDefault="001507AE" w:rsidP="001507AE" w:rsidR="001507AE" w:rsidRPr="00FA0C9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A0C97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1507AE" w:rsidP="001507AE" w:rsidR="001507AE" w:rsidRPr="00FA0C9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A0C97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8B0907" w:rsidP="001507AE" w:rsidR="008117CE" w:rsidRPr="00FA0C9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A0C97">
        <w:rPr>
          <w:rFonts w:hAnsi="Times New Roman" w:ascii="Times New Roman"/>
          <w:sz w:val="22"/>
          <w:szCs w:val="22"/>
          <w:lang w:val="hr-HR"/>
        </w:rPr>
        <w:t xml:space="preserve">7.) </w:t>
      </w:r>
      <w:r w:rsidR="00147E9F">
        <w:rPr>
          <w:rFonts w:hAnsi="Times New Roman" w:ascii="Times New Roman"/>
          <w:sz w:val="22"/>
          <w:szCs w:val="22"/>
          <w:lang w:val="hr-HR"/>
        </w:rPr>
        <w:t>Hypo Alpe-Adria-Bank</w:t>
      </w:r>
      <w:r w:rsidR="00D36283" w:rsidRPr="00FA0C97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FA0C97">
        <w:rPr>
          <w:rFonts w:hAnsi="Times New Roman" w:ascii="Times New Roman"/>
          <w:sz w:val="22"/>
          <w:szCs w:val="22"/>
          <w:lang w:val="hr-HR"/>
        </w:rPr>
        <w:t>d.d.,</w:t>
      </w:r>
    </w:p>
    <w:p w:rsidRDefault="00C12F6E" w:rsidP="001507AE" w:rsidR="001507AE" w:rsidRPr="00FA0C9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A0C97">
        <w:rPr>
          <w:rFonts w:hAnsi="Times New Roman" w:ascii="Times New Roman"/>
          <w:sz w:val="22"/>
          <w:szCs w:val="22"/>
          <w:lang w:val="hr-HR"/>
        </w:rPr>
        <w:t>8</w:t>
      </w:r>
      <w:r w:rsidR="001507AE" w:rsidRPr="00FA0C97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 w:rsidR="008B0907" w:rsidRPr="00FA0C97">
        <w:rPr>
          <w:rFonts w:hAnsi="Times New Roman" w:ascii="Times New Roman"/>
          <w:sz w:val="22"/>
          <w:szCs w:val="22"/>
          <w:lang w:val="hr-HR"/>
        </w:rPr>
        <w:t>,</w:t>
      </w:r>
    </w:p>
    <w:p w:rsidRDefault="001507AE" w:rsidP="001507AE" w:rsidR="001507AE" w:rsidRPr="00FA0C9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A0C9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A0C97">
        <w:rPr>
          <w:rFonts w:hAnsi="Times New Roman" w:ascii="Times New Roman"/>
          <w:sz w:val="22"/>
          <w:szCs w:val="22"/>
          <w:lang w:val="hr-HR"/>
        </w:rPr>
        <w:t>- svima putem e oglasne ploče suda</w:t>
      </w:r>
      <w:r w:rsidR="0045694E" w:rsidRPr="00FA0C97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FA0C97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FA0C97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FA0C9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A0C9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FA0C97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FA0C97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FA0C97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FA0C97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532B71" w:rsidP="0086691F" w:rsidR="00532B71" w:rsidRPr="00FA0C97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sectPr w:rsidSect="00840E3D" w:rsidR="00532B71" w:rsidRPr="00FA0C9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A43D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FA0C97">
      <w:rPr>
        <w:rFonts w:hAnsi="Times New Roman" w:ascii="Times New Roman"/>
        <w:b/>
        <w:sz w:val="22"/>
        <w:szCs w:val="22"/>
        <w:lang w:val="hr-HR"/>
      </w:rPr>
      <w:t>2321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FA0C97">
      <w:rPr>
        <w:rFonts w:hAnsi="Times New Roman" w:ascii="Times New Roman"/>
        <w:b/>
        <w:sz w:val="22"/>
        <w:szCs w:val="22"/>
        <w:lang w:val="hr-HR"/>
      </w:rPr>
      <w:t>2321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4918B5" w:rsidP="00840E3D" w:rsidR="004918B5" w:rsidRPr="0051339D">
    <w:pPr>
      <w:pStyle w:val="Zaglavlje"/>
      <w:ind w:left="567"/>
      <w:rPr>
        <w:rFonts w:hAnsi="Times New Roman" w:ascii="Times New Roman"/>
        <w:b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2E63"/>
    <w:rsid w:val="000654F6"/>
    <w:rsid w:val="00074FAA"/>
    <w:rsid w:val="000833A0"/>
    <w:rsid w:val="00092A24"/>
    <w:rsid w:val="000979F6"/>
    <w:rsid w:val="000B609B"/>
    <w:rsid w:val="000C47B3"/>
    <w:rsid w:val="00112B50"/>
    <w:rsid w:val="001150DC"/>
    <w:rsid w:val="001273D2"/>
    <w:rsid w:val="00147E9F"/>
    <w:rsid w:val="001507AE"/>
    <w:rsid w:val="00163A53"/>
    <w:rsid w:val="00164F18"/>
    <w:rsid w:val="00175065"/>
    <w:rsid w:val="001800BE"/>
    <w:rsid w:val="00182088"/>
    <w:rsid w:val="001905B1"/>
    <w:rsid w:val="001A3A95"/>
    <w:rsid w:val="001A41C1"/>
    <w:rsid w:val="001B2ED5"/>
    <w:rsid w:val="001B47E9"/>
    <w:rsid w:val="001C5220"/>
    <w:rsid w:val="001E7EBD"/>
    <w:rsid w:val="00205402"/>
    <w:rsid w:val="00250EE0"/>
    <w:rsid w:val="00281CBA"/>
    <w:rsid w:val="002C7BC0"/>
    <w:rsid w:val="002E3369"/>
    <w:rsid w:val="002E46D4"/>
    <w:rsid w:val="002F3D54"/>
    <w:rsid w:val="003205C3"/>
    <w:rsid w:val="00322EFB"/>
    <w:rsid w:val="00367BDF"/>
    <w:rsid w:val="00377DF3"/>
    <w:rsid w:val="00381A6A"/>
    <w:rsid w:val="003A1F98"/>
    <w:rsid w:val="003C01C6"/>
    <w:rsid w:val="003D2F62"/>
    <w:rsid w:val="00407ED8"/>
    <w:rsid w:val="0042162E"/>
    <w:rsid w:val="004335B8"/>
    <w:rsid w:val="00437BBB"/>
    <w:rsid w:val="0044082D"/>
    <w:rsid w:val="00453EEE"/>
    <w:rsid w:val="0045694E"/>
    <w:rsid w:val="00465CB8"/>
    <w:rsid w:val="004918B5"/>
    <w:rsid w:val="004A3B72"/>
    <w:rsid w:val="004B7141"/>
    <w:rsid w:val="004C2A20"/>
    <w:rsid w:val="004D55B4"/>
    <w:rsid w:val="00500EAA"/>
    <w:rsid w:val="0051339D"/>
    <w:rsid w:val="00527A54"/>
    <w:rsid w:val="00532B71"/>
    <w:rsid w:val="00533D62"/>
    <w:rsid w:val="00545C37"/>
    <w:rsid w:val="00552465"/>
    <w:rsid w:val="00561677"/>
    <w:rsid w:val="005940E9"/>
    <w:rsid w:val="005B3D80"/>
    <w:rsid w:val="005D2055"/>
    <w:rsid w:val="005E3275"/>
    <w:rsid w:val="006139C8"/>
    <w:rsid w:val="00621AAC"/>
    <w:rsid w:val="006356C5"/>
    <w:rsid w:val="00676A23"/>
    <w:rsid w:val="00697978"/>
    <w:rsid w:val="006D45D8"/>
    <w:rsid w:val="007045BC"/>
    <w:rsid w:val="00714CC9"/>
    <w:rsid w:val="00722851"/>
    <w:rsid w:val="00730EAB"/>
    <w:rsid w:val="007A29F9"/>
    <w:rsid w:val="007C6CF9"/>
    <w:rsid w:val="007E125F"/>
    <w:rsid w:val="008117CE"/>
    <w:rsid w:val="008162AD"/>
    <w:rsid w:val="00840E3D"/>
    <w:rsid w:val="00867F16"/>
    <w:rsid w:val="00892696"/>
    <w:rsid w:val="00895151"/>
    <w:rsid w:val="008B0907"/>
    <w:rsid w:val="008E1D89"/>
    <w:rsid w:val="008F7EAE"/>
    <w:rsid w:val="009001F7"/>
    <w:rsid w:val="009001FE"/>
    <w:rsid w:val="00914CFB"/>
    <w:rsid w:val="00934AFC"/>
    <w:rsid w:val="00937016"/>
    <w:rsid w:val="009546B6"/>
    <w:rsid w:val="009603C3"/>
    <w:rsid w:val="00986EED"/>
    <w:rsid w:val="00997BA9"/>
    <w:rsid w:val="009B7F84"/>
    <w:rsid w:val="009D6B3A"/>
    <w:rsid w:val="009F15BD"/>
    <w:rsid w:val="009F5765"/>
    <w:rsid w:val="00A22C68"/>
    <w:rsid w:val="00A358AD"/>
    <w:rsid w:val="00A723EE"/>
    <w:rsid w:val="00A871FF"/>
    <w:rsid w:val="00A94D51"/>
    <w:rsid w:val="00A95334"/>
    <w:rsid w:val="00AA4411"/>
    <w:rsid w:val="00AA6B5F"/>
    <w:rsid w:val="00AB4C8E"/>
    <w:rsid w:val="00AB7883"/>
    <w:rsid w:val="00AF40B4"/>
    <w:rsid w:val="00B03169"/>
    <w:rsid w:val="00B1709D"/>
    <w:rsid w:val="00B2463B"/>
    <w:rsid w:val="00B3222C"/>
    <w:rsid w:val="00B4799F"/>
    <w:rsid w:val="00B73ACA"/>
    <w:rsid w:val="00B81363"/>
    <w:rsid w:val="00BB4CDA"/>
    <w:rsid w:val="00C12F6E"/>
    <w:rsid w:val="00C22BDD"/>
    <w:rsid w:val="00C36BC5"/>
    <w:rsid w:val="00C5636E"/>
    <w:rsid w:val="00C57CAF"/>
    <w:rsid w:val="00C7496C"/>
    <w:rsid w:val="00C82B1A"/>
    <w:rsid w:val="00C91FB0"/>
    <w:rsid w:val="00C92EDD"/>
    <w:rsid w:val="00CB5E89"/>
    <w:rsid w:val="00CC15D9"/>
    <w:rsid w:val="00CC79E2"/>
    <w:rsid w:val="00CE35D6"/>
    <w:rsid w:val="00CF2939"/>
    <w:rsid w:val="00CF6F3D"/>
    <w:rsid w:val="00D06F1F"/>
    <w:rsid w:val="00D16ADD"/>
    <w:rsid w:val="00D17546"/>
    <w:rsid w:val="00D2206F"/>
    <w:rsid w:val="00D36283"/>
    <w:rsid w:val="00D40583"/>
    <w:rsid w:val="00D44D4F"/>
    <w:rsid w:val="00D52F6D"/>
    <w:rsid w:val="00D57391"/>
    <w:rsid w:val="00D648F2"/>
    <w:rsid w:val="00D955F3"/>
    <w:rsid w:val="00DB29D2"/>
    <w:rsid w:val="00DB4528"/>
    <w:rsid w:val="00DD55B9"/>
    <w:rsid w:val="00DE4A87"/>
    <w:rsid w:val="00DF5114"/>
    <w:rsid w:val="00E325B4"/>
    <w:rsid w:val="00E515DA"/>
    <w:rsid w:val="00E641D1"/>
    <w:rsid w:val="00E947D2"/>
    <w:rsid w:val="00EB66D0"/>
    <w:rsid w:val="00EE5750"/>
    <w:rsid w:val="00EE69E5"/>
    <w:rsid w:val="00F40CF2"/>
    <w:rsid w:val="00F45478"/>
    <w:rsid w:val="00F55CE1"/>
    <w:rsid w:val="00F60DC8"/>
    <w:rsid w:val="00F62A72"/>
    <w:rsid w:val="00F667BC"/>
    <w:rsid w:val="00F87D60"/>
    <w:rsid w:val="00FA0C97"/>
    <w:rsid w:val="00FA4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43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43DD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43DD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43DD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43DD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43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43DD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43DD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43DD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43DD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238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2321</izvorni_sadrzaj>
    <derivirana_varijabla naziv="DomainObject.Predmet.Broj_1">2321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St-2321/2015</izvorni_sadrzaj>
    <derivirana_varijabla naziv="DomainObject.Predmet.OznakaBroj_1">St-2321/2015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LOGISTIKA društvo s ograničenom odgovornošću za prijevoz, trgovinu i usluge</izvorni_sadrzaj>
    <derivirana_varijabla naziv="DomainObject.Predmet.ProtustrankaFormated_1">  LOGISTIKA društvo s ograničenom odgovornošću za prijevoz, trgovinu i usluge</derivirana_varijabla>
  </DomainObject.Predmet.ProtustrankaFormated>
  <DomainObject.Predmet.ProtustrankaFormatedOIB>
    <izvorni_sadrzaj>  LOGISTIKA društvo s ograničenom odgovornošću za prijevoz, trgovinu i usluge, OIB 46412131260</izvorni_sadrzaj>
    <derivirana_varijabla naziv="DomainObject.Predmet.ProtustrankaFormatedOIB_1">  LOGISTIKA društvo s ograničenom odgovornošću za prijevoz, trgovinu i usluge, OIB 46412131260</derivirana_varijabla>
  </DomainObject.Predmet.ProtustrankaFormatedOIB>
  <DomainObject.Predmet.ProtustrankaFormatedWithAdress>
    <izvorni_sadrzaj> LOGISTIKA društvo s ograničenom odgovornošću za prijevoz, trgovinu i usluge, Petra Krešimira IV 503, 20350 Metković</izvorni_sadrzaj>
    <derivirana_varijabla naziv="DomainObject.Predmet.ProtustrankaFormatedWithAdress_1"> LOGISTIKA društvo s ograničenom odgovornošću za prijevoz, trgovinu i usluge, Petra Krešimira IV 503, 20350 Metković</derivirana_varijabla>
  </DomainObject.Predmet.ProtustrankaFormatedWithAdress>
  <DomainObject.Predmet.ProtustrankaFormatedWithAdressOIB>
    <izvorni_sadrzaj> LOGISTIKA društvo s ograničenom odgovornošću za prijevoz, trgovinu i usluge, OIB 46412131260, Petra Krešimira IV 503, 20350 Metković</izvorni_sadrzaj>
    <derivirana_varijabla naziv="DomainObject.Predmet.ProtustrankaFormatedWithAdressOIB_1"> LOGISTIKA društvo s ograničenom odgovornošću za prijevoz, trgovinu i usluge, OIB 46412131260, Petra Krešimira IV 503, 20350 Metković</derivirana_varijabla>
  </DomainObject.Predmet.ProtustrankaFormatedWithAdressOIB>
  <DomainObject.Predmet.ProtustrankaWithAdress>
    <izvorni_sadrzaj>LOGISTIKA društvo s ograničenom odgovornošću za prijevoz, trgovinu i usluge Petra Krešimira IV 503, 20350 Metković</izvorni_sadrzaj>
    <derivirana_varijabla naziv="DomainObject.Predmet.ProtustrankaWithAdress_1">LOGISTIKA društvo s ograničenom odgovornošću za prijevoz, trgovinu i usluge Petra Krešimira IV 503, 20350 Metković</derivirana_varijabla>
  </DomainObject.Predmet.ProtustrankaWithAdress>
  <DomainObject.Predmet.ProtustrankaWithAdressOIB>
    <izvorni_sadrzaj>LOGISTIKA društvo s ograničenom odgovornošću za prijevoz, trgovinu i usluge, OIB 46412131260, Petra Krešimira IV 503, 20350 Metković</izvorni_sadrzaj>
    <derivirana_varijabla naziv="DomainObject.Predmet.ProtustrankaWithAdressOIB_1">LOGISTIKA društvo s ograničenom odgovornošću za prijevoz, trgovinu i usluge, OIB 46412131260, Petra Krešimira IV 503, 20350 Metković</derivirana_varijabla>
  </DomainObject.Predmet.ProtustrankaWithAdressOIB>
  <DomainObject.Predmet.ProtustrankaNazivFormated>
    <izvorni_sadrzaj>LOGISTIKA društvo s ograničenom odgovornošću za prijevoz, trgovinu i usluge</izvorni_sadrzaj>
    <derivirana_varijabla naziv="DomainObject.Predmet.ProtustrankaNazivFormated_1">LOGISTIKA društvo s ograničenom odgovornošću za prijevoz, trgovinu i usluge</derivirana_varijabla>
  </DomainObject.Predmet.ProtustrankaNazivFormated>
  <DomainObject.Predmet.ProtustrankaNazivFormatedOIB>
    <izvorni_sadrzaj>LOGISTIKA društvo s ograničenom odgovornošću za prijevoz, trgovinu i usluge, OIB 46412131260</izvorni_sadrzaj>
    <derivirana_varijabla naziv="DomainObject.Predmet.ProtustrankaNazivFormatedOIB_1">LOGISTIKA društvo s ograničenom odgovornošću za prijevoz, trgovinu i usluge, OIB 46412131260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340209.04</izvorni_sadrzaj>
    <derivirana_varijabla naziv="DomainObject.Predmet.TrenutnaVrijednost_1">340209.04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LOGISTIKA društvo s ograničenom odgovornošću za prijevoz, trgovinu i usluge</item>
    </izvorni_sadrzaj>
    <derivirana_varijabla naziv="DomainObject.Predmet.ProtuStrankaListFormated_1">
      <item>LOGISTIKA društvo s ograničenom odgovornošću za prijevoz, trgovinu i usluge</item>
    </derivirana_varijabla>
  </DomainObject.Predmet.ProtuStrankaListFormated>
  <DomainObject.Predmet.ProtuStrankaListFormatedOIB>
    <izvorni_sadrzaj>
      <item>LOGISTIKA društvo s ograničenom odgovornošću za prijevoz, trgovinu i usluge, OIB 46412131260</item>
    </izvorni_sadrzaj>
    <derivirana_varijabla naziv="DomainObject.Predmet.ProtuStrankaListFormatedOIB_1">
      <item>LOGISTIKA društvo s ograničenom odgovornošću za prijevoz, trgovinu i usluge, OIB 46412131260</item>
    </derivirana_varijabla>
  </DomainObject.Predmet.ProtuStrankaListFormatedOIB>
  <DomainObject.Predmet.ProtuStrankaListFormatedWithAdress>
    <izvorni_sadrzaj>
      <item>LOGISTIKA društvo s ograničenom odgovornošću za prijevoz, trgovinu i usluge, Petra Krešimira IV 503, 20350 Metković</item>
    </izvorni_sadrzaj>
    <derivirana_varijabla naziv="DomainObject.Predmet.ProtuStrankaListFormatedWithAdress_1">
      <item>LOGISTIKA društvo s ograničenom odgovornošću za prijevoz, trgovinu i usluge, Petra Krešimira IV 503, 20350 Metković</item>
    </derivirana_varijabla>
  </DomainObject.Predmet.ProtuStrankaListFormatedWithAdress>
  <DomainObject.Predmet.ProtuStrankaListFormatedWithAdressOIB>
    <izvorni_sadrzaj>
      <item>LOGISTIKA društvo s ograničenom odgovornošću za prijevoz, trgovinu i usluge, OIB 46412131260, Petra Krešimira IV 503, 20350 Metković</item>
    </izvorni_sadrzaj>
    <derivirana_varijabla naziv="DomainObject.Predmet.ProtuStrankaListFormatedWithAdressOIB_1">
      <item>LOGISTIKA društvo s ograničenom odgovornošću za prijevoz, trgovinu i usluge, OIB 46412131260, Petra Krešimira IV 503, 20350 Metković</item>
    </derivirana_varijabla>
  </DomainObject.Predmet.ProtuStrankaListFormatedWithAdressOIB>
  <DomainObject.Predmet.ProtuStrankaListNazivFormated>
    <izvorni_sadrzaj>
      <item>LOGISTIKA društvo s ograničenom odgovornošću za prijevoz, trgovinu i usluge</item>
    </izvorni_sadrzaj>
    <derivirana_varijabla naziv="DomainObject.Predmet.ProtuStrankaListNazivFormated_1">
      <item>LOGISTIKA društvo s ograničenom odgovornošću za prijevoz, trgovinu i usluge</item>
    </derivirana_varijabla>
  </DomainObject.Predmet.ProtuStrankaListNazivFormated>
  <DomainObject.Predmet.ProtuStrankaListNazivFormatedOIB>
    <izvorni_sadrzaj>
      <item>LOGISTIKA društvo s ograničenom odgovornošću za prijevoz, trgovinu i usluge, OIB 46412131260</item>
    </izvorni_sadrzaj>
    <derivirana_varijabla naziv="DomainObject.Predmet.ProtuStrankaListNazivFormatedOIB_1">
      <item>LOGISTIKA društvo s ograničenom odgovornošću za prijevoz, trgovinu i usluge, OIB 46412131260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LOGISTIKA društvo s ograničenom odgovornošću za prijevoz, trgovinu i usluge</izvorni_sadrzaj>
    <derivirana_varijabla naziv="DomainObject.Predmet.ProtustrankaIDrugi_1">LOGISTIKA društvo s ograničenom odgovornošću za prijevoz, trgovinu i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LOGISTIKA društvo s ograničenom odgovornošću za prijevoz, trgovinu i usluge, OIB 46412131260, Petra Krešimira IV 503, 20350 Metković</izvorni_sadrzaj>
    <derivirana_varijabla naziv="DomainObject.Predmet.ProtustrankaIDrugiAdressOIB_1">LOGISTIKA društvo s ograničenom odgovornošću za prijevoz, trgovinu i usluge, OIB 46412131260, Petra Krešimira IV 503,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LOGISTIKA društvo s ograničenom odgovornošću za prijevoz, trgovinu i usluge</item>
    </izvorni_sadrzaj>
    <derivirana_varijabla naziv="DomainObject.Predmet.SudioniciListNaziv_1">
      <item>FINA RC SPLIT, PODRUŽNICA DUBROVNIK</item>
      <item>LOGISTIKA društvo s ograničenom odgovornošću za prijevoz, trgovinu i usluge</item>
    </derivirana_varijabla>
  </DomainObject.Predmet.SudioniciListNaziv>
  <DomainObject.Predmet.SudioniciListAdressOIB>
    <izvorni_sadrzaj>
      <item>FINA RC SPLIT, PODRUŽNICA DUBROVNIK, OIB 85821130368, VUKOVARSKA 2,20000 Dubrovnik</item>
      <item>LOGISTIKA društvo s ograničenom odgovornošću za prijevoz, trgovinu i usluge, OIB 46412131260, Petra Krešimira IV 503,20350 Metković</item>
    </izvorni_sadrzaj>
    <derivirana_varijabla naziv="DomainObject.Predmet.SudioniciListAdressOIB_1">
      <item>FINA RC SPLIT, PODRUŽNICA DUBROVNIK, OIB 85821130368, VUKOVARSKA 2,20000 Dubrovnik</item>
      <item>LOGISTIKA društvo s ograničenom odgovornošću za prijevoz, trgovinu i usluge, OIB 46412131260, Petra Krešimira IV 503,20350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46412131260</item>
    </izvorni_sadrzaj>
    <derivirana_varijabla naziv="DomainObject.Predmet.SudioniciListNazivOIB_1">
      <item>, OIB 85821130368</item>
      <item>, OIB 46412131260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167D99-D6EF-4D32-A8F6-D6BD85FD8A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490</properties:Words>
  <properties:Characters>2670</properties:Characters>
  <properties:Lines>91</properties:Lines>
  <properties:Paragraphs>30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2016-02-16T10:25:00Z</dcterms:created>
  <dc:creator>Sudsko vijeæe</dc:creator>
  <cp:lastModifiedBy>Sandra Lazo Oblizalo</cp:lastModifiedBy>
  <cp:lastPrinted>2016-03-29T13:00:00Z</cp:lastPrinted>
  <dcterms:modified xmlns:xsi="http://www.w3.org/2001/XMLSchema-instance" xsi:type="dcterms:W3CDTF">2016-03-29T13:01:00Z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