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ad180c" w14:paraId="4ad180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F54FC">
        <w:rPr>
          <w:rFonts w:cs="Times New Roman" w:hAnsi="Times New Roman" w:ascii="Times New Roman"/>
          <w:sz w:val="24"/>
          <w:szCs w:val="24"/>
        </w:rPr>
        <w:t>976/15</w:t>
      </w:r>
      <w:r w:rsidR="002D5D4A">
        <w:rPr>
          <w:rFonts w:cs="Times New Roman" w:hAnsi="Times New Roman" w:ascii="Times New Roman"/>
          <w:sz w:val="24"/>
          <w:szCs w:val="24"/>
        </w:rPr>
        <w:t>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FF54FC" w:rsidRPr="00FF54FC">
        <w:rPr>
          <w:rFonts w:cs="Times New Roman" w:hAnsi="Times New Roman" w:ascii="Times New Roman"/>
          <w:sz w:val="24"/>
          <w:szCs w:val="24"/>
        </w:rPr>
        <w:t>ŠERBEČIĆ GRADNJA d.o.o. Zagreb, Horvaćanska cesta 31</w:t>
      </w:r>
      <w:r w:rsidR="00FF54FC">
        <w:rPr>
          <w:rFonts w:cs="Times New Roman" w:hAnsi="Times New Roman" w:ascii="Times New Roman"/>
          <w:sz w:val="24"/>
          <w:szCs w:val="24"/>
        </w:rPr>
        <w:t xml:space="preserve">41358047859,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FF54FC">
        <w:rPr>
          <w:rFonts w:cs="Times New Roman" w:hAnsi="Times New Roman" w:ascii="Times New Roman"/>
          <w:sz w:val="24"/>
          <w:szCs w:val="24"/>
        </w:rPr>
        <w:t>28. kolovoza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FF54FC" w:rsidRPr="00FF54FC">
        <w:rPr>
          <w:rFonts w:cs="Times New Roman" w:hAnsi="Times New Roman" w:ascii="Times New Roman"/>
          <w:sz w:val="24"/>
          <w:szCs w:val="24"/>
        </w:rPr>
        <w:t xml:space="preserve"> ŠERBEČIĆ GRADNJA d.o.o. Zagreb, Horvaćanska cesta 3141358047859</w:t>
      </w:r>
      <w:r w:rsidR="00FF54FC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 s danom </w:t>
      </w:r>
      <w:r w:rsidR="00FF54FC">
        <w:rPr>
          <w:rFonts w:cs="Times New Roman" w:hAnsi="Times New Roman" w:ascii="Times New Roman"/>
          <w:sz w:val="24"/>
          <w:szCs w:val="24"/>
        </w:rPr>
        <w:t>28. kolovoza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F56D21">
        <w:rPr>
          <w:rFonts w:cs="Times New Roman" w:hAnsi="Times New Roman" w:ascii="Times New Roman"/>
          <w:sz w:val="24"/>
          <w:szCs w:val="24"/>
        </w:rPr>
        <w:t>Jugoslav Puran iz Bjelovara, Josipa Jelačića 12, OIB: 70582689973.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56D21" w:rsidRPr="00F56D21">
        <w:rPr>
          <w:rFonts w:cs="Times New Roman" w:hAnsi="Times New Roman" w:ascii="Times New Roman"/>
          <w:sz w:val="24"/>
          <w:szCs w:val="24"/>
        </w:rPr>
        <w:t>ŠERBEČIĆ GRADNJA d.o.o. Zagreb, Horvaćanska cesta 3141358047859</w:t>
      </w:r>
      <w:r w:rsidR="00F56D21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22A4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</w:t>
      </w:r>
      <w:r w:rsidR="00F56D21">
        <w:rPr>
          <w:rFonts w:cs="Times New Roman" w:hAnsi="Times New Roman" w:ascii="Times New Roman"/>
          <w:sz w:val="24"/>
          <w:szCs w:val="24"/>
        </w:rPr>
        <w:t xml:space="preserve">i po ispunjenu uvjeta iz članka 49. stavak 2. </w:t>
      </w:r>
      <w:r w:rsidR="00F56D21" w:rsidRPr="00F56D21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F56D21">
        <w:rPr>
          <w:rFonts w:cs="Times New Roman" w:hAnsi="Times New Roman" w:ascii="Times New Roman"/>
          <w:bCs/>
          <w:iCs/>
          <w:sz w:val="24"/>
          <w:szCs w:val="24"/>
        </w:rPr>
        <w:t xml:space="preserve"> navodeći da dužnik ima evidentirane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neizvršene osnove za plaćanje u neprekinutom razdoblju </w:t>
      </w:r>
      <w:r w:rsidR="00F56D21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F56D21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F56D21">
        <w:rPr>
          <w:rFonts w:cs="Times New Roman" w:hAnsi="Times New Roman" w:ascii="Times New Roman"/>
          <w:sz w:val="24"/>
          <w:szCs w:val="24"/>
        </w:rPr>
        <w:t>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</w:t>
      </w:r>
      <w:r w:rsidR="00F56D21">
        <w:rPr>
          <w:rFonts w:cs="Times New Roman" w:hAnsi="Times New Roman" w:ascii="Times New Roman"/>
          <w:sz w:val="24"/>
          <w:szCs w:val="24"/>
        </w:rPr>
        <w:t>je n</w:t>
      </w:r>
      <w:r>
        <w:rPr>
          <w:rFonts w:cs="Times New Roman" w:hAnsi="Times New Roman" w:ascii="Times New Roman"/>
          <w:sz w:val="24"/>
          <w:szCs w:val="24"/>
        </w:rPr>
        <w:t xml:space="preserve">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F56D21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</w:t>
      </w:r>
      <w:r w:rsidR="00F56D21">
        <w:rPr>
          <w:rFonts w:cs="Times New Roman" w:hAnsi="Times New Roman" w:ascii="Times New Roman"/>
          <w:sz w:val="24"/>
          <w:szCs w:val="24"/>
        </w:rPr>
        <w:t xml:space="preserve"> u skraćenom stečajnom postupku, kako je to propisano odredbom 132. stavak 2. SZ.</w:t>
      </w:r>
    </w:p>
    <w:p w:rsidRDefault="00F3704B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06E8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56D21">
        <w:rPr>
          <w:rFonts w:cs="Times New Roman" w:hAnsi="Times New Roman" w:ascii="Times New Roman"/>
          <w:sz w:val="24"/>
          <w:szCs w:val="24"/>
        </w:rPr>
        <w:t>28. kolovoza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2D5D4A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D5D4A" w:rsidR="002D5D4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D5D4A" w:rsidR="002D5D4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D5D4A" w:rsidR="002D5D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2D5D4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2D5D4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2D5D4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2D5D4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2D5D4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2D5D4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2D5D4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2D5D4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2D5D4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2D5D4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2D5D4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2D5D4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2D5D4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2D5D4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2D5D4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7733D8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28.8.17.</w:t>
      </w:r>
      <w:r w:rsidR="003B4CA6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2D5D4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2D5D4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352" w:rsidR="00503352">
      <w:r>
        <w:separator/>
      </w:r>
    </w:p>
  </w:endnote>
  <w:endnote w:id="0" w:type="continuationSeparator">
    <w:p w:rsidRDefault="00503352" w:rsidR="00503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352" w:rsidR="00503352">
      <w:r>
        <w:separator/>
      </w:r>
    </w:p>
  </w:footnote>
  <w:footnote w:id="0" w:type="continuationSeparator">
    <w:p w:rsidRDefault="00503352" w:rsidR="005033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733D8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F56D21">
      <w:rPr>
        <w:rFonts w:hAnsi="Times New Roman" w:ascii="Times New Roman"/>
      </w:rPr>
      <w:t>976/15</w:t>
    </w:r>
    <w:r w:rsidR="002D5D4A">
      <w:rPr>
        <w:rFonts w:hAnsi="Times New Roman" w:ascii="Times New Roman"/>
      </w:rPr>
      <w:t>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6E3B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E470B"/>
    <w:rsid w:val="001E4E5F"/>
    <w:rsid w:val="00212529"/>
    <w:rsid w:val="00216E3B"/>
    <w:rsid w:val="0023449C"/>
    <w:rsid w:val="00235AAE"/>
    <w:rsid w:val="00281E63"/>
    <w:rsid w:val="0028293E"/>
    <w:rsid w:val="0029479C"/>
    <w:rsid w:val="002D5D4A"/>
    <w:rsid w:val="002E06D4"/>
    <w:rsid w:val="003179AD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03352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733D8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74871"/>
    <w:rsid w:val="00DA0460"/>
    <w:rsid w:val="00E107B5"/>
    <w:rsid w:val="00EC6731"/>
    <w:rsid w:val="00ED3C87"/>
    <w:rsid w:val="00EE77FC"/>
    <w:rsid w:val="00F206F2"/>
    <w:rsid w:val="00F3704B"/>
    <w:rsid w:val="00F56D21"/>
    <w:rsid w:val="00F849E3"/>
    <w:rsid w:val="00FB52EE"/>
    <w:rsid w:val="00FB64FF"/>
    <w:rsid w:val="00FD1DF6"/>
    <w:rsid w:val="00FD2099"/>
    <w:rsid w:val="00FD5646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3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3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3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3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3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3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3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3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3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3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St-976/2015</izvorni_sadrzaj>
    <derivirana_varijabla naziv="DomainObject.Predmet.OznakaBroj_1">St-976/2015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ŠERBEČIĆ GRADNJA d.o.o.</izvorni_sadrzaj>
    <derivirana_varijabla naziv="DomainObject.Predmet.ProtustrankaFormated_1">  ŠERBEČIĆ GRADNJA d.o.o.</derivirana_varijabla>
  </DomainObject.Predmet.ProtustrankaFormated>
  <DomainObject.Predmet.ProtustrankaFormatedOIB>
    <izvorni_sadrzaj>  ŠERBEČIĆ GRADNJA d.o.o., OIB 41358047859</izvorni_sadrzaj>
    <derivirana_varijabla naziv="DomainObject.Predmet.ProtustrankaFormatedOIB_1">  ŠERBEČIĆ GRADNJA d.o.o., OIB 41358047859</derivirana_varijabla>
  </DomainObject.Predmet.ProtustrankaFormatedOIB>
  <DomainObject.Predmet.ProtustrankaFormatedWithAdress>
    <izvorni_sadrzaj> ŠERBEČIĆ GRADNJA d.o.o., Horvaćanska cesta 31, 10000 Zagreb</izvorni_sadrzaj>
    <derivirana_varijabla naziv="DomainObject.Predmet.ProtustrankaFormatedWithAdress_1"> ŠERBEČIĆ GRADNJA d.o.o., Horvaćanska cesta 31, 10000 Zagreb</derivirana_varijabla>
  </DomainObject.Predmet.ProtustrankaFormatedWithAdress>
  <DomainObject.Predmet.ProtustrankaFormatedWithAdressOIB>
    <izvorni_sadrzaj> ŠERBEČIĆ GRADNJA d.o.o., OIB 41358047859, Horvaćanska cesta 31, 10000 Zagreb</izvorni_sadrzaj>
    <derivirana_varijabla naziv="DomainObject.Predmet.ProtustrankaFormatedWithAdressOIB_1"> ŠERBEČIĆ GRADNJA d.o.o., OIB 41358047859, Horvaćanska cesta 31, 10000 Zagreb</derivirana_varijabla>
  </DomainObject.Predmet.ProtustrankaFormatedWithAdressOIB>
  <DomainObject.Predmet.ProtustrankaWithAdress>
    <izvorni_sadrzaj>ŠERBEČIĆ GRADNJA d.o.o. Horvaćanska cesta 31, 10000 Zagreb</izvorni_sadrzaj>
    <derivirana_varijabla naziv="DomainObject.Predmet.ProtustrankaWithAdress_1">ŠERBEČIĆ GRADNJA d.o.o. Horvaćanska cesta 31, 10000 Zagreb</derivirana_varijabla>
  </DomainObject.Predmet.ProtustrankaWithAdress>
  <DomainObject.Predmet.ProtustrankaWithAdressOIB>
    <izvorni_sadrzaj>ŠERBEČIĆ GRADNJA d.o.o., OIB 41358047859, Horvaćanska cesta 31, 10000 Zagreb</izvorni_sadrzaj>
    <derivirana_varijabla naziv="DomainObject.Predmet.ProtustrankaWithAdressOIB_1">ŠERBEČIĆ GRADNJA d.o.o., OIB 41358047859, Horvaćanska cesta 31, 10000 Zagreb</derivirana_varijabla>
  </DomainObject.Predmet.ProtustrankaWithAdressOIB>
  <DomainObject.Predmet.ProtustrankaNazivFormated>
    <izvorni_sadrzaj>ŠERBEČIĆ GRADNJA d.o.o.</izvorni_sadrzaj>
    <derivirana_varijabla naziv="DomainObject.Predmet.ProtustrankaNazivFormated_1">ŠERBEČIĆ GRADNJA d.o.o.</derivirana_varijabla>
  </DomainObject.Predmet.ProtustrankaNazivFormated>
  <DomainObject.Predmet.ProtustrankaNazivFormatedOIB>
    <izvorni_sadrzaj>ŠERBEČIĆ GRADNJA d.o.o., OIB 41358047859</izvorni_sadrzaj>
    <derivirana_varijabla naziv="DomainObject.Predmet.ProtustrankaNazivFormatedOIB_1">ŠERBEČIĆ GRADNJA d.o.o., OIB 41358047859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ŠERBEČIĆ GRADNJA d.o.o.</item>
    </izvorni_sadrzaj>
    <derivirana_varijabla naziv="DomainObject.Predmet.ProtuStrankaListFormated_1">
      <item>ŠERBEČIĆ GRADNJA d.o.o.</item>
    </derivirana_varijabla>
  </DomainObject.Predmet.ProtuStrankaListFormated>
  <DomainObject.Predmet.ProtuStrankaListFormatedOIB>
    <izvorni_sadrzaj>
      <item>ŠERBEČIĆ GRADNJA d.o.o., OIB 41358047859</item>
    </izvorni_sadrzaj>
    <derivirana_varijabla naziv="DomainObject.Predmet.ProtuStrankaListFormatedOIB_1">
      <item>ŠERBEČIĆ GRADNJA d.o.o., OIB 41358047859</item>
    </derivirana_varijabla>
  </DomainObject.Predmet.ProtuStrankaListFormatedOIB>
  <DomainObject.Predmet.ProtuStrankaListFormatedWithAdress>
    <izvorni_sadrzaj>
      <item>ŠERBEČIĆ GRADNJA d.o.o., Horvaćanska cesta 31, 10000 Zagreb</item>
    </izvorni_sadrzaj>
    <derivirana_varijabla naziv="DomainObject.Predmet.ProtuStrankaListFormatedWithAdress_1">
      <item>ŠERBEČIĆ GRADNJA d.o.o., Horvaćanska cesta 31, 10000 Zagreb</item>
    </derivirana_varijabla>
  </DomainObject.Predmet.ProtuStrankaListFormatedWithAdress>
  <DomainObject.Predmet.ProtuStrankaListFormatedWithAdressOIB>
    <izvorni_sadrzaj>
      <item>ŠERBEČIĆ GRADNJA d.o.o., OIB 41358047859, Horvaćanska cesta 31, 10000 Zagreb</item>
    </izvorni_sadrzaj>
    <derivirana_varijabla naziv="DomainObject.Predmet.ProtuStrankaListFormatedWithAdressOIB_1">
      <item>ŠERBEČIĆ GRADNJA d.o.o., OIB 41358047859, Horvaćanska cesta 31, 10000 Zagreb</item>
    </derivirana_varijabla>
  </DomainObject.Predmet.ProtuStrankaListFormatedWithAdressOIB>
  <DomainObject.Predmet.ProtuStrankaListNazivFormated>
    <izvorni_sadrzaj>
      <item>ŠERBEČIĆ GRADNJA d.o.o.</item>
    </izvorni_sadrzaj>
    <derivirana_varijabla naziv="DomainObject.Predmet.ProtuStrankaListNazivFormated_1">
      <item>ŠERBEČIĆ GRADNJA d.o.o.</item>
    </derivirana_varijabla>
  </DomainObject.Predmet.ProtuStrankaListNazivFormated>
  <DomainObject.Predmet.ProtuStrankaListNazivFormatedOIB>
    <izvorni_sadrzaj>
      <item>ŠERBEČIĆ GRADNJA d.o.o., OIB 41358047859</item>
    </izvorni_sadrzaj>
    <derivirana_varijabla naziv="DomainObject.Predmet.ProtuStrankaListNazivFormatedOIB_1">
      <item>ŠERBEČIĆ GRADNJA d.o.o., OIB 41358047859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ŠERBEČIĆ GRADNJA d.o.o.</izvorni_sadrzaj>
    <derivirana_varijabla naziv="DomainObject.Predmet.ProtustrankaIDrugi_1">ŠERBEČIĆ GRADNJA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ŠERBEČIĆ GRADNJA d.o.o., OIB 41358047859, Horvaćanska cesta 31, 10000 Zagreb</izvorni_sadrzaj>
    <derivirana_varijabla naziv="DomainObject.Predmet.ProtustrankaIDrugiAdressOIB_1">ŠERBEČIĆ GRADNJA d.o.o., OIB 41358047859, Horvaćanska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ŠERBEČIĆ GRADNJA d.o.o.</item>
    </izvorni_sadrzaj>
    <derivirana_varijabla naziv="DomainObject.Predmet.SudioniciListNaziv_1">
      <item>FINA Regionalni centar zagreb</item>
      <item>ŠERBEČIĆ GRADNJA d.o.o.</item>
    </derivirana_varijabla>
  </DomainObject.Predmet.SudioniciListNaziv>
  <DomainObject.Predmet.SudioniciListAdressOIB>
    <izvorni_sadrzaj>
      <item>FINA Regionalni centar zagreb, OIB 85821130368, Ulica grada Vukovara 70,10000 Zagreb</item>
      <item>ŠERBEČIĆ GRADNJA d.o.o., OIB 41358047859, Horvaćanska cesta 31,10000 Zagreb</item>
    </izvorni_sadrzaj>
    <derivirana_varijabla naziv="DomainObject.Predmet.SudioniciListAdressOIB_1">
      <item>FINA Regionalni centar zagreb, OIB 85821130368, Ulica grada Vukovara 70,10000 Zagreb</item>
      <item>ŠERBEČIĆ GRADNJA d.o.o., OIB 41358047859, Horvaćanska cesta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41358047859</item>
    </izvorni_sadrzaj>
    <derivirana_varijabla naziv="DomainObject.Predmet.SudioniciListNazivOIB_1">
      <item>, OIB 85821130368</item>
      <item>, OIB 41358047859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2255</properties:Characters>
  <properties:Lines>76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2017-08-28T12:18:00Z</dcterms:created>
  <dc:creator>MK</dc:creator>
  <cp:lastModifiedBy>Sonja Pilić</cp:lastModifiedBy>
  <cp:lastPrinted>2017-08-28T12:21:00Z</cp:lastPrinted>
  <dcterms:modified xmlns:xsi="http://www.w3.org/2001/XMLSchema-instance" xsi:type="dcterms:W3CDTF">2017-08-28T12:22:00Z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