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4727d" w14:paraId="074727d" w:rsidRDefault="00D5320D" w:rsidP="008F6FD6" w:rsidR="008F6FD6" w:rsidRPr="00590807">
      <w:pPr>
        <w:spacing w:lineRule="auto" w:line="276" w:after="200"/>
        <w:ind w:firstLine="708"/>
        <w:jc w:val="both"/>
        <w15:collapsed w:val="false"/>
        <w:rPr>
          <w:bCs/>
          <w:sz w:val="20"/>
          <w:szCs w:val="20"/>
        </w:rPr>
      </w:pPr>
      <w:bookmarkStart w:name="_GoBack" w:id="0"/>
      <w:bookmarkEnd w:id="0"/>
      <w:r>
        <w:rPr>
          <w:bCs/>
          <w:sz w:val="20"/>
          <w:szCs w:val="20"/>
        </w:rPr>
        <w:t xml:space="preserve">    </w:t>
      </w:r>
      <w:r w:rsidR="00406701">
        <w:rPr>
          <w:noProof/>
          <w:sz w:val="20"/>
          <w:szCs w:val="20"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320D" w:rsidP="008F6FD6" w:rsidR="008F6FD6" w:rsidRPr="00590807">
      <w:pPr>
        <w:jc w:val="both"/>
        <w:rPr>
          <w:bCs/>
          <w:sz w:val="20"/>
          <w:szCs w:val="20"/>
        </w:rPr>
      </w:pPr>
      <w:r>
        <w:rPr>
          <w:rFonts w:eastAsia="MS Mincho"/>
          <w:bCs/>
        </w:rPr>
        <w:t xml:space="preserve">  </w:t>
      </w:r>
      <w:r w:rsidR="008F6FD6" w:rsidRPr="00590807">
        <w:rPr>
          <w:rFonts w:eastAsia="MS Mincho"/>
          <w:bCs/>
        </w:rPr>
        <w:t>REPUBLIKA HRVATSKA</w:t>
      </w:r>
    </w:p>
    <w:p w:rsidRDefault="008F6FD6" w:rsidP="008F6FD6" w:rsidR="008F6FD6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TRGOVAČKI SUD U RIJECI</w:t>
      </w:r>
    </w:p>
    <w:p w:rsidRDefault="008F6FD6" w:rsidP="008F6FD6" w:rsidR="008F6FD6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 xml:space="preserve">      </w:t>
      </w:r>
      <w:r w:rsidR="007137DD">
        <w:rPr>
          <w:rFonts w:eastAsia="MS Mincho"/>
          <w:bCs/>
        </w:rPr>
        <w:t xml:space="preserve"> </w:t>
      </w:r>
      <w:r w:rsidRPr="00590807">
        <w:rPr>
          <w:rFonts w:eastAsia="MS Mincho"/>
          <w:bCs/>
        </w:rPr>
        <w:t>Rijeka, Zadarska 1 i 3</w:t>
      </w:r>
    </w:p>
    <w:p w:rsidRDefault="008F6FD6" w:rsidP="008F6FD6" w:rsidR="008F6FD6">
      <w:pPr>
        <w:jc w:val="center"/>
        <w:rPr>
          <w:rFonts w:eastAsia="MS Mincho"/>
        </w:rPr>
      </w:pPr>
    </w:p>
    <w:p w:rsidRDefault="008F6FD6" w:rsidP="008F6FD6" w:rsidR="008F6FD6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8F6FD6" w:rsidP="00A53CBE" w:rsidR="008F6FD6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  <w:r>
        <w:rPr>
          <w:rFonts w:eastAsia="MS Mincho"/>
        </w:rPr>
        <w:tab/>
      </w:r>
      <w:r w:rsidR="00D902F8" w:rsidRPr="00D902F8">
        <w:rPr>
          <w:rFonts w:eastAsia="MS Mincho"/>
        </w:rPr>
        <w:t xml:space="preserve">Trgovački sud u Rijeci, po sucu Liljani Ugrin, kao sucu pojedincu u stečajnom  predmetu nad </w:t>
      </w:r>
      <w:r w:rsidR="00D5320D" w:rsidRPr="00D5320D">
        <w:rPr>
          <w:rFonts w:eastAsia="MS Mincho"/>
        </w:rPr>
        <w:t>Stečajnom masom iza MOREA d.o.o. poslovanje nekretninama i trgovina u stečaju Pazin, Stari trg 7 (MBS 130070570  –  OIB 34408369021)</w:t>
      </w:r>
      <w:r w:rsidR="007137DD">
        <w:rPr>
          <w:rFonts w:eastAsia="MS Mincho"/>
        </w:rPr>
        <w:t>,</w:t>
      </w:r>
      <w:r w:rsidR="00D902F8" w:rsidRPr="00D902F8">
        <w:rPr>
          <w:rFonts w:eastAsia="MS Mincho"/>
        </w:rPr>
        <w:t xml:space="preserve"> dana 1</w:t>
      </w:r>
      <w:r w:rsidR="00D5320D">
        <w:rPr>
          <w:rFonts w:eastAsia="MS Mincho"/>
        </w:rPr>
        <w:t>4</w:t>
      </w:r>
      <w:r w:rsidR="00D902F8" w:rsidRPr="00D902F8">
        <w:rPr>
          <w:rFonts w:eastAsia="MS Mincho"/>
        </w:rPr>
        <w:t>. prosinca 2018.  donio je slijedeći</w:t>
      </w:r>
    </w:p>
    <w:p w:rsidRDefault="00D902F8" w:rsidP="00A53CBE" w:rsidR="00D902F8">
      <w:pPr>
        <w:jc w:val="both"/>
        <w:rPr>
          <w:rFonts w:eastAsia="MS Mincho"/>
        </w:rPr>
      </w:pPr>
    </w:p>
    <w:p w:rsidRDefault="003D085B" w:rsidP="003D085B" w:rsidR="003D085B" w:rsidRPr="00D44258">
      <w:pPr>
        <w:jc w:val="center"/>
        <w:rPr>
          <w:rFonts w:eastAsia="MS Mincho"/>
        </w:rPr>
      </w:pPr>
      <w:r w:rsidRPr="00D44258">
        <w:rPr>
          <w:rFonts w:eastAsia="MS Mincho"/>
        </w:rPr>
        <w:t>Z A K L J U Č A K</w:t>
      </w:r>
    </w:p>
    <w:p w:rsidRDefault="000352F7" w:rsidP="003D085B" w:rsidR="000352F7">
      <w:pPr>
        <w:jc w:val="center"/>
        <w:rPr>
          <w:rFonts w:eastAsia="MS Mincho"/>
        </w:rPr>
      </w:pPr>
    </w:p>
    <w:p w:rsidRDefault="00EE0A70" w:rsidP="003D085B" w:rsidR="00EE0A70" w:rsidRPr="00D44258">
      <w:pPr>
        <w:jc w:val="center"/>
        <w:rPr>
          <w:rFonts w:eastAsia="MS Mincho"/>
        </w:rPr>
      </w:pPr>
    </w:p>
    <w:p w:rsidRDefault="00D44258" w:rsidP="00D44258" w:rsidR="00D44258" w:rsidRPr="005F09DB">
      <w:pPr>
        <w:jc w:val="both"/>
      </w:pPr>
      <w:r w:rsidRPr="005F09DB">
        <w:t>I.</w:t>
      </w:r>
      <w:r w:rsidRPr="005F09DB">
        <w:tab/>
        <w:t xml:space="preserve">Ročište za diobu kupovnine u iznosu od </w:t>
      </w:r>
      <w:r w:rsidR="00D5320D" w:rsidRPr="00D5320D">
        <w:t>776.985,00</w:t>
      </w:r>
      <w:r w:rsidR="00D902F8" w:rsidRPr="00D902F8">
        <w:t xml:space="preserve"> kn</w:t>
      </w:r>
      <w:r w:rsidRPr="005F09DB">
        <w:t xml:space="preserve"> </w:t>
      </w:r>
      <w:r w:rsidR="00583EEB">
        <w:t xml:space="preserve">koju je položio kupac u postupku </w:t>
      </w:r>
      <w:r w:rsidR="00A53CBE">
        <w:t>p</w:t>
      </w:r>
      <w:r w:rsidR="008F6FD6">
        <w:t>rodaj</w:t>
      </w:r>
      <w:r w:rsidR="00583EEB">
        <w:t>e</w:t>
      </w:r>
      <w:r w:rsidR="008F6FD6">
        <w:t xml:space="preserve"> nekretnin</w:t>
      </w:r>
      <w:r w:rsidR="00D5320D">
        <w:t>a</w:t>
      </w:r>
      <w:r w:rsidR="008F6FD6">
        <w:t xml:space="preserve"> </w:t>
      </w:r>
      <w:r w:rsidR="00261BDC" w:rsidRPr="00261BDC">
        <w:t>upisan</w:t>
      </w:r>
      <w:r w:rsidR="00D5320D">
        <w:t xml:space="preserve">ih </w:t>
      </w:r>
      <w:r w:rsidR="00261BDC" w:rsidRPr="00261BDC">
        <w:t xml:space="preserve">u zemljišnim knjigama </w:t>
      </w:r>
      <w:r w:rsidR="00D5320D" w:rsidRPr="00D5320D">
        <w:t xml:space="preserve">Općinskog suda u Puli-Pola Zemljišnoknjižni odjel Pula u z.k.ul. 5235 k.o. Vodnjan na k.č. br. 605/26  i </w:t>
      </w:r>
      <w:r w:rsidR="00D5320D">
        <w:t xml:space="preserve"> </w:t>
      </w:r>
      <w:r w:rsidR="00D5320D" w:rsidRPr="00D5320D">
        <w:t xml:space="preserve">z.k.ul. 3846  k.o. Vodnjan na kč. br. 605/1 i kč. br. 605/28 </w:t>
      </w:r>
      <w:r w:rsidR="00D5320D">
        <w:t xml:space="preserve"> </w:t>
      </w:r>
      <w:r w:rsidR="00D5320D" w:rsidRPr="00D5320D">
        <w:t>ukupno 925 m2</w:t>
      </w:r>
      <w:r w:rsidR="00D5320D">
        <w:t xml:space="preserve"> </w:t>
      </w:r>
      <w:r w:rsidR="008F6FD6">
        <w:t xml:space="preserve"> </w:t>
      </w:r>
      <w:r w:rsidRPr="005F09DB">
        <w:t xml:space="preserve">određuje se za dan </w:t>
      </w:r>
    </w:p>
    <w:p w:rsidRDefault="00D44258" w:rsidP="00D44258" w:rsidR="00D44258" w:rsidRPr="00D44258">
      <w:pPr>
        <w:jc w:val="both"/>
      </w:pPr>
    </w:p>
    <w:p w:rsidRDefault="00D5320D" w:rsidP="00D44258" w:rsidR="00D44258" w:rsidRPr="00D902F8">
      <w:pPr>
        <w:jc w:val="center"/>
        <w:rPr>
          <w:bCs/>
        </w:rPr>
      </w:pPr>
      <w:r>
        <w:t>5</w:t>
      </w:r>
      <w:r w:rsidR="00D902F8" w:rsidRPr="00D902F8">
        <w:t xml:space="preserve">. </w:t>
      </w:r>
      <w:r>
        <w:t>veljače</w:t>
      </w:r>
      <w:r w:rsidR="00D902F8" w:rsidRPr="00D902F8">
        <w:t xml:space="preserve"> 2019. u 11</w:t>
      </w:r>
      <w:r w:rsidR="00D44258" w:rsidRPr="00D902F8">
        <w:rPr>
          <w:bCs/>
        </w:rPr>
        <w:t>,</w:t>
      </w:r>
      <w:r>
        <w:rPr>
          <w:bCs/>
        </w:rPr>
        <w:t>3</w:t>
      </w:r>
      <w:r w:rsidR="00261BDC" w:rsidRPr="00D902F8">
        <w:rPr>
          <w:bCs/>
        </w:rPr>
        <w:t>0</w:t>
      </w:r>
      <w:r w:rsidR="00D44258" w:rsidRPr="00D902F8">
        <w:rPr>
          <w:bCs/>
        </w:rPr>
        <w:t xml:space="preserve"> sati</w:t>
      </w:r>
    </w:p>
    <w:p w:rsidRDefault="00D44258" w:rsidP="00D44258" w:rsidR="00D44258" w:rsidRPr="00D44258">
      <w:pPr>
        <w:jc w:val="center"/>
      </w:pPr>
      <w:r w:rsidRPr="00D44258">
        <w:t>u prostorijama ovog suda, soba 111.</w:t>
      </w:r>
    </w:p>
    <w:p w:rsidRDefault="00D44258" w:rsidP="00D44258" w:rsidR="00D44258" w:rsidRPr="00D44258">
      <w:pPr>
        <w:jc w:val="both"/>
      </w:pPr>
    </w:p>
    <w:p w:rsidRDefault="00406701" w:rsidP="00406701" w:rsidR="00406701">
      <w:pPr>
        <w:jc w:val="both"/>
      </w:pPr>
      <w:r>
        <w:t>II</w:t>
      </w:r>
      <w:r>
        <w:tab/>
        <w:t xml:space="preserve">Na ročište se pozivaju osobe koje prema stanju spisa i prema podacima iz zemljišne knjige polažu pravo da se namire iz toga iznosa. </w:t>
      </w:r>
    </w:p>
    <w:p w:rsidRDefault="00406701" w:rsidP="00406701" w:rsidR="00406701" w:rsidRPr="00D44258">
      <w:pPr>
        <w:jc w:val="both"/>
      </w:pPr>
      <w:r>
        <w:t>Pozvane osobe se upozoravaju da će se tražbina vjerovnika koji ne dođe na ročište uzeti prema stanju koje proizlazi iz zemljišne knjige i spisa time da, najkasnije na ročištu za diobu, mogu drugom osporiti tražbinu, njezinu visinu i red namirenja.</w:t>
      </w:r>
    </w:p>
    <w:p w:rsidRDefault="00D44258" w:rsidP="00D44258" w:rsidR="00D44258" w:rsidRPr="00D44258">
      <w:pPr>
        <w:jc w:val="both"/>
      </w:pPr>
    </w:p>
    <w:p w:rsidRDefault="00D44258" w:rsidP="00D44258" w:rsidR="00406701">
      <w:pPr>
        <w:jc w:val="both"/>
      </w:pPr>
      <w:r w:rsidRPr="00D44258">
        <w:t>II</w:t>
      </w:r>
      <w:r w:rsidR="00406701">
        <w:t>I</w:t>
      </w:r>
      <w:r w:rsidRPr="00D44258">
        <w:t>.</w:t>
      </w:r>
      <w:r w:rsidRPr="00D44258">
        <w:tab/>
        <w:t xml:space="preserve">Ovaj zaključak objavit će se na </w:t>
      </w:r>
      <w:r w:rsidR="00406701">
        <w:t>mrežnoj stranici e-Oglasna ploča sudova</w:t>
      </w:r>
    </w:p>
    <w:p w:rsidRDefault="00D44258" w:rsidP="00D44258" w:rsidR="00D44258" w:rsidRPr="00D44258">
      <w:pPr>
        <w:jc w:val="both"/>
      </w:pPr>
    </w:p>
    <w:p w:rsidRDefault="008F6FD6" w:rsidP="006F0D95" w:rsidR="008F6FD6">
      <w:pPr>
        <w:jc w:val="center"/>
        <w:rPr>
          <w:rFonts w:eastAsia="MS Mincho"/>
        </w:rPr>
      </w:pPr>
    </w:p>
    <w:p w:rsidRDefault="00D902F8" w:rsidP="006F0D95" w:rsidR="003D085B" w:rsidRPr="00D44258">
      <w:pPr>
        <w:jc w:val="center"/>
        <w:rPr>
          <w:rFonts w:eastAsia="MS Mincho"/>
        </w:rPr>
      </w:pPr>
      <w:r>
        <w:rPr>
          <w:rFonts w:eastAsia="MS Mincho"/>
        </w:rPr>
        <w:t xml:space="preserve">U Rijeci, </w:t>
      </w:r>
      <w:r w:rsidRPr="00D902F8">
        <w:rPr>
          <w:rFonts w:eastAsia="MS Mincho"/>
        </w:rPr>
        <w:t>1</w:t>
      </w:r>
      <w:r w:rsidR="00D5320D">
        <w:rPr>
          <w:rFonts w:eastAsia="MS Mincho"/>
        </w:rPr>
        <w:t>4</w:t>
      </w:r>
      <w:r w:rsidRPr="00D902F8">
        <w:rPr>
          <w:rFonts w:eastAsia="MS Mincho"/>
        </w:rPr>
        <w:t>. prosinca 2018</w:t>
      </w:r>
      <w:r w:rsidR="00F8610D" w:rsidRPr="00D44258">
        <w:rPr>
          <w:bCs/>
        </w:rPr>
        <w:t>.</w:t>
      </w:r>
    </w:p>
    <w:p w:rsidRDefault="00D5301A" w:rsidP="00407C7A" w:rsidR="00D5301A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</w:p>
    <w:p w:rsidRDefault="00261BDC" w:rsidP="00EA5E0F" w:rsidR="00407C7A" w:rsidRPr="00D44258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</w:t>
      </w:r>
      <w:r w:rsidR="00407C7A" w:rsidRPr="00D44258">
        <w:rPr>
          <w:rFonts w:cs="Times New Roman" w:eastAsia="MS Mincho" w:hAnsi="Times New Roman" w:ascii="Times New Roman"/>
          <w:sz w:val="24"/>
          <w:szCs w:val="24"/>
        </w:rPr>
        <w:t>S</w:t>
      </w:r>
      <w:r>
        <w:rPr>
          <w:rFonts w:cs="Times New Roman" w:eastAsia="MS Mincho" w:hAnsi="Times New Roman" w:ascii="Times New Roman"/>
          <w:sz w:val="24"/>
          <w:szCs w:val="24"/>
        </w:rPr>
        <w:t>u</w:t>
      </w:r>
      <w:r w:rsidR="00407C7A" w:rsidRPr="00D44258">
        <w:rPr>
          <w:rFonts w:cs="Times New Roman" w:eastAsia="MS Mincho" w:hAnsi="Times New Roman" w:ascii="Times New Roman"/>
          <w:sz w:val="24"/>
          <w:szCs w:val="24"/>
        </w:rPr>
        <w:t>dac</w:t>
      </w:r>
    </w:p>
    <w:p w:rsidRDefault="00407C7A" w:rsidP="00EA5E0F" w:rsidR="00407C7A" w:rsidRPr="00D44258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 w:rsidRPr="00D44258"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D5301A" w:rsidP="008D7E07" w:rsidR="00D5301A" w:rsidRPr="00D4425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D5301A" w:rsidP="008D7E07" w:rsidR="00D5301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7137DD" w:rsidP="008D7E07" w:rsidR="007137DD" w:rsidRPr="00D4425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7E07" w:rsidP="008D7E07" w:rsidR="008D7E07" w:rsidRPr="00D4425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44258">
        <w:rPr>
          <w:rFonts w:cs="Times New Roman" w:eastAsia="MS Mincho" w:hAnsi="Times New Roman" w:ascii="Times New Roman"/>
          <w:sz w:val="24"/>
          <w:szCs w:val="24"/>
        </w:rPr>
        <w:t>POUKA O PRAVNOM LIJEKU</w:t>
      </w:r>
    </w:p>
    <w:p w:rsidRDefault="008D7E07" w:rsidP="000D5D46" w:rsidR="008212EF" w:rsidRPr="00A53CBE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D44258"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 w:rsidRPr="00D44258">
        <w:rPr>
          <w:rFonts w:cs="Times New Roman" w:hAnsi="Times New Roman" w:ascii="Times New Roman"/>
          <w:sz w:val="24"/>
          <w:szCs w:val="24"/>
        </w:rPr>
        <w:t>(članak 1</w:t>
      </w:r>
      <w:r w:rsidR="00261BDC">
        <w:rPr>
          <w:rFonts w:cs="Times New Roman" w:hAnsi="Times New Roman" w:ascii="Times New Roman"/>
          <w:sz w:val="24"/>
          <w:szCs w:val="24"/>
        </w:rPr>
        <w:t>9</w:t>
      </w:r>
      <w:r w:rsidRPr="00D44258">
        <w:rPr>
          <w:rFonts w:cs="Times New Roman" w:hAnsi="Times New Roman" w:ascii="Times New Roman"/>
          <w:sz w:val="24"/>
          <w:szCs w:val="24"/>
        </w:rPr>
        <w:t xml:space="preserve">. stavak </w:t>
      </w:r>
      <w:r w:rsidR="00261BDC">
        <w:rPr>
          <w:rFonts w:cs="Times New Roman" w:hAnsi="Times New Roman" w:ascii="Times New Roman"/>
          <w:sz w:val="24"/>
          <w:szCs w:val="24"/>
        </w:rPr>
        <w:t>7</w:t>
      </w:r>
      <w:r w:rsidRPr="00D44258">
        <w:rPr>
          <w:rFonts w:cs="Times New Roman" w:hAnsi="Times New Roman" w:ascii="Times New Roman"/>
          <w:sz w:val="24"/>
          <w:szCs w:val="24"/>
        </w:rPr>
        <w:t>. SZ).</w:t>
      </w:r>
    </w:p>
    <w:sectPr w:rsidSect="00393C96" w:rsidR="008212EF" w:rsidRPr="00A53CBE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3A5" w:rsidR="006023A5">
      <w:r>
        <w:separator/>
      </w:r>
    </w:p>
  </w:endnote>
  <w:endnote w:id="0" w:type="continuationSeparator">
    <w:p w:rsidRDefault="006023A5" w:rsidR="006023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02F8" w:rsidP="00D902F8" w:rsidR="003440D0" w:rsidRPr="00D902F8">
    <w:pPr>
      <w:pStyle w:val="Podnoje"/>
      <w:tabs>
        <w:tab w:pos="4280" w:val="left"/>
      </w:tabs>
    </w:pPr>
    <w:r w:rsidRPr="00D902F8">
      <w:rPr>
        <w:rStyle w:val="Brojstranice"/>
      </w:rPr>
      <w:tab/>
    </w:r>
    <w:r w:rsidRPr="00D902F8">
      <w:rPr>
        <w:rStyle w:val="Brojstranice"/>
      </w:rPr>
      <w:tab/>
    </w:r>
    <w:r w:rsidR="003440D0" w:rsidRPr="00D902F8">
      <w:rPr>
        <w:rStyle w:val="Brojstranice"/>
      </w:rPr>
      <w:fldChar w:fldCharType="begin"/>
    </w:r>
    <w:r w:rsidR="003440D0" w:rsidRPr="00D902F8">
      <w:rPr>
        <w:rStyle w:val="Brojstranice"/>
      </w:rPr>
      <w:instrText xml:space="preserve"> PAGE </w:instrText>
    </w:r>
    <w:r w:rsidR="003440D0" w:rsidRPr="00D902F8">
      <w:rPr>
        <w:rStyle w:val="Brojstranice"/>
      </w:rPr>
      <w:fldChar w:fldCharType="separate"/>
    </w:r>
    <w:r w:rsidR="007F7240">
      <w:rPr>
        <w:rStyle w:val="Brojstranice"/>
        <w:noProof/>
      </w:rPr>
      <w:t>1</w:t>
    </w:r>
    <w:r w:rsidR="003440D0" w:rsidRPr="00D902F8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3A5" w:rsidR="006023A5">
      <w:r>
        <w:separator/>
      </w:r>
    </w:p>
  </w:footnote>
  <w:footnote w:id="0" w:type="continuationSeparator">
    <w:p w:rsidRDefault="006023A5" w:rsidR="006023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0D0" w:rsidP="00785B82" w:rsidR="003440D0" w:rsidRPr="00F51A7A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F51A7A">
      <w:rPr>
        <w:rFonts w:cs="Times New Roman" w:eastAsia="MS Mincho" w:hAnsi="Times New Roman" w:ascii="Times New Roman"/>
        <w:sz w:val="24"/>
      </w:rPr>
      <w:t xml:space="preserve">  Posl</w:t>
    </w:r>
    <w:r w:rsidR="008F6FD6">
      <w:rPr>
        <w:rFonts w:cs="Times New Roman" w:eastAsia="MS Mincho" w:hAnsi="Times New Roman" w:ascii="Times New Roman"/>
        <w:sz w:val="24"/>
      </w:rPr>
      <w:t xml:space="preserve">ovni </w:t>
    </w:r>
    <w:r w:rsidRPr="00F51A7A">
      <w:rPr>
        <w:rFonts w:cs="Times New Roman" w:eastAsia="MS Mincho" w:hAnsi="Times New Roman" w:ascii="Times New Roman"/>
        <w:sz w:val="24"/>
      </w:rPr>
      <w:t>br</w:t>
    </w:r>
    <w:r w:rsidR="008F6FD6">
      <w:rPr>
        <w:rFonts w:cs="Times New Roman" w:eastAsia="MS Mincho" w:hAnsi="Times New Roman" w:ascii="Times New Roman"/>
        <w:sz w:val="24"/>
      </w:rPr>
      <w:t>oj</w:t>
    </w:r>
    <w:r w:rsidRPr="00F51A7A">
      <w:rPr>
        <w:rFonts w:cs="Times New Roman" w:eastAsia="MS Mincho" w:hAnsi="Times New Roman" w:ascii="Times New Roman"/>
        <w:sz w:val="24"/>
      </w:rPr>
      <w:t xml:space="preserve"> 7 St-</w:t>
    </w:r>
    <w:r w:rsidR="00D5320D">
      <w:rPr>
        <w:rFonts w:cs="Times New Roman" w:eastAsia="MS Mincho" w:hAnsi="Times New Roman" w:ascii="Times New Roman"/>
        <w:sz w:val="24"/>
      </w:rPr>
      <w:t>1375</w:t>
    </w:r>
    <w:r w:rsidRPr="00F51A7A">
      <w:rPr>
        <w:rFonts w:cs="Times New Roman" w:eastAsia="MS Mincho" w:hAnsi="Times New Roman" w:ascii="Times New Roman"/>
        <w:sz w:val="24"/>
      </w:rPr>
      <w:t>/</w:t>
    </w:r>
    <w:r w:rsidR="002C633A">
      <w:rPr>
        <w:rFonts w:cs="Times New Roman" w:eastAsia="MS Mincho" w:hAnsi="Times New Roman" w:ascii="Times New Roman"/>
        <w:sz w:val="24"/>
      </w:rPr>
      <w:t>20</w:t>
    </w:r>
    <w:r w:rsidR="00761DEE" w:rsidRPr="00F51A7A">
      <w:rPr>
        <w:rFonts w:cs="Times New Roman" w:eastAsia="MS Mincho" w:hAnsi="Times New Roman" w:ascii="Times New Roman"/>
        <w:sz w:val="24"/>
      </w:rPr>
      <w:t>1</w:t>
    </w:r>
    <w:r w:rsidR="00D5320D">
      <w:rPr>
        <w:rFonts w:cs="Times New Roman" w:eastAsia="MS Mincho" w:hAnsi="Times New Roman" w:ascii="Times New Roman"/>
        <w:sz w:val="24"/>
      </w:rPr>
      <w:t>6</w:t>
    </w:r>
    <w:r w:rsidR="00BB0B63" w:rsidRPr="00F51A7A">
      <w:rPr>
        <w:rFonts w:cs="Times New Roman" w:eastAsia="MS Mincho" w:hAnsi="Times New Roman" w:ascii="Times New Roman"/>
        <w:sz w:val="24"/>
      </w:rPr>
      <w:t>-</w:t>
    </w:r>
    <w:r w:rsidR="007137DD">
      <w:rPr>
        <w:rFonts w:cs="Times New Roman" w:eastAsia="MS Mincho" w:hAnsi="Times New Roman" w:ascii="Times New Roman"/>
        <w:sz w:val="24"/>
      </w:rPr>
      <w:t>38</w:t>
    </w:r>
    <w:r w:rsidR="00AF0CF2">
      <w:rPr>
        <w:rFonts w:cs="Times New Roman" w:eastAsia="MS Mincho" w:hAnsi="Times New Roman" w:ascii="Times New Roman"/>
        <w:sz w:val="24"/>
      </w:rPr>
      <w:t xml:space="preserve"> </w:t>
    </w:r>
  </w:p>
  <w:p w:rsidRDefault="003440D0" w:rsidR="003440D0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DE69A9"/>
    <w:multiLevelType w:val="multilevel"/>
    <w:tmpl w:val="0409001D"/>
    <w:lvl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ilvl="1">
      <w:start w:val="1"/>
      <w:numFmt w:val="lowerLetter"/>
      <w:lvlText w:val="%2)"/>
      <w:lvlJc w:val="left"/>
      <w:pPr>
        <w:tabs>
          <w:tab w:pos="720" w:val="num"/>
        </w:tabs>
        <w:ind w:hanging="360" w:left="720"/>
      </w:pPr>
    </w:lvl>
    <w:lvl w:ilvl="2">
      <w:start w:val="1"/>
      <w:numFmt w:val="lowerRoman"/>
      <w:lvlText w:val="%3)"/>
      <w:lvlJc w:val="left"/>
      <w:pPr>
        <w:tabs>
          <w:tab w:pos="1080" w:val="num"/>
        </w:tabs>
        <w:ind w:hanging="360" w:left="1080"/>
      </w:pPr>
    </w:lvl>
    <w:lvl w:ilvl="3">
      <w:start w:val="1"/>
      <w:numFmt w:val="decimal"/>
      <w:lvlText w:val="(%4)"/>
      <w:lvlJc w:val="left"/>
      <w:pPr>
        <w:tabs>
          <w:tab w:pos="1440" w:val="num"/>
        </w:tabs>
        <w:ind w:hanging="360" w:left="1440"/>
      </w:pPr>
    </w:lvl>
    <w:lvl w:ilvl="4">
      <w:start w:val="1"/>
      <w:numFmt w:val="lowerLetter"/>
      <w:lvlText w:val="(%5)"/>
      <w:lvlJc w:val="left"/>
      <w:pPr>
        <w:tabs>
          <w:tab w:pos="1800" w:val="num"/>
        </w:tabs>
        <w:ind w:hanging="360" w:left="1800"/>
      </w:pPr>
    </w:lvl>
    <w:lvl w:ilvl="5">
      <w:start w:val="1"/>
      <w:numFmt w:val="lowerRoman"/>
      <w:lvlText w:val="(%6)"/>
      <w:lvlJc w:val="left"/>
      <w:pPr>
        <w:tabs>
          <w:tab w:pos="2160" w:val="num"/>
        </w:tabs>
        <w:ind w:hanging="360" w:left="2160"/>
      </w:pPr>
    </w:lvl>
    <w:lvl w:ilvl="6">
      <w:start w:val="1"/>
      <w:numFmt w:val="decimal"/>
      <w:lvlText w:val="%7."/>
      <w:lvlJc w:val="left"/>
      <w:pPr>
        <w:tabs>
          <w:tab w:pos="2520" w:val="num"/>
        </w:tabs>
        <w:ind w:hanging="360" w:left="2520"/>
      </w:pPr>
    </w:lvl>
    <w:lvl w:ilvl="7">
      <w:start w:val="1"/>
      <w:numFmt w:val="lowerLetter"/>
      <w:lvlText w:val="%8."/>
      <w:lvlJc w:val="left"/>
      <w:pPr>
        <w:tabs>
          <w:tab w:pos="2880" w:val="num"/>
        </w:tabs>
        <w:ind w:hanging="360" w:left="2880"/>
      </w:pPr>
    </w:lvl>
    <w:lvl w:ilvl="8">
      <w:start w:val="1"/>
      <w:numFmt w:val="lowerRoman"/>
      <w:lvlText w:val="%9."/>
      <w:lvlJc w:val="left"/>
      <w:pPr>
        <w:tabs>
          <w:tab w:pos="3240" w:val="num"/>
        </w:tabs>
        <w:ind w:hanging="360" w:left="3240"/>
      </w:pPr>
    </w:lvl>
  </w:abstractNum>
  <w:abstractNum w:abstractNumId="7">
    <w:nsid w:val="28613EA2"/>
    <w:multiLevelType w:val="hybridMultilevel"/>
    <w:tmpl w:val="6E902A52"/>
    <w:lvl w:tplc="AEA46D8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0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78917B8"/>
    <w:multiLevelType w:val="hybridMultilevel"/>
    <w:tmpl w:val="6D18A170"/>
    <w:lvl w:tplc="D048D4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4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BF76797"/>
    <w:multiLevelType w:val="hybridMultilevel"/>
    <w:tmpl w:val="0058B20C"/>
    <w:lvl w:tplc="1506C44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Calibri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3"/>
  </w:num>
  <w:num w:numId="2">
    <w:abstractNumId w:val="20"/>
  </w:num>
  <w:num w:numId="3">
    <w:abstractNumId w:val="16"/>
  </w:num>
  <w:num w:numId="4">
    <w:abstractNumId w:val="24"/>
  </w:num>
  <w:num w:numId="5">
    <w:abstractNumId w:val="5"/>
  </w:num>
  <w:num w:numId="6">
    <w:abstractNumId w:val="15"/>
  </w:num>
  <w:num w:numId="7">
    <w:abstractNumId w:val="19"/>
  </w:num>
  <w:num w:numId="8">
    <w:abstractNumId w:val="9"/>
  </w:num>
  <w:num w:numId="9">
    <w:abstractNumId w:val="18"/>
  </w:num>
  <w:num w:numId="10">
    <w:abstractNumId w:val="11"/>
  </w:num>
  <w:num w:numId="11">
    <w:abstractNumId w:val="3"/>
  </w:num>
  <w:num w:numId="12">
    <w:abstractNumId w:val="22"/>
  </w:num>
  <w:num w:numId="13">
    <w:abstractNumId w:val="2"/>
  </w:num>
  <w:num w:numId="14">
    <w:abstractNumId w:val="0"/>
  </w:num>
  <w:num w:numId="15">
    <w:abstractNumId w:val="13"/>
  </w:num>
  <w:num w:numId="16">
    <w:abstractNumId w:val="21"/>
  </w:num>
  <w:num w:numId="17">
    <w:abstractNumId w:val="8"/>
  </w:num>
  <w:num w:numId="18">
    <w:abstractNumId w:val="10"/>
  </w:num>
  <w:num w:numId="19">
    <w:abstractNumId w:val="1"/>
  </w:num>
  <w:num w:numId="20">
    <w:abstractNumId w:val="4"/>
  </w:num>
  <w:num w:numId="21">
    <w:abstractNumId w:val="14"/>
  </w:num>
  <w:num w:numId="22">
    <w:abstractNumId w:val="12"/>
  </w:num>
  <w:num w:numId="23">
    <w:abstractNumId w:val="6"/>
  </w:num>
  <w:num w:numId="24">
    <w:abstractNumId w:val="17"/>
  </w:num>
  <w:num w:numId="2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5D27"/>
    <w:rsid w:val="00016360"/>
    <w:rsid w:val="00031276"/>
    <w:rsid w:val="000352F7"/>
    <w:rsid w:val="00035912"/>
    <w:rsid w:val="000365A0"/>
    <w:rsid w:val="00041D6F"/>
    <w:rsid w:val="00052C78"/>
    <w:rsid w:val="00061667"/>
    <w:rsid w:val="000624AE"/>
    <w:rsid w:val="00074CC0"/>
    <w:rsid w:val="000779F1"/>
    <w:rsid w:val="000824EA"/>
    <w:rsid w:val="0008295A"/>
    <w:rsid w:val="00084C51"/>
    <w:rsid w:val="0008512B"/>
    <w:rsid w:val="00085B05"/>
    <w:rsid w:val="00094843"/>
    <w:rsid w:val="000A5BD9"/>
    <w:rsid w:val="000B4DA4"/>
    <w:rsid w:val="000B5A0E"/>
    <w:rsid w:val="000C31ED"/>
    <w:rsid w:val="000C5A46"/>
    <w:rsid w:val="000D5D46"/>
    <w:rsid w:val="000D68F3"/>
    <w:rsid w:val="000D7956"/>
    <w:rsid w:val="000E3A9E"/>
    <w:rsid w:val="000E79FF"/>
    <w:rsid w:val="000F6F06"/>
    <w:rsid w:val="00100DC3"/>
    <w:rsid w:val="00101424"/>
    <w:rsid w:val="001058B6"/>
    <w:rsid w:val="001142D3"/>
    <w:rsid w:val="001160D6"/>
    <w:rsid w:val="00125308"/>
    <w:rsid w:val="00135D42"/>
    <w:rsid w:val="00137BF3"/>
    <w:rsid w:val="001448B8"/>
    <w:rsid w:val="00146A0F"/>
    <w:rsid w:val="00156D62"/>
    <w:rsid w:val="00176C5B"/>
    <w:rsid w:val="00183515"/>
    <w:rsid w:val="00190260"/>
    <w:rsid w:val="001A5F51"/>
    <w:rsid w:val="001A7445"/>
    <w:rsid w:val="001B0995"/>
    <w:rsid w:val="001B2B44"/>
    <w:rsid w:val="001B60C9"/>
    <w:rsid w:val="001C4E8C"/>
    <w:rsid w:val="001C75F2"/>
    <w:rsid w:val="001E1EF7"/>
    <w:rsid w:val="001E345C"/>
    <w:rsid w:val="001F1AA9"/>
    <w:rsid w:val="001F39A1"/>
    <w:rsid w:val="001F4E84"/>
    <w:rsid w:val="00214AB1"/>
    <w:rsid w:val="0021634D"/>
    <w:rsid w:val="00223192"/>
    <w:rsid w:val="00223CAE"/>
    <w:rsid w:val="002321BB"/>
    <w:rsid w:val="0023223D"/>
    <w:rsid w:val="00234E4A"/>
    <w:rsid w:val="002405E1"/>
    <w:rsid w:val="002458AD"/>
    <w:rsid w:val="00261BDC"/>
    <w:rsid w:val="00266953"/>
    <w:rsid w:val="002708BA"/>
    <w:rsid w:val="00274598"/>
    <w:rsid w:val="00276E26"/>
    <w:rsid w:val="00283820"/>
    <w:rsid w:val="00286459"/>
    <w:rsid w:val="00292C18"/>
    <w:rsid w:val="00293782"/>
    <w:rsid w:val="00297D6B"/>
    <w:rsid w:val="002B11AA"/>
    <w:rsid w:val="002B3B4A"/>
    <w:rsid w:val="002B43A3"/>
    <w:rsid w:val="002C0D43"/>
    <w:rsid w:val="002C4BA6"/>
    <w:rsid w:val="002C633A"/>
    <w:rsid w:val="002C74E0"/>
    <w:rsid w:val="002D7851"/>
    <w:rsid w:val="002E0752"/>
    <w:rsid w:val="002F156C"/>
    <w:rsid w:val="002F2AB9"/>
    <w:rsid w:val="002F3DDD"/>
    <w:rsid w:val="002F4C6E"/>
    <w:rsid w:val="002F5290"/>
    <w:rsid w:val="002F6621"/>
    <w:rsid w:val="00305A9A"/>
    <w:rsid w:val="00307837"/>
    <w:rsid w:val="00314827"/>
    <w:rsid w:val="00321092"/>
    <w:rsid w:val="00321C21"/>
    <w:rsid w:val="00326279"/>
    <w:rsid w:val="00332920"/>
    <w:rsid w:val="00334482"/>
    <w:rsid w:val="00336043"/>
    <w:rsid w:val="003440D0"/>
    <w:rsid w:val="0035020E"/>
    <w:rsid w:val="0035047E"/>
    <w:rsid w:val="00351F3B"/>
    <w:rsid w:val="00367D3F"/>
    <w:rsid w:val="003729A3"/>
    <w:rsid w:val="00384A5A"/>
    <w:rsid w:val="00393C96"/>
    <w:rsid w:val="003A3EA5"/>
    <w:rsid w:val="003A6F94"/>
    <w:rsid w:val="003B178D"/>
    <w:rsid w:val="003B4E09"/>
    <w:rsid w:val="003C5105"/>
    <w:rsid w:val="003C6D7F"/>
    <w:rsid w:val="003D085B"/>
    <w:rsid w:val="003F0C99"/>
    <w:rsid w:val="00401A39"/>
    <w:rsid w:val="0040343D"/>
    <w:rsid w:val="00406701"/>
    <w:rsid w:val="00407C7A"/>
    <w:rsid w:val="0041435A"/>
    <w:rsid w:val="00420293"/>
    <w:rsid w:val="004221D4"/>
    <w:rsid w:val="00424018"/>
    <w:rsid w:val="00441A2D"/>
    <w:rsid w:val="0044360E"/>
    <w:rsid w:val="00444D98"/>
    <w:rsid w:val="00446BE4"/>
    <w:rsid w:val="0045272F"/>
    <w:rsid w:val="00460096"/>
    <w:rsid w:val="00477289"/>
    <w:rsid w:val="00481632"/>
    <w:rsid w:val="00490000"/>
    <w:rsid w:val="004A3824"/>
    <w:rsid w:val="004B0841"/>
    <w:rsid w:val="004C2135"/>
    <w:rsid w:val="004C585A"/>
    <w:rsid w:val="004D0F87"/>
    <w:rsid w:val="004D3F82"/>
    <w:rsid w:val="004D6113"/>
    <w:rsid w:val="004F5E93"/>
    <w:rsid w:val="004F7375"/>
    <w:rsid w:val="004F7377"/>
    <w:rsid w:val="00501CBF"/>
    <w:rsid w:val="00510335"/>
    <w:rsid w:val="0051646A"/>
    <w:rsid w:val="005216EE"/>
    <w:rsid w:val="005258AC"/>
    <w:rsid w:val="005274E1"/>
    <w:rsid w:val="00542DED"/>
    <w:rsid w:val="0054615B"/>
    <w:rsid w:val="005464C9"/>
    <w:rsid w:val="00553D3C"/>
    <w:rsid w:val="00575E7A"/>
    <w:rsid w:val="00581DD0"/>
    <w:rsid w:val="00583EEB"/>
    <w:rsid w:val="005939F1"/>
    <w:rsid w:val="005C24A8"/>
    <w:rsid w:val="005C4666"/>
    <w:rsid w:val="005D186B"/>
    <w:rsid w:val="005D293E"/>
    <w:rsid w:val="005D6349"/>
    <w:rsid w:val="005D6D08"/>
    <w:rsid w:val="005F09DB"/>
    <w:rsid w:val="00600DB9"/>
    <w:rsid w:val="006015AA"/>
    <w:rsid w:val="006023A5"/>
    <w:rsid w:val="00605BAF"/>
    <w:rsid w:val="006169B2"/>
    <w:rsid w:val="00616F7D"/>
    <w:rsid w:val="006211BE"/>
    <w:rsid w:val="0063098E"/>
    <w:rsid w:val="00631246"/>
    <w:rsid w:val="0063320A"/>
    <w:rsid w:val="00633CE9"/>
    <w:rsid w:val="0064216F"/>
    <w:rsid w:val="006459B7"/>
    <w:rsid w:val="0065036E"/>
    <w:rsid w:val="006528CB"/>
    <w:rsid w:val="00654B85"/>
    <w:rsid w:val="00666BEC"/>
    <w:rsid w:val="006672E3"/>
    <w:rsid w:val="006904DA"/>
    <w:rsid w:val="00696722"/>
    <w:rsid w:val="006A250F"/>
    <w:rsid w:val="006A5695"/>
    <w:rsid w:val="006C13B6"/>
    <w:rsid w:val="006C5827"/>
    <w:rsid w:val="006E2C4C"/>
    <w:rsid w:val="006E3DF3"/>
    <w:rsid w:val="006E769F"/>
    <w:rsid w:val="006F0D95"/>
    <w:rsid w:val="00704D73"/>
    <w:rsid w:val="00706EBB"/>
    <w:rsid w:val="007137DD"/>
    <w:rsid w:val="00717961"/>
    <w:rsid w:val="00721101"/>
    <w:rsid w:val="00725936"/>
    <w:rsid w:val="00730DA8"/>
    <w:rsid w:val="00744A18"/>
    <w:rsid w:val="00754EB1"/>
    <w:rsid w:val="00755FD1"/>
    <w:rsid w:val="00756833"/>
    <w:rsid w:val="00761DEE"/>
    <w:rsid w:val="007652CE"/>
    <w:rsid w:val="00775499"/>
    <w:rsid w:val="007813B6"/>
    <w:rsid w:val="00785B82"/>
    <w:rsid w:val="007937D3"/>
    <w:rsid w:val="007A0263"/>
    <w:rsid w:val="007A0A9B"/>
    <w:rsid w:val="007B6E0A"/>
    <w:rsid w:val="007C0EC9"/>
    <w:rsid w:val="007D2C46"/>
    <w:rsid w:val="007D32C0"/>
    <w:rsid w:val="007D53D5"/>
    <w:rsid w:val="007D7EF2"/>
    <w:rsid w:val="007F17E1"/>
    <w:rsid w:val="007F2386"/>
    <w:rsid w:val="007F7240"/>
    <w:rsid w:val="00801052"/>
    <w:rsid w:val="008034B5"/>
    <w:rsid w:val="00811BEB"/>
    <w:rsid w:val="008212EF"/>
    <w:rsid w:val="008220E6"/>
    <w:rsid w:val="00823919"/>
    <w:rsid w:val="00832CC9"/>
    <w:rsid w:val="0083329B"/>
    <w:rsid w:val="008360FF"/>
    <w:rsid w:val="00842700"/>
    <w:rsid w:val="00844EB6"/>
    <w:rsid w:val="0085183B"/>
    <w:rsid w:val="00854E8F"/>
    <w:rsid w:val="0086115A"/>
    <w:rsid w:val="00865BE1"/>
    <w:rsid w:val="00870539"/>
    <w:rsid w:val="008769DF"/>
    <w:rsid w:val="008925DF"/>
    <w:rsid w:val="008A0A22"/>
    <w:rsid w:val="008B0B96"/>
    <w:rsid w:val="008B0BD6"/>
    <w:rsid w:val="008B45DE"/>
    <w:rsid w:val="008B69AC"/>
    <w:rsid w:val="008C603D"/>
    <w:rsid w:val="008D0EAC"/>
    <w:rsid w:val="008D7E07"/>
    <w:rsid w:val="008E35B7"/>
    <w:rsid w:val="008E4372"/>
    <w:rsid w:val="008E4C51"/>
    <w:rsid w:val="008F6FD6"/>
    <w:rsid w:val="008F7BF2"/>
    <w:rsid w:val="008F7DA1"/>
    <w:rsid w:val="0091236D"/>
    <w:rsid w:val="00915857"/>
    <w:rsid w:val="00916B85"/>
    <w:rsid w:val="00934F06"/>
    <w:rsid w:val="0094011D"/>
    <w:rsid w:val="009405AA"/>
    <w:rsid w:val="00944799"/>
    <w:rsid w:val="00945A8A"/>
    <w:rsid w:val="00955DAC"/>
    <w:rsid w:val="00956B98"/>
    <w:rsid w:val="00960A4D"/>
    <w:rsid w:val="00965ECF"/>
    <w:rsid w:val="00972AB9"/>
    <w:rsid w:val="00977317"/>
    <w:rsid w:val="00982FB2"/>
    <w:rsid w:val="009841FD"/>
    <w:rsid w:val="009847C6"/>
    <w:rsid w:val="0098767E"/>
    <w:rsid w:val="009944D9"/>
    <w:rsid w:val="0099619D"/>
    <w:rsid w:val="009A3560"/>
    <w:rsid w:val="009A3D1F"/>
    <w:rsid w:val="009A4285"/>
    <w:rsid w:val="009A69EE"/>
    <w:rsid w:val="009B5D02"/>
    <w:rsid w:val="009C4293"/>
    <w:rsid w:val="009C7F21"/>
    <w:rsid w:val="009D4B4A"/>
    <w:rsid w:val="009E0663"/>
    <w:rsid w:val="009E4054"/>
    <w:rsid w:val="009F6F9B"/>
    <w:rsid w:val="00A02BEB"/>
    <w:rsid w:val="00A16CD6"/>
    <w:rsid w:val="00A2300D"/>
    <w:rsid w:val="00A2671D"/>
    <w:rsid w:val="00A450C8"/>
    <w:rsid w:val="00A50F5F"/>
    <w:rsid w:val="00A53CBE"/>
    <w:rsid w:val="00A7136F"/>
    <w:rsid w:val="00A759D7"/>
    <w:rsid w:val="00A85AEC"/>
    <w:rsid w:val="00A94E49"/>
    <w:rsid w:val="00AB559F"/>
    <w:rsid w:val="00AC14E2"/>
    <w:rsid w:val="00AD2DCF"/>
    <w:rsid w:val="00AE308C"/>
    <w:rsid w:val="00AE4B8A"/>
    <w:rsid w:val="00AE4E0E"/>
    <w:rsid w:val="00AF0CF2"/>
    <w:rsid w:val="00AF1311"/>
    <w:rsid w:val="00B01C55"/>
    <w:rsid w:val="00B16304"/>
    <w:rsid w:val="00B216BC"/>
    <w:rsid w:val="00B25B0F"/>
    <w:rsid w:val="00B52051"/>
    <w:rsid w:val="00B553BB"/>
    <w:rsid w:val="00B6083F"/>
    <w:rsid w:val="00B65AD2"/>
    <w:rsid w:val="00B65D13"/>
    <w:rsid w:val="00B70B8F"/>
    <w:rsid w:val="00B70F54"/>
    <w:rsid w:val="00B76CA5"/>
    <w:rsid w:val="00B80A64"/>
    <w:rsid w:val="00B873C1"/>
    <w:rsid w:val="00B940BE"/>
    <w:rsid w:val="00BA4759"/>
    <w:rsid w:val="00BB0B63"/>
    <w:rsid w:val="00BB2F89"/>
    <w:rsid w:val="00BB4AB2"/>
    <w:rsid w:val="00BB6810"/>
    <w:rsid w:val="00BB7814"/>
    <w:rsid w:val="00BC45BC"/>
    <w:rsid w:val="00BD3A61"/>
    <w:rsid w:val="00BD67CB"/>
    <w:rsid w:val="00BE1510"/>
    <w:rsid w:val="00BE1A26"/>
    <w:rsid w:val="00BE3422"/>
    <w:rsid w:val="00BE5C9C"/>
    <w:rsid w:val="00BF6EC2"/>
    <w:rsid w:val="00BF708A"/>
    <w:rsid w:val="00C2545F"/>
    <w:rsid w:val="00C32FDC"/>
    <w:rsid w:val="00C37B26"/>
    <w:rsid w:val="00C43802"/>
    <w:rsid w:val="00C50012"/>
    <w:rsid w:val="00C54299"/>
    <w:rsid w:val="00C7437D"/>
    <w:rsid w:val="00C76E21"/>
    <w:rsid w:val="00C7779E"/>
    <w:rsid w:val="00C81CB9"/>
    <w:rsid w:val="00C8330F"/>
    <w:rsid w:val="00C83452"/>
    <w:rsid w:val="00C84490"/>
    <w:rsid w:val="00C87D8E"/>
    <w:rsid w:val="00C94025"/>
    <w:rsid w:val="00C949E4"/>
    <w:rsid w:val="00CA3BA0"/>
    <w:rsid w:val="00CA44CB"/>
    <w:rsid w:val="00CB01A6"/>
    <w:rsid w:val="00CB10C7"/>
    <w:rsid w:val="00CB7C2D"/>
    <w:rsid w:val="00CD18C6"/>
    <w:rsid w:val="00CD2899"/>
    <w:rsid w:val="00CE0D2A"/>
    <w:rsid w:val="00CE3F4E"/>
    <w:rsid w:val="00CE4067"/>
    <w:rsid w:val="00CE596B"/>
    <w:rsid w:val="00CF0404"/>
    <w:rsid w:val="00CF50ED"/>
    <w:rsid w:val="00D03E43"/>
    <w:rsid w:val="00D10F38"/>
    <w:rsid w:val="00D1556F"/>
    <w:rsid w:val="00D206A0"/>
    <w:rsid w:val="00D252A9"/>
    <w:rsid w:val="00D34501"/>
    <w:rsid w:val="00D439F3"/>
    <w:rsid w:val="00D44258"/>
    <w:rsid w:val="00D5301A"/>
    <w:rsid w:val="00D5320D"/>
    <w:rsid w:val="00D67BD3"/>
    <w:rsid w:val="00D76634"/>
    <w:rsid w:val="00D86A01"/>
    <w:rsid w:val="00D902F8"/>
    <w:rsid w:val="00D9796E"/>
    <w:rsid w:val="00DB0EC9"/>
    <w:rsid w:val="00DB1F6A"/>
    <w:rsid w:val="00DB5DE1"/>
    <w:rsid w:val="00DD625E"/>
    <w:rsid w:val="00DD68C7"/>
    <w:rsid w:val="00DF1622"/>
    <w:rsid w:val="00DF35FB"/>
    <w:rsid w:val="00DF7EC4"/>
    <w:rsid w:val="00E01707"/>
    <w:rsid w:val="00E0285D"/>
    <w:rsid w:val="00E1661A"/>
    <w:rsid w:val="00E20293"/>
    <w:rsid w:val="00E37553"/>
    <w:rsid w:val="00E51C5F"/>
    <w:rsid w:val="00E54A5F"/>
    <w:rsid w:val="00E7206D"/>
    <w:rsid w:val="00E74411"/>
    <w:rsid w:val="00E74E4E"/>
    <w:rsid w:val="00E75881"/>
    <w:rsid w:val="00E75E24"/>
    <w:rsid w:val="00E80610"/>
    <w:rsid w:val="00E837B5"/>
    <w:rsid w:val="00E94CC3"/>
    <w:rsid w:val="00E97E5D"/>
    <w:rsid w:val="00EA33DE"/>
    <w:rsid w:val="00EA5E0F"/>
    <w:rsid w:val="00EA5F8C"/>
    <w:rsid w:val="00EB2E49"/>
    <w:rsid w:val="00EC0671"/>
    <w:rsid w:val="00EE0A70"/>
    <w:rsid w:val="00EF6B44"/>
    <w:rsid w:val="00F06EE7"/>
    <w:rsid w:val="00F20E1D"/>
    <w:rsid w:val="00F3002D"/>
    <w:rsid w:val="00F31379"/>
    <w:rsid w:val="00F43A72"/>
    <w:rsid w:val="00F51A7A"/>
    <w:rsid w:val="00F577D2"/>
    <w:rsid w:val="00F60F8C"/>
    <w:rsid w:val="00F610C4"/>
    <w:rsid w:val="00F64A45"/>
    <w:rsid w:val="00F732C3"/>
    <w:rsid w:val="00F85298"/>
    <w:rsid w:val="00F8610D"/>
    <w:rsid w:val="00F866D3"/>
    <w:rsid w:val="00F91AAD"/>
    <w:rsid w:val="00F93F97"/>
    <w:rsid w:val="00F95B93"/>
    <w:rsid w:val="00FA16F3"/>
    <w:rsid w:val="00FA789D"/>
    <w:rsid w:val="00FC2ED2"/>
    <w:rsid w:val="00FC3DB7"/>
    <w:rsid w:val="00FD1709"/>
    <w:rsid w:val="00FD59F0"/>
    <w:rsid w:val="00FD7C00"/>
    <w:rsid w:val="00FE65B7"/>
    <w:rsid w:val="00FF019F"/>
    <w:rsid w:val="00FF06D0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1A39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customStyle="true" w:styleId="Odlomakpopisa1" w:type="paragraph">
    <w:name w:val="Odlomak popisa1"/>
    <w:basedOn w:val="Normal"/>
    <w:qFormat/>
    <w:rsid w:val="00D206A0"/>
    <w:pPr>
      <w:ind w:left="720"/>
    </w:pPr>
    <w:rPr>
      <w:rFonts w:cs="Calibri" w:hAnsi="Calibri" w:ascii="Calibri"/>
      <w:noProof/>
      <w:sz w:val="22"/>
      <w:szCs w:val="22"/>
      <w:lang w:eastAsia="en-US"/>
    </w:rPr>
  </w:style>
  <w:style w:styleId="Naglaeno" w:type="character">
    <w:name w:val="Strong"/>
    <w:qFormat/>
    <w:rsid w:val="00D206A0"/>
    <w:rPr>
      <w:rFonts w:cs="Times New Roman" w:hAnsi="Times New Roman" w:ascii="Times New Roman"/>
      <w:b/>
      <w:bCs/>
    </w:rPr>
  </w:style>
  <w:style w:customStyle="true" w:styleId="t-9-8" w:type="paragraph">
    <w:name w:val="t-9-8"/>
    <w:basedOn w:val="Normal"/>
    <w:rsid w:val="00DB5DE1"/>
    <w:pPr>
      <w:spacing w:afterAutospacing="true" w:after="100" w:beforeAutospacing="true" w:before="100"/>
    </w:pPr>
  </w:style>
  <w:style w:customStyle="true" w:styleId="spelle" w:type="character">
    <w:name w:val="spelle"/>
    <w:basedOn w:val="Zadanifontodlomka"/>
    <w:rsid w:val="00DB5DE1"/>
  </w:style>
  <w:style w:customStyle="true" w:styleId="t-12-9-fett-s" w:type="paragraph">
    <w:name w:val="t-12-9-fett-s"/>
    <w:basedOn w:val="Normal"/>
    <w:rsid w:val="006F0D95"/>
    <w:pPr>
      <w:spacing w:afterAutospacing="true" w:after="100" w:beforeAutospacing="true" w:before="100"/>
      <w:jc w:val="center"/>
    </w:pPr>
    <w:rPr>
      <w:b/>
      <w:bCs/>
      <w:sz w:val="28"/>
      <w:szCs w:val="28"/>
      <w:lang w:bidi="ta-IN"/>
    </w:rPr>
  </w:style>
  <w:style w:customStyle="true" w:styleId="clanak" w:type="paragraph">
    <w:name w:val="clanak"/>
    <w:basedOn w:val="Normal"/>
    <w:rsid w:val="006F0D95"/>
    <w:pPr>
      <w:spacing w:afterAutospacing="true" w:after="100" w:beforeAutospacing="true" w:before="100"/>
      <w:jc w:val="center"/>
    </w:pPr>
    <w:rPr>
      <w:lang w:bidi="ta-IN"/>
    </w:rPr>
  </w:style>
  <w:style w:styleId="Tekstbalonia" w:type="paragraph">
    <w:name w:val="Balloon Text"/>
    <w:basedOn w:val="Normal"/>
    <w:link w:val="TekstbaloniaChar"/>
    <w:rsid w:val="00583E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83EE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72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7240"/>
    <w:rPr>
      <w:rFonts w:cs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7240"/>
    <w:rPr>
      <w:bCs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7240"/>
    <w:rPr>
      <w:rFonts w:cs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7240"/>
    <w:rPr>
      <w:rFonts w:cs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1A39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customStyle="1" w:styleId="Odlomakpopisa1" w:type="paragraph">
    <w:name w:val="Odlomak popisa1"/>
    <w:basedOn w:val="Normal"/>
    <w:qFormat/>
    <w:rsid w:val="00D206A0"/>
    <w:pPr>
      <w:ind w:left="720"/>
    </w:pPr>
    <w:rPr>
      <w:rFonts w:ascii="Calibri" w:cs="Calibri" w:hAnsi="Calibri"/>
      <w:noProof/>
      <w:sz w:val="22"/>
      <w:szCs w:val="22"/>
      <w:lang w:eastAsia="en-US"/>
    </w:rPr>
  </w:style>
  <w:style w:styleId="Naglaeno" w:type="character">
    <w:name w:val="Strong"/>
    <w:qFormat/>
    <w:rsid w:val="00D206A0"/>
    <w:rPr>
      <w:rFonts w:ascii="Times New Roman" w:cs="Times New Roman" w:hAnsi="Times New Roman"/>
      <w:b/>
      <w:bCs/>
    </w:rPr>
  </w:style>
  <w:style w:customStyle="1" w:styleId="t-9-8" w:type="paragraph">
    <w:name w:val="t-9-8"/>
    <w:basedOn w:val="Normal"/>
    <w:rsid w:val="00DB5DE1"/>
    <w:pPr>
      <w:spacing w:after="100" w:afterAutospacing="1" w:before="100" w:beforeAutospacing="1"/>
    </w:pPr>
  </w:style>
  <w:style w:customStyle="1" w:styleId="spelle" w:type="character">
    <w:name w:val="spelle"/>
    <w:basedOn w:val="Zadanifontodlomka"/>
    <w:rsid w:val="00DB5DE1"/>
  </w:style>
  <w:style w:customStyle="1" w:styleId="t-12-9-fett-s" w:type="paragraph">
    <w:name w:val="t-12-9-fett-s"/>
    <w:basedOn w:val="Normal"/>
    <w:rsid w:val="006F0D95"/>
    <w:pPr>
      <w:spacing w:after="100" w:afterAutospacing="1" w:before="100" w:beforeAutospacing="1"/>
      <w:jc w:val="center"/>
    </w:pPr>
    <w:rPr>
      <w:b/>
      <w:bCs/>
      <w:sz w:val="28"/>
      <w:szCs w:val="28"/>
      <w:lang w:bidi="ta-IN"/>
    </w:rPr>
  </w:style>
  <w:style w:customStyle="1" w:styleId="clanak" w:type="paragraph">
    <w:name w:val="clanak"/>
    <w:basedOn w:val="Normal"/>
    <w:rsid w:val="006F0D95"/>
    <w:pPr>
      <w:spacing w:after="100" w:afterAutospacing="1" w:before="100" w:beforeAutospacing="1"/>
      <w:jc w:val="center"/>
    </w:pPr>
    <w:rPr>
      <w:lang w:bidi="ta-IN"/>
    </w:rPr>
  </w:style>
  <w:style w:styleId="Tekstbalonia" w:type="paragraph">
    <w:name w:val="Balloon Text"/>
    <w:basedOn w:val="Normal"/>
    <w:link w:val="TekstbaloniaChar"/>
    <w:rsid w:val="00583E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83EE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72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7240"/>
    <w:rPr>
      <w:rFonts w:ascii="Times New Roman" w:cs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7240"/>
    <w:rPr>
      <w:bCs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7240"/>
    <w:rPr>
      <w:rFonts w:ascii="Times New Roman" w:cs="Times New Roman" w:hAnsi="Times New Roman"/>
      <w:bCs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7240"/>
    <w:rPr>
      <w:rFonts w:ascii="Times New Roman" w:cs="Times New Roman" w:hAnsi="Times New Roman"/>
      <w:bCs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1358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1375</izvorni_sadrzaj>
    <derivirana_varijabla naziv="DomainObject.Predmet.Broj_1">1375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St-1375/2016</izvorni_sadrzaj>
    <derivirana_varijabla naziv="DomainObject.Predmet.OznakaBroj_1">St-1375/2016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St-429/13</izvorni_sadrzaj>
    <derivirana_varijabla naziv="DomainObject.Predmet.PrimjedbaSuca_1">Nastavak postupka radi naknadne diobe,
veza St-429/13</derivirana_varijabla>
  </DomainObject.Predmet.PrimjedbaSuca>
  <DomainObject.Predmet.ProtustrankaFormated>
    <izvorni_sadrzaj>  Stečajna masa iza MOREA d.o.o. Rovinj</izvorni_sadrzaj>
    <derivirana_varijabla naziv="DomainObject.Predmet.ProtustrankaFormated_1">  Stečajna masa iza MOREA d.o.o. Rovinj</derivirana_varijabla>
  </DomainObject.Predmet.ProtustrankaFormated>
  <DomainObject.Predmet.ProtustrankaFormatedOIB>
    <izvorni_sadrzaj>  Stečajna masa iza MOREA d.o.o. Rovinj, OIB 34408369021</izvorni_sadrzaj>
    <derivirana_varijabla naziv="DomainObject.Predmet.ProtustrankaFormatedOIB_1">  Stečajna masa iza MOREA d.o.o. Rovinj, OIB 34408369021</derivirana_varijabla>
  </DomainObject.Predmet.ProtustrankaFormatedOIB>
  <DomainObject.Predmet.ProtustrankaFormatedWithAdress>
    <izvorni_sadrzaj> Stečajna masa iza MOREA d.o.o. Rovinj, Domenica Segalle 8, 52210 Rovinj</izvorni_sadrzaj>
    <derivirana_varijabla naziv="DomainObject.Predmet.ProtustrankaFormatedWithAdress_1"> Stečajna masa iza MOREA d.o.o. Rovinj, Domenica Segalle 8, 52210 Rovinj</derivirana_varijabla>
  </DomainObject.Predmet.ProtustrankaFormatedWithAdress>
  <DomainObject.Predmet.ProtustrankaFormatedWithAdressOIB>
    <izvorni_sadrzaj> Stečajna masa iza MOREA d.o.o. Rovinj, OIB 34408369021, Domenica Segalle 8, 52210 Rovinj</izvorni_sadrzaj>
    <derivirana_varijabla naziv="DomainObject.Predmet.ProtustrankaFormatedWithAdressOIB_1"> Stečajna masa iza MOREA d.o.o. Rovinj, OIB 34408369021, Domenica Segalle 8, 52210 Rovinj</derivirana_varijabla>
  </DomainObject.Predmet.ProtustrankaFormatedWithAdressOIB>
  <DomainObject.Predmet.ProtustrankaWithAdress>
    <izvorni_sadrzaj>Stečajna masa iza MOREA d.o.o. Rovinj Domenica Segalle 8, 52210 Rovinj</izvorni_sadrzaj>
    <derivirana_varijabla naziv="DomainObject.Predmet.ProtustrankaWithAdress_1">Stečajna masa iza MOREA d.o.o. Rovinj Domenica Segalle 8, 52210 Rovinj</derivirana_varijabla>
  </DomainObject.Predmet.ProtustrankaWithAdress>
  <DomainObject.Predmet.ProtustrankaWithAdressOIB>
    <izvorni_sadrzaj>Stečajna masa iza MOREA d.o.o. Rovinj, OIB 34408369021, Domenica Segalle 8, 52210 Rovinj</izvorni_sadrzaj>
    <derivirana_varijabla naziv="DomainObject.Predmet.ProtustrankaWithAdressOIB_1">Stečajna masa iza MOREA d.o.o. Rovinj, OIB 34408369021, Domenica Segalle 8, 52210 Rovinj</derivirana_varijabla>
  </DomainObject.Predmet.ProtustrankaWithAdressOIB>
  <DomainObject.Predmet.ProtustrankaNazivFormated>
    <izvorni_sadrzaj>Stečajna masa iza MOREA d.o.o. Rovinj</izvorni_sadrzaj>
    <derivirana_varijabla naziv="DomainObject.Predmet.ProtustrankaNazivFormated_1">Stečajna masa iza MOREA d.o.o. Rovinj</derivirana_varijabla>
  </DomainObject.Predmet.ProtustrankaNazivFormated>
  <DomainObject.Predmet.ProtustrankaNazivFormatedOIB>
    <izvorni_sadrzaj>Stečajna masa iza MOREA d.o.o. Rovinj, OIB 34408369021</izvorni_sadrzaj>
    <derivirana_varijabla naziv="DomainObject.Predmet.ProtustrankaNazivFormatedOIB_1">Stečajna masa iza MOREA d.o.o. Rovinj, OIB 34408369021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Stečajna masa iza MOREA d.o.o. Rovinj</item>
    </izvorni_sadrzaj>
    <derivirana_varijabla naziv="DomainObject.Predmet.ProtuStrankaListFormated_1">
      <item>Stečajna masa iza MOREA d.o.o. Rovinj</item>
    </derivirana_varijabla>
  </DomainObject.Predmet.ProtuStrankaListFormated>
  <DomainObject.Predmet.ProtuStrankaListFormatedOIB>
    <izvorni_sadrzaj>
      <item>Stečajna masa iza MOREA d.o.o. Rovinj, OIB 34408369021</item>
    </izvorni_sadrzaj>
    <derivirana_varijabla naziv="DomainObject.Predmet.ProtuStrankaListFormatedOIB_1">
      <item>Stečajna masa iza MOREA d.o.o. Rovinj, OIB 34408369021</item>
    </derivirana_varijabla>
  </DomainObject.Predmet.ProtuStrankaListFormatedOIB>
  <DomainObject.Predmet.ProtuStrankaListFormatedWithAdress>
    <izvorni_sadrzaj>
      <item>Stečajna masa iza MOREA d.o.o. Rovinj, Domenica Segalle 8, 52210 Rovinj</item>
    </izvorni_sadrzaj>
    <derivirana_varijabla naziv="DomainObject.Predmet.ProtuStrankaListFormatedWithAdress_1">
      <item>Stečajna masa iza MOREA d.o.o. Rovinj, Domenica Segalle 8, 52210 Rovinj</item>
    </derivirana_varijabla>
  </DomainObject.Predmet.ProtuStrankaListFormatedWithAdress>
  <DomainObject.Predmet.ProtuStrankaListFormatedWithAdressOIB>
    <izvorni_sadrzaj>
      <item>Stečajna masa iza MOREA d.o.o. Rovinj, OIB 34408369021, Domenica Segalle 8, 52210 Rovinj</item>
    </izvorni_sadrzaj>
    <derivirana_varijabla naziv="DomainObject.Predmet.ProtuStrankaListFormatedWithAdressOIB_1">
      <item>Stečajna masa iza MOREA d.o.o. Rovinj, OIB 34408369021, Domenica Segalle 8, 52210 Rovinj</item>
    </derivirana_varijabla>
  </DomainObject.Predmet.ProtuStrankaListFormatedWithAdressOIB>
  <DomainObject.Predmet.ProtuStrankaListNazivFormated>
    <izvorni_sadrzaj>
      <item>Stečajna masa iza MOREA d.o.o. Rovinj</item>
    </izvorni_sadrzaj>
    <derivirana_varijabla naziv="DomainObject.Predmet.ProtuStrankaListNazivFormated_1">
      <item>Stečajna masa iza MOREA d.o.o. Rovinj</item>
    </derivirana_varijabla>
  </DomainObject.Predmet.ProtuStrankaListNazivFormated>
  <DomainObject.Predmet.ProtuStrankaListNazivFormatedOIB>
    <izvorni_sadrzaj>
      <item>Stečajna masa iza MOREA d.o.o. Rovinj, OIB 34408369021</item>
    </izvorni_sadrzaj>
    <derivirana_varijabla naziv="DomainObject.Predmet.ProtuStrankaListNazivFormatedOIB_1">
      <item>Stečajna masa iza MOREA d.o.o. Rovinj, OIB 34408369021</item>
    </derivirana_varijabla>
  </DomainObject.Predmet.ProtuStrankaListNazivFormatedOIB>
  <DomainObject.Predmet.OstaliListFormated>
    <izvorni_sadrzaj>
      <item>H-ABDUCO d.o.o.</item>
      <item>Županijsko državno odvjetnišvo</item>
    </izvorni_sadrzaj>
    <derivirana_varijabla naziv="DomainObject.Predmet.OstaliListFormated_1">
      <item>H-ABDUCO d.o.o.</item>
      <item>Županijsko državno odvjetnišvo</item>
    </derivirana_varijabla>
  </DomainObject.Predmet.OstaliListFormated>
  <DomainObject.Predmet.OstaliListFormatedOIB>
    <izvorni_sadrzaj>
      <item>H-ABDUCO d.o.o., OIB 13667298928</item>
      <item>Županijsko državno odvjetnišvo, OIB 93993757343</item>
    </izvorni_sadrzaj>
    <derivirana_varijabla naziv="DomainObject.Predmet.OstaliListFormatedOIB_1">
      <item>H-ABDUCO d.o.o., OIB 13667298928</item>
      <item>Županijsko državno odvjetnišvo, OIB 93993757343</item>
    </derivirana_varijabla>
  </DomainObject.Predmet.OstaliListFormatedOIB>
  <DomainObject.Predmet.OstaliListFormatedWithAdress>
    <izvorni_sadrzaj>
      <item>H-ABDUCO d.o.o., Slavonska avenija 6a, 10000 Zagreb</item>
      <item>Županijsko državno odvjetnišvo, Rovinjska 2a, 52100 Pula</item>
    </izvorni_sadrzaj>
    <derivirana_varijabla naziv="DomainObject.Predmet.OstaliListFormatedWithAdress_1">
      <item>H-ABDUCO d.o.o., Slavonska avenija 6a, 10000 Zagreb</item>
      <item>Županijsko državno odvjetnišvo, Rovinjska 2a, 52100 Pula</item>
    </derivirana_varijabla>
  </DomainObject.Predmet.OstaliListFormatedWithAdress>
  <DomainObject.Predmet.OstaliListFormatedWithAdressOIB>
    <izvorni_sadrzaj>
      <item>H-ABDUCO d.o.o., OIB 13667298928, Slavonska avenija 6a, 10000 Zagreb</item>
      <item>Županijsko državno odvjetnišvo, OIB 93993757343, Rovinjska 2a, 52100 Pula</item>
    </izvorni_sadrzaj>
    <derivirana_varijabla naziv="DomainObject.Predmet.OstaliListFormatedWithAdressOIB_1">
      <item>H-ABDUCO d.o.o., OIB 13667298928, Slavonska avenija 6a, 10000 Zagreb</item>
      <item>Županijsko državno odvjetnišvo, OIB 93993757343, Rovinjska 2a, 52100 Pula</item>
    </derivirana_varijabla>
  </DomainObject.Predmet.OstaliListFormatedWithAdressOIB>
  <DomainObject.Predmet.OstaliListNazivFormated>
    <izvorni_sadrzaj>
      <item>H-ABDUCO d.o.o.</item>
      <item>Županijsko državno odvjetnišvo</item>
    </izvorni_sadrzaj>
    <derivirana_varijabla naziv="DomainObject.Predmet.OstaliListNazivFormated_1">
      <item>H-ABDUCO d.o.o.</item>
      <item>Županijsko državno odvjetnišvo</item>
    </derivirana_varijabla>
  </DomainObject.Predmet.OstaliListNazivFormated>
  <DomainObject.Predmet.OstaliListNazivFormatedOIB>
    <izvorni_sadrzaj>
      <item>H-ABDUCO d.o.o., OIB 13667298928</item>
      <item>Županijsko državno odvjetnišvo, OIB 93993757343</item>
    </izvorni_sadrzaj>
    <derivirana_varijabla naziv="DomainObject.Predmet.OstaliListNazivFormatedOIB_1">
      <item>H-ABDUCO d.o.o., OIB 13667298928</item>
      <item>Županijsko državno odvjetnišvo,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Stečajna masa iza MOREA d.o.o. Rovinj</izvorni_sadrzaj>
    <derivirana_varijabla naziv="DomainObject.Predmet.ProtustrankaIDrugi_1">Stečajna masa iza MOREA d.o.o. Rovinj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Stečajna masa iza MOREA d.o.o. Rovinj, OIB 34408369021, Domenica Segalle 8, 52210 Rovinj</izvorni_sadrzaj>
    <derivirana_varijabla naziv="DomainObject.Predmet.ProtustrankaIDrugiAdressOIB_1">Stečajna masa iza MOREA d.o.o. Rovinj, OIB 34408369021, Domenica Segalle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Stečajna masa iza MOREA d.o.o. Rovinj</item>
      <item>H-ABDUCO d.o.o.</item>
      <item>Županijsko državno odvjetnišvo</item>
    </izvorni_sadrzaj>
    <derivirana_varijabla naziv="DomainObject.Predmet.SudioniciListNaziv_1">
      <item>REPUBLIKA HRVATSKA</item>
      <item>Stečajna masa iza MOREA d.o.o. Rovinj</item>
      <item>H-ABDUCO d.o.o.</item>
      <item>Županijsko državno odvjetnišvo</item>
    </derivirana_varijabla>
  </DomainObject.Predmet.SudioniciListNaziv>
  <DomainObject.Predmet.SudioniciListAdressOIB>
    <izvorni_sadrzaj>
      <item>REPUBLIKA HRVATSKA, OIB 52634238587</item>
      <item>Stečajna masa iza MOREA d.o.o. Rovinj, OIB 34408369021, Domenica Segalle 8,52210 Rovinj</item>
      <item>H-ABDUCO d.o.o., OIB 13667298928, Slavonska avenija 6a,10000 Zagreb</item>
      <item>Županijsko državno odvjetnišvo, OIB 93993757343, Rovinjska 2a,52100 Pula</item>
    </izvorni_sadrzaj>
    <derivirana_varijabla naziv="DomainObject.Predmet.SudioniciListAdressOIB_1">
      <item>REPUBLIKA HRVATSKA, OIB 52634238587</item>
      <item>Stečajna masa iza MOREA d.o.o. Rovinj, OIB 34408369021, Domenica Segalle 8,52210 Rovinj</item>
      <item>H-ABDUCO d.o.o., OIB 13667298928, Slavonska avenija 6a,10000 Zagreb</item>
      <item>Županijsko državno odvjetnišvo, OIB 93993757343,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34408369021</item>
      <item>, OIB 13667298928</item>
      <item>, OIB 93993757343</item>
    </izvorni_sadrzaj>
    <derivirana_varijabla naziv="DomainObject.Predmet.SudioniciListNazivOIB_1">
      <item>, OIB 52634238587</item>
      <item>, OIB 34408369021</item>
      <item>, OIB 13667298928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studenog 2017.</izvorni_sadrzaj>
    <derivirana_varijabla naziv="DomainObject.Predmet.DatumZadnjeOdrzaneSudskeRadnje_1">15. studenog 2017.</derivirana_varijabla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St-1375/2016-32</izvorni_sadrzaj>
    <derivirana_varijabla naziv="DomainObject.PredzadnjaOdlukaIzPredmeta.Oznaka_1">St-1375/2016-32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230</properties:Words>
  <properties:Characters>1122</properties:Characters>
  <properties:Lines>40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1368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2018-12-14T10:20:00Z</dcterms:created>
  <dc:creator>Korisnik</dc:creator>
  <cp:lastModifiedBy>Elizabet Jovanović</cp:lastModifiedBy>
  <cp:lastPrinted>2018-12-14T10:20:00Z</cp:lastPrinted>
  <dcterms:modified xmlns:xsi="http://www.w3.org/2001/XMLSchema-instance" xsi:type="dcterms:W3CDTF">2018-12-14T10:22:00Z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(1375 16 zaključak ročište za diobu kupovnine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