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5fa" w14:paraId="60c85fa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A70C2F">
        <w:t>133/16-65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8C56FA" w:rsidR="009307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A70C2F">
        <w:rPr>
          <w:b/>
        </w:rPr>
        <w:t>SPORT KLUB d.o.o. „u stečaju“ Vinkovci, Marije Jurić Zagorke 28, OIB: 15182245573, MBS: 030036845</w:t>
      </w:r>
      <w:r w:rsidRPr="00D877F2">
        <w:t xml:space="preserve">, dana </w:t>
      </w:r>
      <w:r w:rsidR="00A70C2F">
        <w:t>6. travnja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F4611" w:rsidP="009F4611" w:rsidR="00E7082B" w:rsidRPr="00A70C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odredbe čl. 247. st. 1. i st. 3. Stečajnog zakona (NN-71/2015 i NN 104/2017), a u svezi s odredbom članka 95. </w:t>
      </w:r>
      <w:r w:rsidR="001728D2" w:rsidRPr="00E7082B">
        <w:rPr>
          <w:rFonts w:cs="Times New Roman" w:hAnsi="Times New Roman" w:ascii="Times New Roman"/>
          <w:sz w:val="24"/>
          <w:szCs w:val="24"/>
        </w:rPr>
        <w:t xml:space="preserve">Ovršnog zakona (NN-112/12, 25/13, 93/14 i 55/16) određuje se prodaja u stečajnom postupku, </w:t>
      </w:r>
      <w:r w:rsidR="001728D2" w:rsidRPr="00A70C2F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nekretninama, nekretnina u vlasništvu stečajnog dužnika </w:t>
      </w:r>
      <w:r w:rsidR="00A70C2F" w:rsidRPr="00A70C2F">
        <w:rPr>
          <w:rFonts w:cs="Times New Roman" w:hAnsi="Times New Roman" w:ascii="Times New Roman"/>
          <w:b/>
          <w:sz w:val="24"/>
          <w:szCs w:val="24"/>
        </w:rPr>
        <w:t>SPORT KLUB d.o.o. „u stečaju“ Vinkovci, Marije Jurić Zagorke 28, OIB: 15182245573, MBS: 030036845</w:t>
      </w:r>
      <w:r w:rsidR="001728D2" w:rsidRPr="00A70C2F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E7082B" w:rsidRPr="00A70C2F">
        <w:rPr>
          <w:rFonts w:cs="Times New Roman" w:hAnsi="Times New Roman" w:ascii="Times New Roman"/>
          <w:sz w:val="24"/>
          <w:szCs w:val="24"/>
        </w:rPr>
        <w:t xml:space="preserve">upisana u zemljišnoknjižni odjel </w:t>
      </w:r>
      <w:r w:rsidR="00A70C2F">
        <w:rPr>
          <w:rFonts w:cs="Times New Roman" w:hAnsi="Times New Roman" w:ascii="Times New Roman"/>
          <w:sz w:val="24"/>
          <w:szCs w:val="24"/>
        </w:rPr>
        <w:t>Vinkovci</w:t>
      </w:r>
      <w:r w:rsidR="00E7082B" w:rsidRPr="00A70C2F">
        <w:rPr>
          <w:rFonts w:cs="Times New Roman" w:hAnsi="Times New Roman" w:ascii="Times New Roman"/>
          <w:sz w:val="24"/>
          <w:szCs w:val="24"/>
        </w:rPr>
        <w:t>:</w:t>
      </w:r>
    </w:p>
    <w:p w:rsidRDefault="00E7082B" w:rsidP="00E7082B" w:rsidR="00E7082B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</w:t>
      </w:r>
      <w:r w:rsidR="00A70C2F">
        <w:rPr>
          <w:rFonts w:cs="Times New Roman" w:hAnsi="Times New Roman" w:ascii="Times New Roman"/>
          <w:sz w:val="24"/>
          <w:szCs w:val="24"/>
        </w:rPr>
        <w:t xml:space="preserve">4769 k.o. Vinkovci </w:t>
      </w:r>
      <w:proofErr w:type="spellStart"/>
      <w:r w:rsidR="00A70C2F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A70C2F">
        <w:rPr>
          <w:rFonts w:cs="Times New Roman" w:hAnsi="Times New Roman" w:ascii="Times New Roman"/>
          <w:sz w:val="24"/>
          <w:szCs w:val="24"/>
        </w:rPr>
        <w:t xml:space="preserve">. br. 5885/1 oranica Leskovac, površine 9867 m2, u naravi dva malonogometna igrališta, klupske prostorije, svlačionice i parkiralište, u Vinkovcima, </w:t>
      </w:r>
      <w:proofErr w:type="spellStart"/>
      <w:r w:rsidR="00A70C2F">
        <w:rPr>
          <w:rFonts w:cs="Times New Roman" w:hAnsi="Times New Roman" w:ascii="Times New Roman"/>
          <w:sz w:val="24"/>
          <w:szCs w:val="24"/>
        </w:rPr>
        <w:t>Tenina</w:t>
      </w:r>
      <w:proofErr w:type="spellEnd"/>
      <w:r w:rsidR="00A70C2F">
        <w:rPr>
          <w:rFonts w:cs="Times New Roman" w:hAnsi="Times New Roman" w:ascii="Times New Roman"/>
          <w:sz w:val="24"/>
          <w:szCs w:val="24"/>
        </w:rPr>
        <w:t xml:space="preserve"> 17</w:t>
      </w:r>
      <w:r w:rsidR="00BD1B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2512" w:rsidP="00E7082B" w:rsidR="00632512" w:rsidRPr="00632512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2B" w:rsidP="00E7082B" w:rsidR="00E7082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</w:t>
      </w:r>
      <w:r w:rsidR="00BD1BD4">
        <w:rPr>
          <w:rFonts w:cs="Times New Roman" w:hAnsi="Times New Roman" w:ascii="Times New Roman"/>
          <w:sz w:val="24"/>
          <w:szCs w:val="24"/>
        </w:rPr>
        <w:t>oj</w:t>
      </w:r>
      <w:r>
        <w:rPr>
          <w:rFonts w:cs="Times New Roman" w:hAnsi="Times New Roman" w:ascii="Times New Roman"/>
          <w:sz w:val="24"/>
          <w:szCs w:val="24"/>
        </w:rPr>
        <w:t xml:space="preserve"> nekretnin</w:t>
      </w:r>
      <w:r w:rsidR="00BD1BD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upisano je založno pravo za  korist </w:t>
      </w:r>
      <w:r w:rsidR="00A70C2F">
        <w:rPr>
          <w:rFonts w:cs="Times New Roman" w:hAnsi="Times New Roman" w:ascii="Times New Roman"/>
          <w:sz w:val="24"/>
          <w:szCs w:val="24"/>
        </w:rPr>
        <w:t>Hrvatske banke za obnovu i razvitak Zagreb i RH MF Porezna uprava Područni ured Vukovar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F4611" w:rsidP="009F4611" w:rsidR="009F4611">
      <w:pPr>
        <w:rPr>
          <w:lang w:eastAsia="ar-SA"/>
        </w:rPr>
      </w:pPr>
    </w:p>
    <w:p w:rsidRDefault="009F4611" w:rsidP="009F4611" w:rsidR="001728D2">
      <w:r>
        <w:rPr>
          <w:lang w:eastAsia="ar-SA"/>
        </w:rPr>
        <w:tab/>
      </w:r>
      <w:r w:rsidR="00E7082B">
        <w:t xml:space="preserve">Utvrđena vrijednost nekretnine pod točkom I. ovog Zaključka iznosi </w:t>
      </w:r>
      <w:r w:rsidR="00BD1BD4">
        <w:t>7</w:t>
      </w:r>
      <w:r w:rsidR="00A70C2F">
        <w:t>.000.000,00</w:t>
      </w:r>
      <w:r w:rsidR="00E7082B">
        <w:t xml:space="preserve"> kuna.</w:t>
      </w:r>
    </w:p>
    <w:p w:rsidRDefault="009F4611" w:rsidP="009F4611" w:rsidR="009F4611" w:rsidRPr="00302C43"/>
    <w:p w:rsidRDefault="001728D2" w:rsidP="009F4611" w:rsidR="001728D2" w:rsidRPr="00302C43">
      <w:pPr>
        <w:ind w:firstLine="708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>
      <w:pPr>
        <w:pStyle w:val="Odlomakpopisa"/>
      </w:pPr>
    </w:p>
    <w:p w:rsidRDefault="009F4611" w:rsidP="001728D2" w:rsidR="009F4611">
      <w:pPr>
        <w:pStyle w:val="Odlomakpopisa"/>
        <w:rPr>
          <w:b/>
        </w:rPr>
      </w:pPr>
      <w:r w:rsidRPr="009F4611">
        <w:t>II</w:t>
      </w:r>
      <w:r w:rsidRPr="009F4611">
        <w:tab/>
      </w:r>
      <w:r w:rsidRPr="009F4611">
        <w:rPr>
          <w:b/>
        </w:rPr>
        <w:t>Uvjeti prodaje:</w:t>
      </w:r>
      <w:r w:rsidR="00BD1BD4">
        <w:rPr>
          <w:b/>
        </w:rPr>
        <w:t xml:space="preserve"> </w:t>
      </w:r>
    </w:p>
    <w:p w:rsidRDefault="00A70C2F" w:rsidP="001728D2" w:rsidR="00A70C2F">
      <w:pPr>
        <w:pStyle w:val="Odlomakpopisa"/>
        <w:rPr>
          <w:b/>
        </w:rPr>
      </w:pPr>
    </w:p>
    <w:p w:rsidRDefault="00A70C2F" w:rsidP="001728D2" w:rsidR="00A70C2F">
      <w:pPr>
        <w:pStyle w:val="Odlomakpopisa"/>
      </w:pPr>
      <w:r>
        <w:t>Nekretnine se ne mogu prodati: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prvoj dražbi ispod </w:t>
      </w:r>
      <w:r>
        <w:t>5.250.000,00</w:t>
      </w:r>
      <w:r w:rsidRPr="00302C43">
        <w:t xml:space="preserve"> kuna odnosno ¾ utvrđene vrijednosti nekretnine iz točke I ovog zaključka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drugoj dražbi ispod </w:t>
      </w:r>
      <w:r>
        <w:t>3.500.000,00</w:t>
      </w:r>
      <w:r w:rsidRPr="00302C43">
        <w:t xml:space="preserve"> kuna odnosno ½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 xml:space="preserve">na trećoj dražbi ispod </w:t>
      </w:r>
      <w:r>
        <w:t>1.750.000,00</w:t>
      </w:r>
      <w:r w:rsidRPr="00302C43">
        <w:t xml:space="preserve"> kuna odnosno ¼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>Na četvrtoj dražbi nekretnina se prodaje po početnoj cijeni od 1,00 kuna.</w:t>
      </w:r>
    </w:p>
    <w:p w:rsidRDefault="00A70C2F" w:rsidP="00A70C2F" w:rsidR="00A70C2F">
      <w:pPr>
        <w:ind w:left="720"/>
        <w:jc w:val="both"/>
      </w:pPr>
    </w:p>
    <w:p w:rsidRDefault="00A70C2F" w:rsidP="00A70C2F" w:rsidR="00A70C2F" w:rsidRPr="00302C43">
      <w:pPr>
        <w:ind w:left="720"/>
        <w:jc w:val="both"/>
      </w:pPr>
    </w:p>
    <w:p w:rsidRDefault="00A70C2F" w:rsidP="00A70C2F" w:rsidR="00A70C2F">
      <w:pPr>
        <w:ind w:firstLine="360"/>
        <w:contextualSpacing/>
        <w:jc w:val="both"/>
      </w:pPr>
      <w:r>
        <w:t>Početna cijena za nadmetanje: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>na prvoj javnoj dražbi po početnoj cijeni ¾ utvrđene vrijednosti odnosno 5.250.000,00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>na drugoj javnoj dražbi po početnoj cijeni ½ utvrđene vrijednosti odnosno  3.500.000,00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1.750.000,00</w:t>
      </w:r>
      <w:r w:rsidRPr="00632512"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70C2F" w:rsidP="00A70C2F" w:rsidR="00A70C2F">
      <w:pPr>
        <w:pStyle w:val="Odlomakpopisa"/>
        <w:ind w:left="786"/>
      </w:pPr>
    </w:p>
    <w:p w:rsidRDefault="00A70C2F" w:rsidP="00A70C2F" w:rsidR="00A70C2F">
      <w:pPr>
        <w:ind w:left="426"/>
        <w:jc w:val="both"/>
      </w:pPr>
      <w:r>
        <w:t>Iznos dražbovnog koraka: 10.000,00 kn.</w:t>
      </w:r>
    </w:p>
    <w:p w:rsidRDefault="00A70C2F" w:rsidP="00A70C2F" w:rsidR="00A70C2F">
      <w:pPr>
        <w:ind w:left="426"/>
        <w:jc w:val="both"/>
      </w:pPr>
      <w:r>
        <w:t>Oznaka elektroničke javne dražbe: prva, druga, treća i četvrtka</w:t>
      </w:r>
    </w:p>
    <w:p w:rsidRDefault="00A70C2F" w:rsidP="00A70C2F" w:rsidR="00A70C2F">
      <w:pPr>
        <w:ind w:left="426"/>
        <w:jc w:val="both"/>
      </w:pPr>
      <w:r>
        <w:t>Redni broje održavanja elektroničke javne dražbe: prvi put</w:t>
      </w:r>
    </w:p>
    <w:p w:rsidRDefault="00A70C2F" w:rsidP="00A70C2F" w:rsidR="00A70C2F">
      <w:pPr>
        <w:ind w:left="426"/>
        <w:jc w:val="both"/>
      </w:pPr>
      <w:r>
        <w:t>Iznos jamčevine koju ponuditelj mora uplatiti: 700.000,00 kn (10% od utvrđene vrijednosti nekretnine).</w:t>
      </w:r>
    </w:p>
    <w:p w:rsidRDefault="00A70C2F" w:rsidP="00A70C2F" w:rsidR="00A70C2F" w:rsidRPr="00302C43">
      <w:pPr>
        <w:jc w:val="both"/>
      </w:pPr>
    </w:p>
    <w:p w:rsidRDefault="00A70C2F" w:rsidP="00A70C2F" w:rsidR="00A70C2F" w:rsidRPr="00302C43">
      <w:pPr>
        <w:ind w:firstLine="426"/>
        <w:contextualSpacing/>
        <w:jc w:val="both"/>
      </w:pPr>
      <w:r>
        <w:t>III</w:t>
      </w:r>
      <w:r>
        <w:tab/>
      </w:r>
      <w:r>
        <w:tab/>
      </w:r>
      <w:r w:rsidRPr="00302C43">
        <w:t>Sve pristojbe i porez na promet nekretnine dužan je platiti kupac u skladu sa zakonom.</w:t>
      </w:r>
    </w:p>
    <w:p w:rsidRDefault="00A70C2F" w:rsidP="00A70C2F" w:rsidR="00A70C2F" w:rsidRPr="00302C43">
      <w:pPr>
        <w:pStyle w:val="Odlomakpopisa"/>
      </w:pPr>
    </w:p>
    <w:p w:rsidRDefault="00A70C2F" w:rsidP="00A70C2F" w:rsidR="00A70C2F">
      <w:pPr>
        <w:ind w:firstLine="426"/>
        <w:jc w:val="both"/>
      </w:pPr>
      <w:r>
        <w:t>IV</w:t>
      </w:r>
      <w:r>
        <w:tab/>
      </w:r>
      <w:r>
        <w:tab/>
      </w: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A70C2F" w:rsidP="00A70C2F" w:rsidR="00A70C2F" w:rsidRPr="00302C43">
      <w:pPr>
        <w:ind w:left="426"/>
        <w:jc w:val="both"/>
      </w:pPr>
    </w:p>
    <w:p w:rsidRDefault="00A70C2F" w:rsidP="00A70C2F" w:rsidR="00A70C2F">
      <w:pPr>
        <w:ind w:left="426"/>
        <w:contextualSpacing/>
        <w:jc w:val="both"/>
      </w:pPr>
      <w:r>
        <w:t>V</w:t>
      </w:r>
      <w:r>
        <w:tab/>
      </w:r>
      <w:r>
        <w:tab/>
      </w: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A70C2F" w:rsidP="00A70C2F" w:rsidR="00A70C2F" w:rsidRPr="002627F9"/>
    <w:p w:rsidRDefault="00A70C2F" w:rsidP="00A70C2F" w:rsidR="00A70C2F">
      <w:pPr>
        <w:ind w:left="426"/>
        <w:contextualSpacing/>
        <w:jc w:val="both"/>
      </w:pPr>
      <w:r>
        <w:t>VI</w:t>
      </w:r>
      <w:r>
        <w:tab/>
      </w:r>
      <w:r>
        <w:tab/>
      </w: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</w:t>
      </w:r>
      <w:r>
        <w:tab/>
      </w:r>
      <w:r w:rsidRPr="002627F9">
        <w:t>Ponuditeljima čija ponuda nije prihvaćena Agencija će vratiti jamčevinu na temelju naloga suda za prijenos novčanih sredstava (čl. 99. st. 4. OZ).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VIII</w:t>
      </w:r>
      <w:r>
        <w:tab/>
      </w: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IX</w:t>
      </w:r>
      <w:r>
        <w:tab/>
      </w:r>
      <w:r>
        <w:tab/>
      </w: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Pr="00A70C2F">
        <w:rPr>
          <w:b/>
        </w:rPr>
        <w:t>30 dana</w:t>
      </w:r>
      <w:r w:rsidRPr="002627F9">
        <w:t xml:space="preserve"> od dana pravomoćnosti rješenja o dosudi.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</w:t>
      </w:r>
      <w:r>
        <w:tab/>
      </w:r>
      <w:r>
        <w:tab/>
      </w: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left="426"/>
        <w:contextualSpacing/>
        <w:jc w:val="both"/>
      </w:pPr>
      <w:r>
        <w:t>XI</w:t>
      </w:r>
      <w:r>
        <w:tab/>
      </w:r>
      <w:r>
        <w:tab/>
      </w: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XII</w:t>
      </w:r>
      <w:r>
        <w:tab/>
      </w: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XIII</w:t>
      </w:r>
      <w:r>
        <w:tab/>
      </w: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>
        <w:t>Milan Nakić – kontakt broj 098/892-946, svakim radnim danom od 7-15 sati.“</w:t>
      </w:r>
    </w:p>
    <w:p w:rsidRDefault="00A70C2F" w:rsidP="00A70C2F" w:rsidR="00A70C2F">
      <w:pPr>
        <w:ind w:firstLine="426"/>
        <w:contextualSpacing/>
        <w:jc w:val="both"/>
      </w:pPr>
    </w:p>
    <w:p w:rsidRDefault="00A70C2F" w:rsidP="00A70C2F" w:rsidR="00A70C2F">
      <w:pPr>
        <w:ind w:firstLine="426"/>
        <w:contextualSpacing/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A70C2F">
        <w:t>6. travnja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2467C0" w:rsidP="008C56FA" w:rsidR="002467C0">
      <w:pPr>
        <w:tabs>
          <w:tab w:pos="1350" w:val="left"/>
        </w:tabs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285635" w:rsidR="00C51CE7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A70C2F">
        <w:rPr>
          <w:rFonts w:cs="Times New Roman" w:hAnsi="Times New Roman" w:ascii="Times New Roman"/>
          <w:sz w:val="24"/>
          <w:szCs w:val="24"/>
        </w:rPr>
        <w:t>4.</w:t>
      </w:r>
      <w:r w:rsidR="00001E72">
        <w:rPr>
          <w:rFonts w:cs="Times New Roman" w:hAnsi="Times New Roman" w:ascii="Times New Roman"/>
          <w:sz w:val="24"/>
          <w:szCs w:val="24"/>
        </w:rPr>
        <w:t>1.201</w:t>
      </w:r>
      <w:r w:rsidR="00A70C2F">
        <w:rPr>
          <w:rFonts w:cs="Times New Roman" w:hAnsi="Times New Roman" w:ascii="Times New Roman"/>
          <w:sz w:val="24"/>
          <w:szCs w:val="24"/>
        </w:rPr>
        <w:t>7</w:t>
      </w:r>
      <w:r w:rsidR="00001E72">
        <w:rPr>
          <w:rFonts w:cs="Times New Roman" w:hAnsi="Times New Roman" w:ascii="Times New Roman"/>
          <w:sz w:val="24"/>
          <w:szCs w:val="24"/>
        </w:rPr>
        <w:t xml:space="preserve">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 xml:space="preserve">/obrazac za prodaju </w:t>
      </w:r>
      <w:r w:rsidR="00001E72" w:rsidRPr="00DA1642">
        <w:rPr>
          <w:rFonts w:cs="Times New Roman" w:hAnsi="Times New Roman" w:ascii="Times New Roman"/>
          <w:sz w:val="24"/>
          <w:szCs w:val="24"/>
        </w:rPr>
        <w:t>nekretnine</w:t>
      </w:r>
      <w:r w:rsidR="00454109" w:rsidRPr="00DA1642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454109" w:rsidRPr="00DA164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DA1642">
        <w:rPr>
          <w:rFonts w:cs="Times New Roman" w:hAnsi="Times New Roman" w:ascii="Times New Roman"/>
          <w:sz w:val="24"/>
          <w:szCs w:val="24"/>
        </w:rPr>
        <w:t xml:space="preserve">. izvornik – </w:t>
      </w:r>
      <w:r w:rsidR="00001E72" w:rsidRPr="00DA1642">
        <w:rPr>
          <w:rFonts w:cs="Times New Roman" w:hAnsi="Times New Roman" w:ascii="Times New Roman"/>
          <w:sz w:val="24"/>
          <w:szCs w:val="24"/>
        </w:rPr>
        <w:t xml:space="preserve"> izvornik izvaditi iz spisa </w:t>
      </w:r>
      <w:r w:rsidR="00A70C2F" w:rsidRPr="00DA1642">
        <w:rPr>
          <w:rFonts w:cs="Times New Roman" w:hAnsi="Times New Roman" w:ascii="Times New Roman"/>
          <w:sz w:val="24"/>
          <w:szCs w:val="24"/>
        </w:rPr>
        <w:t>(str. 200 spisa)</w:t>
      </w:r>
      <w:r w:rsidR="00001E72" w:rsidRPr="00DA1642">
        <w:rPr>
          <w:rFonts w:cs="Times New Roman" w:hAnsi="Times New Roman" w:ascii="Times New Roman"/>
          <w:sz w:val="24"/>
          <w:szCs w:val="24"/>
        </w:rPr>
        <w:t xml:space="preserve"> i na to mjesto ulijepiti presliku ist</w:t>
      </w:r>
      <w:r w:rsidR="00A70C2F" w:rsidRPr="00DA1642">
        <w:rPr>
          <w:rFonts w:cs="Times New Roman" w:hAnsi="Times New Roman" w:ascii="Times New Roman"/>
          <w:sz w:val="24"/>
          <w:szCs w:val="24"/>
        </w:rPr>
        <w:t>og izvatka a izvornik dostaviti FINI</w:t>
      </w:r>
    </w:p>
    <w:p w:rsidRDefault="00DA1642" w:rsidP="00285635" w:rsidR="00DA1642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DA1642">
        <w:rPr>
          <w:rFonts w:cs="Times New Roman" w:hAnsi="Times New Roman" w:ascii="Times New Roman"/>
          <w:sz w:val="24"/>
          <w:szCs w:val="24"/>
        </w:rPr>
        <w:t>st. upravitelj Milan Nakić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DA1642">
        <w:rPr>
          <w:rFonts w:cs="Times New Roman" w:hAnsi="Times New Roman" w:ascii="Times New Roman"/>
          <w:sz w:val="24"/>
          <w:szCs w:val="24"/>
        </w:rPr>
        <w:t xml:space="preserve"> Pakrac, J. J. Strossmayera 20</w:t>
      </w:r>
    </w:p>
    <w:p w:rsidRDefault="00454109" w:rsidP="00285635" w:rsidR="00454109" w:rsidRPr="00DA1642">
      <w:pPr>
        <w:numPr>
          <w:ilvl w:val="0"/>
          <w:numId w:val="1"/>
        </w:numPr>
        <w:jc w:val="both"/>
      </w:pPr>
      <w:r w:rsidRPr="00DA1642"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DA1642">
        <w:t>6.7.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>
      <w:bookmarkStart w:name="_GoBack" w:id="0"/>
      <w:bookmarkEnd w:id="0"/>
    </w:p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5E7" w:rsidR="009025E7">
      <w:r>
        <w:separator/>
      </w:r>
    </w:p>
  </w:endnote>
  <w:endnote w:id="0" w:type="continuationSeparator">
    <w:p w:rsidRDefault="009025E7" w:rsidR="00902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5E7" w:rsidR="009025E7">
      <w:r>
        <w:separator/>
      </w:r>
    </w:p>
  </w:footnote>
  <w:footnote w:id="0" w:type="continuationSeparator">
    <w:p w:rsidRDefault="009025E7" w:rsidR="00902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5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DA1642" w:rsidR="00DA1642">
    <w:pPr>
      <w:tabs>
        <w:tab w:pos="7245" w:val="left"/>
      </w:tabs>
      <w:jc w:val="right"/>
    </w:pPr>
    <w:r>
      <w:tab/>
    </w:r>
    <w:r w:rsidR="00DA1642">
      <w:t>6 St-133/16-65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AC7272"/>
    <w:multiLevelType w:val="hybridMultilevel"/>
    <w:tmpl w:val="6458DC2E"/>
    <w:lvl w:tplc="A740BA58" w:ilvl="0">
      <w:start w:val="1"/>
      <w:numFmt w:val="decimal"/>
      <w:lvlText w:val="%1."/>
      <w:lvlJc w:val="left"/>
      <w:pPr>
        <w:ind w:hanging="360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85C04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70D61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56FA"/>
    <w:rsid w:val="008D39A0"/>
    <w:rsid w:val="008E3C7D"/>
    <w:rsid w:val="008E4836"/>
    <w:rsid w:val="009025E7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9F4611"/>
    <w:rsid w:val="00A009F2"/>
    <w:rsid w:val="00A04510"/>
    <w:rsid w:val="00A063A5"/>
    <w:rsid w:val="00A06C79"/>
    <w:rsid w:val="00A30202"/>
    <w:rsid w:val="00A30A28"/>
    <w:rsid w:val="00A30D21"/>
    <w:rsid w:val="00A30DC9"/>
    <w:rsid w:val="00A70C2F"/>
    <w:rsid w:val="00A778DD"/>
    <w:rsid w:val="00A830A7"/>
    <w:rsid w:val="00A87560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1BD4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1642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7082B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02C8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875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7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875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7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97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A8C0B-18FB-4C75-A2C2-03C7B0F78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965</properties:Words>
  <properties:Characters>5262</properties:Characters>
  <properties:Lines>173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2018-04-06T09:14:00Z</dcterms:created>
  <dc:creator>Željko</dc:creator>
  <cp:lastModifiedBy>Danijela Sekulić</cp:lastModifiedBy>
  <cp:lastPrinted>2018-04-06T09:10:00Z</cp:lastPrinted>
  <dcterms:modified xmlns:xsi="http://www.w3.org/2001/XMLSchema-instance" xsi:type="dcterms:W3CDTF">2018-04-06T09:18:00Z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(SPORT KLUB - 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