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4a8607" w14:paraId="a4a860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54F97">
        <w:rPr>
          <w:rFonts w:cs="Times New Roman" w:hAnsi="Times New Roman" w:ascii="Times New Roman"/>
          <w:sz w:val="24"/>
          <w:szCs w:val="24"/>
        </w:rPr>
        <w:t>142/17</w:t>
      </w:r>
      <w:r w:rsidR="00BD081E">
        <w:rPr>
          <w:rFonts w:cs="Times New Roman" w:hAnsi="Times New Roman" w:ascii="Times New Roman"/>
          <w:sz w:val="24"/>
          <w:szCs w:val="24"/>
        </w:rPr>
        <w:t>-6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D54F97" w:rsidRPr="00D54F97">
        <w:rPr>
          <w:rFonts w:cs="Times New Roman" w:hAnsi="Times New Roman" w:ascii="Times New Roman"/>
          <w:sz w:val="24"/>
          <w:szCs w:val="24"/>
        </w:rPr>
        <w:t xml:space="preserve">stečajnom postupku nad dužnikom MODESTUS d.o.o. Zagreb, Mesnička 24, OIB: 97639984461, pokrenutom na prijedlog vjerovnika Nove Ljubljanske banke d.d. Ljubljana, Slovenija, Trg republike 2, OIB: 17719334242, koju zastupaju odvjetnici iz Odvjetničkog društva Župić i partneri, Zagreb, Avenija grada Vukovara 269f, </w:t>
      </w:r>
      <w:r w:rsidR="00277C74">
        <w:rPr>
          <w:rFonts w:cs="Times New Roman" w:hAnsi="Times New Roman" w:ascii="Times New Roman"/>
          <w:sz w:val="24"/>
          <w:szCs w:val="24"/>
        </w:rPr>
        <w:t>6. rujna</w:t>
      </w:r>
      <w:r w:rsidR="00D54F97" w:rsidRPr="00D54F97">
        <w:rPr>
          <w:rFonts w:cs="Times New Roman" w:hAnsi="Times New Roman" w:ascii="Times New Roman"/>
          <w:sz w:val="24"/>
          <w:szCs w:val="24"/>
        </w:rPr>
        <w:t xml:space="preserve"> 2017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A13827" w:rsidR="003A416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951572">
        <w:rPr>
          <w:rFonts w:cs="Times New Roman" w:hAnsi="Times New Roman" w:ascii="Times New Roman"/>
          <w:sz w:val="24"/>
          <w:szCs w:val="24"/>
        </w:rPr>
        <w:t xml:space="preserve"> Z</w:t>
      </w:r>
      <w:r w:rsidR="00540E77">
        <w:rPr>
          <w:rFonts w:cs="Times New Roman" w:hAnsi="Times New Roman" w:ascii="Times New Roman"/>
          <w:sz w:val="24"/>
          <w:szCs w:val="24"/>
        </w:rPr>
        <w:t>denko Bešlić iz Slavonskog Broda, P. Krešim</w:t>
      </w:r>
      <w:r w:rsidR="00951572">
        <w:rPr>
          <w:rFonts w:cs="Times New Roman" w:hAnsi="Times New Roman" w:ascii="Times New Roman"/>
          <w:sz w:val="24"/>
          <w:szCs w:val="24"/>
        </w:rPr>
        <w:t xml:space="preserve">ira IV. br. 4, OIB: 40568270984 razrješuje se dužnosti </w:t>
      </w:r>
      <w:r w:rsidR="00277C74">
        <w:rPr>
          <w:rFonts w:cs="Times New Roman" w:hAnsi="Times New Roman" w:ascii="Times New Roman"/>
          <w:sz w:val="24"/>
          <w:szCs w:val="24"/>
        </w:rPr>
        <w:t xml:space="preserve">privremenog stečajnog upravitelja stečajnog dužnika, </w:t>
      </w:r>
      <w:r w:rsidR="00951572">
        <w:rPr>
          <w:rFonts w:cs="Times New Roman" w:hAnsi="Times New Roman" w:ascii="Times New Roman"/>
          <w:sz w:val="24"/>
          <w:szCs w:val="24"/>
        </w:rPr>
        <w:t>na osobni zahtjev.</w:t>
      </w:r>
    </w:p>
    <w:p w:rsidRDefault="00951572" w:rsidP="00A13827" w:rsidR="0095157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Za </w:t>
      </w:r>
      <w:r w:rsidR="00277C74">
        <w:rPr>
          <w:rFonts w:cs="Times New Roman" w:hAnsi="Times New Roman" w:ascii="Times New Roman"/>
          <w:sz w:val="24"/>
          <w:szCs w:val="24"/>
        </w:rPr>
        <w:t xml:space="preserve">privremenu stečajnu upraviteljicu imenuje se </w:t>
      </w:r>
      <w:r w:rsidR="00277C74" w:rsidRPr="00277C74">
        <w:rPr>
          <w:rFonts w:cs="Times New Roman" w:hAnsi="Times New Roman" w:ascii="Times New Roman"/>
          <w:sz w:val="24"/>
          <w:szCs w:val="24"/>
        </w:rPr>
        <w:t>Antoni</w:t>
      </w:r>
      <w:r w:rsidR="00277C74">
        <w:rPr>
          <w:rFonts w:cs="Times New Roman" w:hAnsi="Times New Roman" w:ascii="Times New Roman"/>
          <w:sz w:val="24"/>
          <w:szCs w:val="24"/>
        </w:rPr>
        <w:t>a</w:t>
      </w:r>
      <w:r w:rsidR="00277C74" w:rsidRPr="00277C74">
        <w:rPr>
          <w:rFonts w:cs="Times New Roman" w:hAnsi="Times New Roman" w:ascii="Times New Roman"/>
          <w:sz w:val="24"/>
          <w:szCs w:val="24"/>
        </w:rPr>
        <w:t xml:space="preserve"> Selak iz Zagreba, Drenačka 3, OIB: 91237926182</w:t>
      </w:r>
      <w:r w:rsidR="00277C74">
        <w:rPr>
          <w:rFonts w:cs="Times New Roman" w:hAnsi="Times New Roman" w:ascii="Times New Roman"/>
          <w:sz w:val="24"/>
          <w:szCs w:val="24"/>
        </w:rPr>
        <w:t>.</w:t>
      </w:r>
    </w:p>
    <w:p w:rsidRDefault="00951572" w:rsidP="00A13827" w:rsidR="007178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</w:t>
      </w:r>
      <w:r w:rsidR="00717835">
        <w:rPr>
          <w:rFonts w:cs="Times New Roman" w:hAnsi="Times New Roman" w:ascii="Times New Roman"/>
          <w:sz w:val="24"/>
          <w:szCs w:val="24"/>
        </w:rPr>
        <w:t>II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1F3D41">
        <w:rPr>
          <w:rFonts w:cs="Times New Roman" w:hAnsi="Times New Roman" w:ascii="Times New Roman"/>
          <w:sz w:val="24"/>
          <w:szCs w:val="24"/>
        </w:rPr>
        <w:t xml:space="preserve">zabilježit će se u </w:t>
      </w:r>
      <w:r w:rsidR="00277C74">
        <w:rPr>
          <w:rFonts w:cs="Times New Roman" w:hAnsi="Times New Roman" w:ascii="Times New Roman"/>
          <w:sz w:val="24"/>
          <w:szCs w:val="24"/>
        </w:rPr>
        <w:t xml:space="preserve">sudskom </w:t>
      </w:r>
      <w:r>
        <w:rPr>
          <w:rFonts w:cs="Times New Roman" w:hAnsi="Times New Roman" w:ascii="Times New Roman"/>
          <w:sz w:val="24"/>
          <w:szCs w:val="24"/>
        </w:rPr>
        <w:t>registr</w:t>
      </w:r>
      <w:r w:rsidR="001F3D41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, objaviti na e-Oglasnoj ploči te dostaviti Ministarstvu pravosuđa.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51572" w:rsidP="001E4E5F" w:rsidR="00277C74">
      <w:pPr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Za </w:t>
      </w:r>
      <w:r w:rsidR="00277C74">
        <w:rPr>
          <w:rFonts w:cs="Times New Roman" w:hAnsi="Times New Roman" w:ascii="Times New Roman"/>
          <w:sz w:val="24"/>
          <w:szCs w:val="24"/>
        </w:rPr>
        <w:t xml:space="preserve">privremenog stečajnom upravitelja </w:t>
      </w:r>
      <w:r>
        <w:rPr>
          <w:rFonts w:cs="Times New Roman" w:hAnsi="Times New Roman" w:ascii="Times New Roman"/>
          <w:sz w:val="24"/>
          <w:szCs w:val="24"/>
        </w:rPr>
        <w:t>u ovom postupku rješenjem broj St-</w:t>
      </w:r>
      <w:r w:rsidR="00277C74">
        <w:rPr>
          <w:rFonts w:cs="Times New Roman" w:hAnsi="Times New Roman" w:ascii="Times New Roman"/>
          <w:sz w:val="24"/>
          <w:szCs w:val="24"/>
        </w:rPr>
        <w:t>142/17 od 21. kolovoza 2017.</w:t>
      </w:r>
      <w:r>
        <w:rPr>
          <w:rFonts w:cs="Times New Roman" w:hAnsi="Times New Roman" w:ascii="Times New Roman"/>
          <w:sz w:val="24"/>
          <w:szCs w:val="24"/>
        </w:rPr>
        <w:t xml:space="preserve"> imenovan je Zdenko Bešlić iz Slavonskog Broda.</w:t>
      </w:r>
      <w:r w:rsidRPr="0095157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Imenovanje </w:t>
      </w:r>
      <w:r w:rsidR="00277C74">
        <w:rPr>
          <w:rFonts w:cs="Times New Roman" w:hAnsi="Times New Roman" w:ascii="Times New Roman"/>
          <w:sz w:val="24"/>
          <w:szCs w:val="24"/>
        </w:rPr>
        <w:t>je</w:t>
      </w:r>
      <w:r w:rsidR="00277C74" w:rsidRPr="00E009B5">
        <w:rPr>
          <w:rFonts w:hAnsi="Times New Roman" w:ascii="Times New Roman"/>
          <w:sz w:val="24"/>
          <w:szCs w:val="24"/>
        </w:rPr>
        <w:t xml:space="preserve"> </w:t>
      </w:r>
      <w:r w:rsidR="00277C74">
        <w:rPr>
          <w:rFonts w:hAnsi="Times New Roman" w:ascii="Times New Roman"/>
          <w:sz w:val="24"/>
          <w:szCs w:val="24"/>
        </w:rPr>
        <w:t xml:space="preserve">izvršeno </w:t>
      </w:r>
      <w:r w:rsidR="00277C74" w:rsidRPr="00E009B5">
        <w:rPr>
          <w:rFonts w:hAnsi="Times New Roman" w:ascii="Times New Roman"/>
          <w:sz w:val="24"/>
          <w:szCs w:val="24"/>
        </w:rPr>
        <w:t>temeljem članka 85. stavak 1. S</w:t>
      </w:r>
      <w:r w:rsidR="00277C74">
        <w:rPr>
          <w:rFonts w:hAnsi="Times New Roman" w:ascii="Times New Roman"/>
          <w:sz w:val="24"/>
          <w:szCs w:val="24"/>
        </w:rPr>
        <w:t>tečajnog zakona (Narodne novine broj 71/15; nastavno: SZ)</w:t>
      </w:r>
      <w:r w:rsidR="00277C74" w:rsidRPr="00E009B5">
        <w:rPr>
          <w:rFonts w:hAnsi="Times New Roman" w:ascii="Times New Roman"/>
          <w:sz w:val="24"/>
          <w:szCs w:val="24"/>
        </w:rPr>
        <w:t xml:space="preserve"> nakon automatskog izbora osobe privremenog stečajnog upravitelja od strane računala metodom slučajnog odabira sukladno članku 84. stavak 1. u svezi s člankom 119. stavak 6. SZ.</w:t>
      </w:r>
      <w:r w:rsidR="00277C74">
        <w:rPr>
          <w:rFonts w:hAnsi="Times New Roman" w:ascii="Times New Roman"/>
          <w:sz w:val="24"/>
          <w:szCs w:val="24"/>
        </w:rPr>
        <w:t xml:space="preserve"> Pri tome je istovremeno pokrenut prethodni postupak te zakazano ročište za 14. rujna 2017.</w:t>
      </w:r>
    </w:p>
    <w:p w:rsidRDefault="00951572" w:rsidP="00F65C40" w:rsidR="009515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51572" w:rsidP="00F65C40" w:rsidR="0095157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Potom je Zdenko Bešlić podneskom od 4. </w:t>
      </w:r>
      <w:r w:rsidR="00277C74">
        <w:rPr>
          <w:rFonts w:cs="Times New Roman" w:hAnsi="Times New Roman" w:ascii="Times New Roman"/>
          <w:sz w:val="24"/>
          <w:szCs w:val="24"/>
        </w:rPr>
        <w:t xml:space="preserve">rujna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277C74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277C74">
        <w:rPr>
          <w:rFonts w:cs="Times New Roman" w:hAnsi="Times New Roman" w:ascii="Times New Roman"/>
          <w:sz w:val="24"/>
          <w:szCs w:val="24"/>
        </w:rPr>
        <w:t xml:space="preserve">, </w:t>
      </w:r>
      <w:r w:rsidR="00277C74" w:rsidRPr="00AF51F0">
        <w:rPr>
          <w:rFonts w:cs="Times New Roman" w:hAnsi="Times New Roman" w:ascii="Times New Roman"/>
          <w:b/>
          <w:sz w:val="24"/>
          <w:szCs w:val="24"/>
        </w:rPr>
        <w:t>dakle 10 dana prije zakazanog ročišta</w:t>
      </w:r>
      <w:r w:rsidR="00277C7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podnio </w:t>
      </w:r>
      <w:r w:rsidR="00277C74">
        <w:rPr>
          <w:rFonts w:cs="Times New Roman" w:hAnsi="Times New Roman" w:ascii="Times New Roman"/>
          <w:sz w:val="24"/>
          <w:szCs w:val="24"/>
        </w:rPr>
        <w:t xml:space="preserve">ovome </w:t>
      </w:r>
      <w:r>
        <w:rPr>
          <w:rFonts w:cs="Times New Roman" w:hAnsi="Times New Roman" w:ascii="Times New Roman"/>
          <w:sz w:val="24"/>
          <w:szCs w:val="24"/>
        </w:rPr>
        <w:t>sudu zahtjev za razrješenjem od dužnosti obrazlažući isti zdravstvenim razlozima te predočivši liječničku potvrdu Ordinacije opće medicine Marice Tonkić-Vuksan, dr. med. iz Slavonskog Broda. U liječničkoj potvrdi se navodi da "obzirom na navedenu dijagnozu i proces liječenja pacijent nije spos</w:t>
      </w:r>
      <w:r w:rsidR="0041038F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ban voditi pojedine stečajne postupke kod suda."</w:t>
      </w:r>
    </w:p>
    <w:p w:rsidRDefault="00951572" w:rsidP="00F65C40" w:rsidR="009515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1038F" w:rsidP="00F65C40" w:rsidR="0095157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AF51F0">
        <w:rPr>
          <w:rFonts w:cs="Times New Roman" w:hAnsi="Times New Roman" w:ascii="Times New Roman"/>
          <w:sz w:val="24"/>
          <w:szCs w:val="24"/>
        </w:rPr>
        <w:t xml:space="preserve">S obzirom na predočeni </w:t>
      </w:r>
      <w:r>
        <w:rPr>
          <w:rFonts w:cs="Times New Roman" w:hAnsi="Times New Roman" w:ascii="Times New Roman"/>
          <w:sz w:val="24"/>
          <w:szCs w:val="24"/>
        </w:rPr>
        <w:t xml:space="preserve">liječnički nalaz, ovaj sud je prihvatio zahtjev za razrješenjem </w:t>
      </w:r>
      <w:r w:rsidR="00AF51F0">
        <w:rPr>
          <w:rFonts w:cs="Times New Roman" w:hAnsi="Times New Roman" w:ascii="Times New Roman"/>
          <w:sz w:val="24"/>
          <w:szCs w:val="24"/>
        </w:rPr>
        <w:t xml:space="preserve">privremenog stečajnog upravitelja, </w:t>
      </w:r>
      <w:r>
        <w:rPr>
          <w:rFonts w:cs="Times New Roman" w:hAnsi="Times New Roman" w:ascii="Times New Roman"/>
          <w:sz w:val="24"/>
          <w:szCs w:val="24"/>
        </w:rPr>
        <w:t>slijedom čega je temeljem članka 91. stavak 5. SZ riješeno kao u stavku I. izreke.</w:t>
      </w:r>
    </w:p>
    <w:p w:rsidRDefault="0041038F" w:rsidP="00F65C40" w:rsidR="004103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1038F" w:rsidP="0041038F" w:rsidR="00AF51F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Imenovanje nov</w:t>
      </w:r>
      <w:r w:rsidR="00AF51F0">
        <w:rPr>
          <w:rFonts w:cs="Times New Roman" w:hAnsi="Times New Roman" w:ascii="Times New Roman"/>
          <w:sz w:val="24"/>
          <w:szCs w:val="24"/>
        </w:rPr>
        <w:t>e privremene stečajne upraviteljice Antonije Selak iz Zagreba</w:t>
      </w:r>
      <w:r>
        <w:rPr>
          <w:rFonts w:cs="Times New Roman" w:hAnsi="Times New Roman" w:ascii="Times New Roman"/>
          <w:sz w:val="24"/>
          <w:szCs w:val="24"/>
        </w:rPr>
        <w:t xml:space="preserve"> ponovno je izvršeno </w:t>
      </w:r>
      <w:r w:rsidR="00AF51F0">
        <w:rPr>
          <w:rFonts w:cs="Times New Roman" w:hAnsi="Times New Roman" w:ascii="Times New Roman"/>
          <w:sz w:val="24"/>
          <w:szCs w:val="24"/>
        </w:rPr>
        <w:t xml:space="preserve">metodom </w:t>
      </w:r>
      <w:r w:rsidR="00AF51F0" w:rsidRPr="00AF51F0">
        <w:rPr>
          <w:rFonts w:cs="Times New Roman" w:hAnsi="Times New Roman" w:ascii="Times New Roman"/>
          <w:sz w:val="24"/>
          <w:szCs w:val="24"/>
        </w:rPr>
        <w:t>slučajnoga odabira s liste A stečajnih upravitelj</w:t>
      </w:r>
      <w:r w:rsidR="00AF51F0">
        <w:rPr>
          <w:rFonts w:cs="Times New Roman" w:hAnsi="Times New Roman" w:ascii="Times New Roman"/>
          <w:sz w:val="24"/>
          <w:szCs w:val="24"/>
        </w:rPr>
        <w:t xml:space="preserve">a od strane računala, sukladno </w:t>
      </w:r>
      <w:r w:rsidRPr="0041038F">
        <w:rPr>
          <w:rFonts w:cs="Times New Roman" w:hAnsi="Times New Roman" w:ascii="Times New Roman"/>
          <w:sz w:val="24"/>
          <w:szCs w:val="24"/>
        </w:rPr>
        <w:t>člank</w:t>
      </w:r>
      <w:r w:rsidR="00AF51F0">
        <w:rPr>
          <w:rFonts w:cs="Times New Roman" w:hAnsi="Times New Roman" w:ascii="Times New Roman"/>
          <w:sz w:val="24"/>
          <w:szCs w:val="24"/>
        </w:rPr>
        <w:t xml:space="preserve">u </w:t>
      </w:r>
      <w:r w:rsidRPr="0041038F">
        <w:rPr>
          <w:rFonts w:cs="Times New Roman" w:hAnsi="Times New Roman" w:ascii="Times New Roman"/>
          <w:sz w:val="24"/>
          <w:szCs w:val="24"/>
        </w:rPr>
        <w:t>84. stavak 1. SZ</w:t>
      </w:r>
      <w:r w:rsidR="00AF51F0">
        <w:rPr>
          <w:rFonts w:cs="Times New Roman" w:hAnsi="Times New Roman" w:ascii="Times New Roman"/>
          <w:sz w:val="24"/>
          <w:szCs w:val="24"/>
        </w:rPr>
        <w:t xml:space="preserve"> u svezi s člankom 119. stavak 6. SZ,  slijedom čega je riješeno kao u stavku II. izreke.</w:t>
      </w:r>
    </w:p>
    <w:p w:rsidRDefault="001F3D41" w:rsidP="0041038F" w:rsidR="001F3D41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AF51F0">
        <w:rPr>
          <w:rFonts w:cs="Times New Roman" w:hAnsi="Times New Roman" w:ascii="Times New Roman"/>
          <w:sz w:val="24"/>
          <w:szCs w:val="24"/>
        </w:rPr>
        <w:t>6. rujna 2017.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BD081E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1F3D41" w:rsidP="001E470B" w:rsidR="001F3D41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F3D41">
        <w:rPr>
          <w:rFonts w:cs="Times New Roman" w:hAnsi="Times New Roman" w:ascii="Times New Roman"/>
          <w:sz w:val="24"/>
          <w:szCs w:val="24"/>
        </w:rPr>
        <w:t xml:space="preserve">dopuštena je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</w:t>
      </w:r>
      <w:r w:rsidR="001F3D41">
        <w:rPr>
          <w:rFonts w:cs="Times New Roman" w:hAnsi="Times New Roman" w:ascii="Times New Roman"/>
          <w:sz w:val="24"/>
          <w:szCs w:val="24"/>
        </w:rPr>
        <w:t xml:space="preserve">u roku osam dana, koja se podnosi ovome sudu, u tri primjerka.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D081E" w:rsidR="00BD08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D081E" w:rsidR="00BD081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D081E" w:rsidR="00BD081E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BD0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AF51F0" w:rsidP="006F5244" w:rsidR="00AF51F0" w:rsidRPr="00BD0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Vjerovniku, po pun. </w:t>
      </w:r>
    </w:p>
    <w:p w:rsidRDefault="001E470B" w:rsidP="006F5244" w:rsidR="001E470B" w:rsidRPr="00BD0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F3D41" w:rsidP="006F5244" w:rsidR="001E4E5F" w:rsidRPr="00BD0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Zdenko Bešlić, Slavonski Brod, P. Krešimira IV. br. 4.</w:t>
      </w:r>
    </w:p>
    <w:p w:rsidRDefault="00AF51F0" w:rsidP="006F5244" w:rsidR="001F3D41" w:rsidRPr="00BD0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Antonia Selak, Zagreb, Drenačka 3</w:t>
      </w:r>
    </w:p>
    <w:p w:rsidRDefault="00BF0F33" w:rsidP="006F5244" w:rsidR="007F2918" w:rsidRPr="00BD0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AF51F0" w:rsidP="001E4E5F" w:rsidR="007F2918" w:rsidRPr="00BD0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</w:t>
      </w:r>
    </w:p>
    <w:p w:rsidRDefault="00AF51F0" w:rsidP="001E4E5F" w:rsidR="00AF51F0" w:rsidRPr="00BD0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BD0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D0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D0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D0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457636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Spis  </w:t>
      </w:r>
      <w:r w:rsidR="00A13827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 </w:t>
      </w:r>
      <w:r w:rsidR="00457636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roč. 1</w:t>
      </w:r>
      <w:r w:rsidR="00A13827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4</w:t>
      </w:r>
      <w:r w:rsidR="00457636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/</w:t>
      </w:r>
      <w:r w:rsidR="00AF51F0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IX</w:t>
      </w:r>
    </w:p>
    <w:p w:rsidRDefault="0029479C" w:rsidP="0029479C" w:rsidR="0029479C" w:rsidRPr="00BD0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D0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Z,</w:t>
      </w:r>
      <w:r w:rsidR="00457636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AF51F0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>6.9.17.</w:t>
      </w:r>
      <w:r w:rsidR="00BF0F33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D0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BD081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EC8" w:rsidR="00A43EC8">
      <w:r>
        <w:separator/>
      </w:r>
    </w:p>
  </w:endnote>
  <w:endnote w:id="0" w:type="continuationSeparator">
    <w:p w:rsidRDefault="00A43EC8" w:rsidR="00A43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EC8" w:rsidR="00A43EC8">
      <w:r>
        <w:separator/>
      </w:r>
    </w:p>
  </w:footnote>
  <w:footnote w:id="0" w:type="continuationSeparator">
    <w:p w:rsidRDefault="00A43EC8" w:rsidR="00A43E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253D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F51F0">
      <w:rPr>
        <w:rFonts w:hAnsi="Times New Roman" w:ascii="Times New Roman"/>
      </w:rPr>
      <w:t>142/17</w:t>
    </w:r>
    <w:r w:rsidR="00BD081E">
      <w:rPr>
        <w:rFonts w:hAnsi="Times New Roman" w:ascii="Times New Roman"/>
      </w:rPr>
      <w:t>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E470B"/>
    <w:rsid w:val="001E4E5F"/>
    <w:rsid w:val="001F3D41"/>
    <w:rsid w:val="00235AAE"/>
    <w:rsid w:val="00277C74"/>
    <w:rsid w:val="00281E63"/>
    <w:rsid w:val="0028293E"/>
    <w:rsid w:val="0029479C"/>
    <w:rsid w:val="002A4524"/>
    <w:rsid w:val="002E06D4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038F"/>
    <w:rsid w:val="004155FA"/>
    <w:rsid w:val="00457636"/>
    <w:rsid w:val="00473DB3"/>
    <w:rsid w:val="004B074A"/>
    <w:rsid w:val="004C6564"/>
    <w:rsid w:val="004E2E6B"/>
    <w:rsid w:val="004E5730"/>
    <w:rsid w:val="00506E1E"/>
    <w:rsid w:val="00514022"/>
    <w:rsid w:val="005272EF"/>
    <w:rsid w:val="00540E77"/>
    <w:rsid w:val="005774B3"/>
    <w:rsid w:val="005C0C06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253D8"/>
    <w:rsid w:val="006819D2"/>
    <w:rsid w:val="006824AB"/>
    <w:rsid w:val="006E69A4"/>
    <w:rsid w:val="006F5244"/>
    <w:rsid w:val="00717835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2FB5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1572"/>
    <w:rsid w:val="009525EF"/>
    <w:rsid w:val="00953DED"/>
    <w:rsid w:val="00981BDB"/>
    <w:rsid w:val="009C0C60"/>
    <w:rsid w:val="009D0ED3"/>
    <w:rsid w:val="009F0284"/>
    <w:rsid w:val="009F3306"/>
    <w:rsid w:val="00A13827"/>
    <w:rsid w:val="00A16088"/>
    <w:rsid w:val="00A26151"/>
    <w:rsid w:val="00A26EAF"/>
    <w:rsid w:val="00A43EC8"/>
    <w:rsid w:val="00A75756"/>
    <w:rsid w:val="00AA0C7F"/>
    <w:rsid w:val="00AA397E"/>
    <w:rsid w:val="00AB314A"/>
    <w:rsid w:val="00AC4626"/>
    <w:rsid w:val="00AC50A4"/>
    <w:rsid w:val="00AF51F0"/>
    <w:rsid w:val="00B34CEC"/>
    <w:rsid w:val="00B70980"/>
    <w:rsid w:val="00BA282E"/>
    <w:rsid w:val="00BB733D"/>
    <w:rsid w:val="00BD081E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E6259"/>
    <w:rsid w:val="00D047B2"/>
    <w:rsid w:val="00D12600"/>
    <w:rsid w:val="00D373D4"/>
    <w:rsid w:val="00D54F97"/>
    <w:rsid w:val="00D74871"/>
    <w:rsid w:val="00DA0460"/>
    <w:rsid w:val="00E107B5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3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3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3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3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3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3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3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3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MODESTUS d.o.o.</izvorni_sadrzaj>
    <derivirana_varijabla naziv="DomainObject.Predmet.ProtustrankaFormated_1">  MODESTUS d.o.o.</derivirana_varijabla>
  </DomainObject.Predmet.ProtustrankaFormated>
  <DomainObject.Predmet.ProtustrankaFormatedOIB>
    <izvorni_sadrzaj>  MODESTUS d.o.o., OIB 97639984461</izvorni_sadrzaj>
    <derivirana_varijabla naziv="DomainObject.Predmet.ProtustrankaFormatedOIB_1">  MODESTUS d.o.o., OIB 97639984461</derivirana_varijabla>
  </DomainObject.Predmet.ProtustrankaFormatedOIB>
  <DomainObject.Predmet.ProtustrankaFormatedWithAdress>
    <izvorni_sadrzaj> MODESTUS d.o.o., Mesnička 24, 10000 Zagreb</izvorni_sadrzaj>
    <derivirana_varijabla naziv="DomainObject.Predmet.ProtustrankaFormatedWithAdress_1"> MODESTUS d.o.o., Mesnička 24, 10000 Zagreb</derivirana_varijabla>
  </DomainObject.Predmet.ProtustrankaFormatedWithAdress>
  <DomainObject.Predmet.ProtustrankaFormatedWithAdressOIB>
    <izvorni_sadrzaj> MODESTUS d.o.o., OIB 97639984461, Mesnička 24, 10000 Zagreb</izvorni_sadrzaj>
    <derivirana_varijabla naziv="DomainObject.Predmet.ProtustrankaFormatedWithAdressOIB_1"> MODESTUS d.o.o., OIB 97639984461, Mesnička 24, 10000 Zagreb</derivirana_varijabla>
  </DomainObject.Predmet.ProtustrankaFormatedWithAdressOIB>
  <DomainObject.Predmet.ProtustrankaWithAdress>
    <izvorni_sadrzaj>MODESTUS d.o.o. Mesnička 24, 10000 Zagreb</izvorni_sadrzaj>
    <derivirana_varijabla naziv="DomainObject.Predmet.ProtustrankaWithAdress_1">MODESTUS d.o.o. Mesnička 24, 10000 Zagreb</derivirana_varijabla>
  </DomainObject.Predmet.ProtustrankaWithAdress>
  <DomainObject.Predmet.ProtustrankaWithAdressOIB>
    <izvorni_sadrzaj>MODESTUS d.o.o., OIB 97639984461, Mesnička 24, 10000 Zagreb</izvorni_sadrzaj>
    <derivirana_varijabla naziv="DomainObject.Predmet.ProtustrankaWithAdressOIB_1">MODESTUS d.o.o., OIB 97639984461, Mesnička 24, 10000 Zagreb</derivirana_varijabla>
  </DomainObject.Predmet.ProtustrankaWithAdressOIB>
  <DomainObject.Predmet.ProtustrankaNazivFormated>
    <izvorni_sadrzaj>MODESTUS d.o.o.</izvorni_sadrzaj>
    <derivirana_varijabla naziv="DomainObject.Predmet.ProtustrankaNazivFormated_1">MODESTUS d.o.o.</derivirana_varijabla>
  </DomainObject.Predmet.ProtustrankaNazivFormated>
  <DomainObject.Predmet.ProtustrankaNazivFormatedOIB>
    <izvorni_sadrzaj>MODESTUS d.o.o., OIB 97639984461</izvorni_sadrzaj>
    <derivirana_varijabla naziv="DomainObject.Predmet.ProtustrankaNazivFormatedOIB_1">MODESTUS d.o.o., OIB 97639984461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Nova ljubljanska banka d.d. zastupanog po punomoćniku ŽURIĆ i PARTNERI, odvjetničko društvo d.o.o.</izvorni_sadrzaj>
    <derivirana_varijabla naziv="DomainObject.Predmet.StrankaFormated_1">  FINA Regionalni centar Zagreb; Nova ljubljanska banka d.d. zastupanog po punomoćniku ŽURIĆ i PARTNERI, odvjetničko društvo d.o.o.</derivirana_varijabla>
  </DomainObject.Predmet.StrankaFormated>
  <DomainObject.Predmet.StrankaFormatedOIB>
    <izvorni_sadrzaj>  FINA Regionalni centar Zagreb, OIB 85821130368; Nova ljubljanska banka d.d., OIB 17719334242 zastupanog po punomoćniku ŽURIĆ i PARTNERI, odvjetničko društvo d.o.o.</izvorni_sadrzaj>
    <derivirana_varijabla naziv="DomainObject.Predmet.StrankaFormatedOIB_1">  FINA Regionalni centar Zagreb, OIB 85821130368; Nova ljubljanska banka d.d., OIB 17719334242 zastupanog po punomoćniku ŽURIĆ i PARTNERI, odvjetničko društvo d.o.o.</derivirana_varijabla>
  </DomainObject.Predmet.StrankaFormatedOIB>
  <DomainObject.Predmet.StrankaFormatedWithAdress>
    <izvorni_sadrzaj> FINA Regionalni centar Zagreb, Trg svibanjskih žrtava 1995. br. 1, 10000 Zagreb; Nova ljubljanska banka d.d., Trg republike 2, 1520 Ljubljana zastupanog po punomoćniku ŽURIĆ i PARTNERI, odvjetničko društvo d.o.o.</izvorni_sadrzaj>
    <derivirana_varijabla naziv="DomainObject.Predmet.StrankaFormatedWithAdress_1"> FINA Regionalni centar Zagreb, Trg svibanjskih žrtava 1995. br. 1, 10000 Zagreb; Nova ljubljanska banka d.d., Trg republike 2, 1520 Ljubljana zastupanog po punomoćniku ŽURIĆ i PARTNERI,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Nova ljubljanska banka d.d., OIB 17719334242, Trg republike 2, 1520 Ljubljana zastupanog po punomoćniku ŽURIĆ i PARTNERI, odvjetničko društvo d.o.o.</izvorni_sadrzaj>
    <derivirana_varijabla naziv="DomainObject.Predmet.StrankaFormatedWithAdressOIB_1"> FINA Regionalni centar Zagreb, OIB 85821130368, Trg svibanjskih žrtava 1995. br. 1, 10000 Zagreb; Nova ljubljanska banka d.d., OIB 17719334242, Trg republike 2, 1520 Ljubljana zastupanog po punomoćniku ŽURIĆ i PARTNERI, odvjetničko društvo d.o.o.</derivirana_varijabla>
  </DomainObject.Predmet.StrankaFormatedWithAdressOIB>
  <DomainObject.Predmet.StrankaWithAdress>
    <izvorni_sadrzaj>FINA Regionalni centar Zagreb Trg svibanjskih žrtava 1995. br. 1,10000 Zagreb,Nova ljubljanska banka d.d. Trg republike 2,1520 Ljubljana</izvorni_sadrzaj>
    <derivirana_varijabla naziv="DomainObject.Predmet.StrankaWithAdress_1">FINA Regionalni centar Zagreb Trg svibanjskih žrtava 1995. br. 1,10000 Zagreb,Nova ljubljanska banka d.d. Trg republike 2,1520 Ljubljana</derivirana_varijabla>
  </DomainObject.Predmet.StrankaWithAdress>
  <DomainObject.Predmet.StrankaWithAdressOIB>
    <izvorni_sadrzaj>FINA Regionalni centar Zagreb, OIB 85821130368, Trg svibanjskih žrtava 1995. br. 1,10000 Zagreb,Nova ljubljanska banka d.d., OIB 17719334242, Trg republike 2,1520 Ljubljana</izvorni_sadrzaj>
    <derivirana_varijabla naziv="DomainObject.Predmet.StrankaWithAdressOIB_1">FINA Regionalni centar Zagreb, OIB 85821130368, Trg svibanjskih žrtava 1995. br. 1,10000 Zagreb,Nova ljubljanska banka d.d., OIB 17719334242, Trg republike 2,1520 Ljubljana</derivirana_varijabla>
  </DomainObject.Predmet.StrankaWithAdressOIB>
  <DomainObject.Predmet.StrankaNazivFormated>
    <izvorni_sadrzaj>FINA Regionalni centar Zagreb,Nova ljubljanska banka d.d.</izvorni_sadrzaj>
    <derivirana_varijabla naziv="DomainObject.Predmet.StrankaNazivFormated_1">FINA Regionalni centar Zagreb,Nova ljubljanska banka d.d.</derivirana_varijabla>
  </DomainObject.Predmet.StrankaNazivFormated>
  <DomainObject.Predmet.StrankaNazivFormatedOIB>
    <izvorni_sadrzaj>FINA Regionalni centar Zagreb, OIB 85821130368,Nova ljubljanska banka d.d., OIB 17719334242</izvorni_sadrzaj>
    <derivirana_varijabla naziv="DomainObject.Predmet.StrankaNazivFormatedOIB_1">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Nova ljubljanska banka d.d. zastupanog po punomoćniku ŽURIĆ i PARTNERI, odvjetničko društvo d.o.o.</item>
    </izvorni_sadrzaj>
    <derivirana_varijabla naziv="DomainObject.Predmet.StrankaListFormated_1">
      <item>FINA Regionalni centar Zagreb</item>
      <item>Nova ljubljanska banka d.d. zastupanog po punomoćniku ŽURIĆ i PARTNERI, odvjetničko društvo d.o.o.</item>
    </derivirana_varijabla>
  </DomainObject.Predmet.StrankaListFormated>
  <DomainObject.Predmet.StrankaListFormatedOIB>
    <izvorni_sadrzaj>
      <item>FINA Regionalni centar Zagreb, OIB 85821130368</item>
      <item>Nova ljubljanska banka d.d., OIB 17719334242 zastupanog po punomoćniku ŽURIĆ i PARTNERI, odvjetničko društvo d.o.o.</item>
    </izvorni_sadrzaj>
    <derivirana_varijabla naziv="DomainObject.Predmet.StrankaListFormatedOIB_1">
      <item>FINA Regionalni centar Zagreb, OIB 85821130368</item>
      <item>Nova ljubljanska banka d.d., OIB 17719334242 zastupanog po punomoćniku ŽURIĆ i PARTNERI,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Nova ljubljanska banka d.d., Trg republike 2, 1520 Ljubljana zastupanog po punomoćniku ŽURIĆ i PARTNERI, odvjetničko društvo d.o.o.</item>
    </izvorni_sadrzaj>
    <derivirana_varijabla naziv="DomainObject.Predmet.StrankaListFormatedWithAdress_1">
      <item>FINA Regionalni centar Zagreb, Trg svibanjskih žrtava 1995. br. 1, 10000 Zagreb</item>
      <item>Nova ljubljanska banka d.d., Trg republike 2, 1520 Ljubljana zastupanog po punomoćniku ŽURIĆ i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Nova ljubljanska banka d.d., OIB 17719334242, Trg republike 2, 1520 Ljubljana zastupanog po punomoćniku ŽURIĆ i PARTNERI,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Nova ljubljanska banka d.d., OIB 17719334242, Trg republike 2, 1520 Ljubljana zastupanog po punomoćniku ŽURIĆ i PARTNERI, odvjetničko društvo d.o.o.</item>
    </derivirana_varijabla>
  </DomainObject.Predmet.StrankaListFormatedWithAdressOIB>
  <DomainObject.Predmet.StrankaListNazivFormated>
    <izvorni_sadrzaj>
      <item>FINA Regionalni centar Zagreb</item>
      <item>Nova ljubljanska banka d.d.</item>
    </izvorni_sadrzaj>
    <derivirana_varijabla naziv="DomainObject.Predmet.StrankaListNazivFormated_1">
      <item>FINA Regionalni centar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Nova ljubljanska banka d.d., OIB 17719334242</item>
    </izvorni_sadrzaj>
    <derivirana_varijabla naziv="DomainObject.Predmet.StrankaListNazivFormatedOIB_1"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MODESTUS d.o.o.</item>
    </izvorni_sadrzaj>
    <derivirana_varijabla naziv="DomainObject.Predmet.ProtuStrankaListFormated_1">
      <item>MODESTUS d.o.o.</item>
    </derivirana_varijabla>
  </DomainObject.Predmet.ProtuStrankaListFormated>
  <DomainObject.Predmet.ProtuStrankaListFormatedOIB>
    <izvorni_sadrzaj>
      <item>MODESTUS d.o.o., OIB 97639984461</item>
    </izvorni_sadrzaj>
    <derivirana_varijabla naziv="DomainObject.Predmet.ProtuStrankaListFormatedOIB_1">
      <item>MODESTUS d.o.o., OIB 97639984461</item>
    </derivirana_varijabla>
  </DomainObject.Predmet.ProtuStrankaListFormatedOIB>
  <DomainObject.Predmet.ProtuStrankaListFormatedWithAdress>
    <izvorni_sadrzaj>
      <item>MODESTUS d.o.o., Mesnička 24, 10000 Zagreb</item>
    </izvorni_sadrzaj>
    <derivirana_varijabla naziv="DomainObject.Predmet.ProtuStrankaListFormatedWithAdress_1">
      <item>MODESTUS d.o.o., Mesnička 24, 10000 Zagreb</item>
    </derivirana_varijabla>
  </DomainObject.Predmet.ProtuStrankaListFormatedWithAdress>
  <DomainObject.Predmet.ProtuStrankaListFormatedWithAdressOIB>
    <izvorni_sadrzaj>
      <item>MODESTUS d.o.o., OIB 97639984461, Mesnička 24, 10000 Zagreb</item>
    </izvorni_sadrzaj>
    <derivirana_varijabla naziv="DomainObject.Predmet.ProtuStrankaListFormatedWithAdressOIB_1">
      <item>MODESTUS d.o.o., OIB 97639984461, Mesnička 24, 10000 Zagreb</item>
    </derivirana_varijabla>
  </DomainObject.Predmet.ProtuStrankaListFormatedWithAdressOIB>
  <DomainObject.Predmet.ProtuStrankaListNazivFormated>
    <izvorni_sadrzaj>
      <item>MODESTUS d.o.o.</item>
    </izvorni_sadrzaj>
    <derivirana_varijabla naziv="DomainObject.Predmet.ProtuStrankaListNazivFormated_1">
      <item>MODESTUS d.o.o.</item>
    </derivirana_varijabla>
  </DomainObject.Predmet.ProtuStrankaListNazivFormated>
  <DomainObject.Predmet.ProtuStrankaListNazivFormatedOIB>
    <izvorni_sadrzaj>
      <item>MODESTUS d.o.o., OIB 97639984461</item>
    </izvorni_sadrzaj>
    <derivirana_varijabla naziv="DomainObject.Predmet.ProtuStrankaListNazivFormatedOIB_1">
      <item>MODESTUS d.o.o., OIB 97639984461</item>
    </derivirana_varijabla>
  </DomainObject.Predmet.ProtuStrankaListNazivFormatedOIB>
  <DomainObject.Predmet.OstaliListFormated>
    <izvorni_sadrzaj>
      <item>ŽURIĆ i PARTNERI, odvjetničko društvo d.o.o. punomoćnik sudionika u postupku Nova ljubljanska banka d.d.</item>
    </izvorni_sadrzaj>
    <derivirana_varijabla naziv="DomainObject.Predmet.OstaliListFormated_1">
      <item>ŽURIĆ i PARTNERI, odvjetničko društvo d.o.o. punomoćnik sudionika u postupku Nova ljubljanska banka d.d.</item>
    </derivirana_varijabla>
  </DomainObject.Predmet.OstaliListFormated>
  <DomainObject.Predmet.OstaliListFormatedOIB>
    <izvorni_sadrzaj>
      <item>ŽURIĆ i PARTNERI, odvjetničko društvo d.o.o., OIB 03894745705 punomoćnik sudionika u postupku Nova ljubljanska banka d.d.</item>
    </izvorni_sadrzaj>
    <derivirana_varijabla naziv="DomainObject.Predmet.OstaliListFormatedOIB_1">
      <item>ŽURIĆ i PARTNERI, odvjetničko društvo d.o.o., OIB 03894745705 punomoćnik sudionika u postupku Nova ljubljanska banka d.d.</item>
    </derivirana_varijabla>
  </DomainObject.Predmet.OstaliListFormatedOIB>
  <DomainObject.Predmet.OstaliListFormatedWithAdress>
    <izvorni_sadrzaj>
      <item>ŽURIĆ i PARTNERI, odvjetničko društvo d.o.o., Ul grada Vukovara 269 f, 10000 Zagreb punomoćnik sudionika u postupku Nova ljubljanska banka d.d.</item>
    </izvorni_sadrzaj>
    <derivirana_varijabla naziv="DomainObject.Predmet.OstaliListFormatedWithAdress_1">
      <item>ŽURIĆ i PARTNERI, odvjetničko društvo d.o.o., Ul grada Vukovara 269 f, 10000 Zagreb punomoćnik sudionika u postupku Nova ljubljanska banka d.d.</item>
    </derivirana_varijabla>
  </DomainObject.Predmet.OstaliListFormatedWithAdress>
  <DomainObject.Predmet.OstaliListFormatedWithAdressOIB>
    <izvorni_sadrzaj>
      <item>ŽURIĆ i PARTNERI, odvjetničko društvo d.o.o., OIB 03894745705, Ul grada Vukovara 269 f, 10000 Zagreb punomoćnik sudionika u postupku Nova ljubljanska banka d.d.</item>
    </izvorni_sadrzaj>
    <derivirana_varijabla naziv="DomainObject.Predmet.OstaliListFormatedWithAdressOIB_1">
      <item>ŽURIĆ i PARTNERI, odvjetničko društvo d.o.o., OIB 03894745705, Ul grada Vukovara 269 f, 10000 Zagreb punomoćnik sudionika u postupku Nova ljubljanska banka d.d.</item>
    </derivirana_varijabla>
  </DomainObject.Predmet.OstaliListFormatedWithAdressOIB>
  <DomainObject.Predmet.OstaliListNazivFormated>
    <izvorni_sadrzaj>
      <item>ŽURIĆ i PARTNERI, odvjetničko društvo d.o.o.</item>
    </izvorni_sadrzaj>
    <derivirana_varijabla naziv="DomainObject.Predmet.OstaliListNazivFormated_1">
      <item>ŽURIĆ i PARTNERI, odvjetničko društvo d.o.o.</item>
    </derivirana_varijabla>
  </DomainObject.Predmet.OstaliListNazivFormated>
  <DomainObject.Predmet.OstaliListNazivFormatedOIB>
    <izvorni_sadrzaj>
      <item>ŽURIĆ i PARTNERI, odvjetničko društvo d.o.o., OIB 03894745705</item>
    </izvorni_sadrzaj>
    <derivirana_varijabla naziv="DomainObject.Predmet.OstaliListNazivFormatedOIB_1"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MODESTUS d.o.o.</izvorni_sadrzaj>
    <derivirana_varijabla naziv="DomainObject.Predmet.ProtustrankaIDrugi_1">MODESTUS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MODESTUS d.o.o., OIB 97639984461, Mesnička 24, 10000 Zagreb</izvorni_sadrzaj>
    <derivirana_varijabla naziv="DomainObject.Predmet.ProtustrankaIDrugiAdressOIB_1">MODESTUS d.o.o., OIB 97639984461, Mesnička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MODESTUS d.o.o.</item>
      <item>Nova ljubljanska banka d.d.</item>
      <item>ŽURIĆ i PARTNERI, odvjetničko društvo d.o.o.</item>
    </izvorni_sadrzaj>
    <derivirana_varijabla naziv="DomainObject.Predmet.SudioniciListNaziv_1">
      <item>FINA Regionalni centar Zagreb</item>
      <item>MODESTUS d.o.o.</item>
      <item>Nova ljubljanska banka d.d.</item>
      <item>ŽURIĆ i PARTNERI,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ŽURIĆ i PARTNERI, odvjetničko društvo d.o.o., OIB 03894745705, Ul grada Vukovara 269 f,10000 Zagreb</item>
    </izvorni_sadrzaj>
    <derivirana_varijabla naziv="DomainObject.Predmet.SudioniciListAdressOIB_1"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ŽURIĆ i PARTNERI, odvjetničko društvo d.o.o., OIB 03894745705, Ul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97639984461</item>
      <item>, OIB 17719334242</item>
      <item>, OIB 03894745705</item>
    </izvorni_sadrzaj>
    <derivirana_varijabla naziv="DomainObject.Predmet.SudioniciListNazivOIB_1">
      <item>, OIB 85821130368</item>
      <item>, OIB 97639984461</item>
      <item>, OIB 17719334242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2451</properties:Characters>
  <properties:Lines>78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2017-09-06T12:06:00Z</dcterms:created>
  <dc:creator>Mihael Kovačić</dc:creator>
  <cp:lastModifiedBy>Sonja Pilić</cp:lastModifiedBy>
  <cp:lastPrinted>2017-09-06T12:09:00Z</cp:lastPrinted>
  <dcterms:modified xmlns:xsi="http://www.w3.org/2001/XMLSchema-instance" xsi:type="dcterms:W3CDTF">2017-09-06T12:11:00Z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