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bba0" w14:paraId="20ebba0" w:rsidRDefault="00363B02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50663D">
        <w:rPr>
          <w:rFonts w:hAnsi="Times New Roman" w:ascii="Times New Roman"/>
          <w:b/>
          <w:sz w:val="24"/>
          <w:szCs w:val="24"/>
        </w:rPr>
        <w:t>767/2011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492CFA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50663D" w:rsidRPr="006A38C8">
        <w:rPr>
          <w:szCs w:val="24"/>
          <w:lang w:val="hr-HR"/>
        </w:rPr>
        <w:t>ŠKARPA TRADE d.o.o.</w:t>
      </w:r>
      <w:r w:rsidR="0050663D">
        <w:rPr>
          <w:szCs w:val="24"/>
          <w:lang w:val="hr-HR"/>
        </w:rPr>
        <w:t xml:space="preserve"> u stečaju</w:t>
      </w:r>
      <w:r w:rsidR="0050663D" w:rsidRPr="006A38C8">
        <w:rPr>
          <w:szCs w:val="24"/>
          <w:lang w:val="hr-HR"/>
        </w:rPr>
        <w:t xml:space="preserve"> Donji Proložac, Proložac Donji 0, OIB: 27350362126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dana</w:t>
      </w:r>
      <w:r w:rsidR="002175EE">
        <w:rPr>
          <w:szCs w:val="24"/>
          <w:lang w:val="hr-HR"/>
        </w:rPr>
        <w:t xml:space="preserve"> </w:t>
      </w:r>
      <w:r w:rsidR="0050663D">
        <w:rPr>
          <w:szCs w:val="24"/>
          <w:lang w:val="hr-HR"/>
        </w:rPr>
        <w:t>24</w:t>
      </w:r>
      <w:r w:rsidR="00C81434" w:rsidRPr="009E7EC2">
        <w:rPr>
          <w:szCs w:val="24"/>
          <w:lang w:val="hr-HR"/>
        </w:rPr>
        <w:t>.</w:t>
      </w:r>
      <w:r w:rsidR="00AB52E7">
        <w:rPr>
          <w:szCs w:val="24"/>
          <w:lang w:val="hr-HR"/>
        </w:rPr>
        <w:t xml:space="preserve"> </w:t>
      </w:r>
      <w:r w:rsidR="0050663D">
        <w:rPr>
          <w:szCs w:val="24"/>
          <w:lang w:val="hr-HR"/>
        </w:rPr>
        <w:t>veljače</w:t>
      </w:r>
      <w:r w:rsidR="00AB52E7">
        <w:rPr>
          <w:szCs w:val="24"/>
          <w:lang w:val="hr-HR"/>
        </w:rPr>
        <w:t xml:space="preserve"> 201</w:t>
      </w:r>
      <w:r w:rsidR="0050663D">
        <w:rPr>
          <w:szCs w:val="24"/>
          <w:lang w:val="hr-HR"/>
        </w:rPr>
        <w:t>7</w:t>
      </w:r>
      <w:r w:rsidR="00AB52E7">
        <w:rPr>
          <w:szCs w:val="24"/>
          <w:lang w:val="hr-HR"/>
        </w:rPr>
        <w:t>.</w:t>
      </w:r>
      <w:r w:rsidR="00C81434" w:rsidRPr="009E7EC2">
        <w:rPr>
          <w:szCs w:val="24"/>
          <w:lang w:val="hr-HR"/>
        </w:rPr>
        <w:t xml:space="preserve"> god.</w:t>
      </w:r>
    </w:p>
    <w:p w:rsidRDefault="00C81434" w:rsidP="00C81434" w:rsidR="00C81434" w:rsidRPr="00492CFA">
      <w:pPr>
        <w:pStyle w:val="Tijeloteksta"/>
        <w:rPr>
          <w:sz w:val="20"/>
          <w:lang w:val="hr-HR"/>
        </w:rPr>
      </w:pPr>
    </w:p>
    <w:p w:rsidRDefault="009E7EC2" w:rsidP="009E7EC2" w:rsidR="009E7EC2" w:rsidRPr="0018362F">
      <w:pPr>
        <w:rPr>
          <w:rFonts w:hAnsi="Times New Roman" w:ascii="Times New Roman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>
      <w:pPr>
        <w:pStyle w:val="Naslov3"/>
        <w:ind w:firstLine="12" w:left="708"/>
        <w:rPr>
          <w:b w:val="false"/>
          <w:lang w:val="hr-HR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 w:rsidR="00B54B1B">
        <w:rPr>
          <w:b w:val="false"/>
          <w:szCs w:val="24"/>
          <w:lang w:val="hr-HR"/>
        </w:rPr>
        <w:t>Daje se suglasnost</w:t>
      </w:r>
      <w:r w:rsidR="00A87905">
        <w:rPr>
          <w:b w:val="false"/>
          <w:szCs w:val="24"/>
          <w:lang w:val="hr-HR"/>
        </w:rPr>
        <w:t xml:space="preserve"> stečajnom upravitelju </w:t>
      </w:r>
      <w:r w:rsidR="0050663D">
        <w:rPr>
          <w:b w:val="false"/>
        </w:rPr>
        <w:t>Ant</w:t>
      </w:r>
      <w:r w:rsidR="0050663D">
        <w:rPr>
          <w:b w:val="false"/>
          <w:lang w:val="hr-HR"/>
        </w:rPr>
        <w:t>i</w:t>
      </w:r>
      <w:r w:rsidR="0050663D" w:rsidRPr="0050663D">
        <w:rPr>
          <w:b w:val="false"/>
        </w:rPr>
        <w:t xml:space="preserve"> Mrkonji</w:t>
      </w:r>
      <w:r w:rsidR="0050663D" w:rsidRPr="0050663D">
        <w:rPr>
          <w:rFonts w:hint="eastAsia"/>
          <w:b w:val="false"/>
        </w:rPr>
        <w:t>ć</w:t>
      </w:r>
      <w:r w:rsidR="0050663D">
        <w:rPr>
          <w:b w:val="false"/>
          <w:lang w:val="hr-HR"/>
        </w:rPr>
        <w:t>u</w:t>
      </w:r>
      <w:r w:rsidR="0050663D" w:rsidRPr="0050663D">
        <w:rPr>
          <w:b w:val="false"/>
        </w:rPr>
        <w:t xml:space="preserve"> iz Imotskog, Brune Buši</w:t>
      </w:r>
      <w:r w:rsidR="0050663D" w:rsidRPr="0050663D">
        <w:rPr>
          <w:rFonts w:hint="eastAsia"/>
          <w:b w:val="false"/>
        </w:rPr>
        <w:t>ć</w:t>
      </w:r>
      <w:r w:rsidR="0050663D" w:rsidRPr="0050663D">
        <w:rPr>
          <w:b w:val="false"/>
        </w:rPr>
        <w:t xml:space="preserve">a 39, </w:t>
      </w:r>
      <w:r w:rsidR="00DE42F5">
        <w:rPr>
          <w:b w:val="false"/>
          <w:lang w:val="hr-HR"/>
        </w:rPr>
        <w:t>za obavljanje završne diobe</w:t>
      </w:r>
      <w:r w:rsidR="00B54B1B">
        <w:rPr>
          <w:b w:val="false"/>
          <w:lang w:val="hr-HR"/>
        </w:rPr>
        <w:t xml:space="preserve"> prema završnom diobenom popisu koji je sadržan u podnesku stečajnog upravitelja </w:t>
      </w:r>
      <w:r w:rsidR="006170FC">
        <w:rPr>
          <w:b w:val="false"/>
          <w:lang w:val="hr-HR"/>
        </w:rPr>
        <w:t>od</w:t>
      </w:r>
      <w:r w:rsidR="00B54B1B">
        <w:rPr>
          <w:b w:val="false"/>
          <w:lang w:val="hr-HR"/>
        </w:rPr>
        <w:t xml:space="preserve"> 12. prosinca 2016. god. i </w:t>
      </w:r>
      <w:r w:rsidR="00A1118A">
        <w:rPr>
          <w:b w:val="false"/>
          <w:lang w:val="hr-HR"/>
        </w:rPr>
        <w:t xml:space="preserve">koji je </w:t>
      </w:r>
      <w:r w:rsidR="00B54B1B">
        <w:rPr>
          <w:b w:val="false"/>
          <w:lang w:val="hr-HR"/>
        </w:rPr>
        <w:t>dopunjen podneskom stečajnog upravitelja od 15.</w:t>
      </w:r>
      <w:r w:rsidR="006170FC">
        <w:rPr>
          <w:b w:val="false"/>
          <w:lang w:val="hr-HR"/>
        </w:rPr>
        <w:t xml:space="preserve"> veljače </w:t>
      </w:r>
      <w:r w:rsidR="00B54B1B">
        <w:rPr>
          <w:b w:val="false"/>
          <w:lang w:val="hr-HR"/>
        </w:rPr>
        <w:t>2017. god.</w:t>
      </w:r>
      <w:r w:rsidR="00DE42F5">
        <w:rPr>
          <w:b w:val="false"/>
          <w:lang w:val="hr-HR"/>
        </w:rPr>
        <w:t>, a kojo</w:t>
      </w:r>
      <w:r w:rsidR="006170FC">
        <w:rPr>
          <w:b w:val="false"/>
          <w:lang w:val="hr-HR"/>
        </w:rPr>
        <w:t>m diobom će se namiriti utvrđena tražbina</w:t>
      </w:r>
      <w:r w:rsidR="00DE42F5">
        <w:rPr>
          <w:b w:val="false"/>
          <w:lang w:val="hr-HR"/>
        </w:rPr>
        <w:t xml:space="preserve"> </w:t>
      </w:r>
      <w:r w:rsidR="006170FC">
        <w:rPr>
          <w:b w:val="false"/>
          <w:lang w:val="hr-HR"/>
        </w:rPr>
        <w:t>stečajnog</w:t>
      </w:r>
      <w:r w:rsidR="00DE42F5">
        <w:rPr>
          <w:b w:val="false"/>
          <w:lang w:val="hr-HR"/>
        </w:rPr>
        <w:t xml:space="preserve"> vjerovnika prvog višeg isplatnog reda </w:t>
      </w:r>
      <w:r w:rsidR="006170FC">
        <w:rPr>
          <w:b w:val="false"/>
          <w:lang w:val="hr-HR"/>
        </w:rPr>
        <w:t>Republike Hrvatske, Ministarstva financija u visini od 0,597% od iznosa utvrđene tražbine tog vjerovnika</w:t>
      </w:r>
      <w:r w:rsidR="00492CFA">
        <w:rPr>
          <w:b w:val="false"/>
          <w:lang w:val="hr-HR"/>
        </w:rPr>
        <w:t xml:space="preserve"> u prvom višem isplatnom redu, odnosno za iznos od 20.000,00 kn.</w:t>
      </w:r>
      <w:r w:rsidR="006170FC">
        <w:rPr>
          <w:b w:val="false"/>
          <w:lang w:val="hr-HR"/>
        </w:rPr>
        <w:t xml:space="preserve"> </w:t>
      </w:r>
    </w:p>
    <w:p w:rsidRDefault="00A87905" w:rsidP="00A87905" w:rsidR="00A87905"/>
    <w:p w:rsidRDefault="00A87905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A87905">
        <w:rPr>
          <w:rFonts w:hAnsi="Times New Roman" w:ascii="Times New Roman"/>
          <w:sz w:val="24"/>
          <w:szCs w:val="24"/>
        </w:rPr>
        <w:t>II. Određuje se</w:t>
      </w:r>
      <w:r w:rsidR="00B54B1B">
        <w:rPr>
          <w:rFonts w:hAnsi="Times New Roman" w:ascii="Times New Roman"/>
          <w:sz w:val="24"/>
          <w:szCs w:val="24"/>
        </w:rPr>
        <w:t xml:space="preserve"> završno ročište </w:t>
      </w:r>
      <w:r w:rsidR="00A1118A">
        <w:rPr>
          <w:rFonts w:hAnsi="Times New Roman" w:ascii="Times New Roman"/>
          <w:sz w:val="24"/>
          <w:szCs w:val="24"/>
        </w:rPr>
        <w:t xml:space="preserve">vjerovnika </w:t>
      </w:r>
      <w:r w:rsidR="009E1CC3" w:rsidRPr="009E1CC3">
        <w:rPr>
          <w:rFonts w:hAnsi="Times New Roman" w:ascii="Times New Roman"/>
          <w:sz w:val="24"/>
          <w:szCs w:val="24"/>
        </w:rPr>
        <w:t>za dan 30</w:t>
      </w:r>
      <w:r w:rsidR="00B54B1B" w:rsidRPr="009E1CC3">
        <w:rPr>
          <w:rFonts w:hAnsi="Times New Roman" w:ascii="Times New Roman"/>
          <w:sz w:val="24"/>
          <w:szCs w:val="24"/>
        </w:rPr>
        <w:t>. ožujka 2017. god.</w:t>
      </w:r>
      <w:r w:rsidR="00B54B1B">
        <w:rPr>
          <w:rFonts w:hAnsi="Times New Roman" w:ascii="Times New Roman"/>
          <w:sz w:val="24"/>
          <w:szCs w:val="24"/>
        </w:rPr>
        <w:t xml:space="preserve"> s početkom u 9,00 sati koje će se održati kod Trgovačkog suda u Splitu, Sukoišanska 6, u sobi broj 118/I (sudnica br. 4) sa slijedećim dnevnim redom: 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Rasprava o završnom izvješću i završnom računu stečajnog upravitelja.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Podnošenje prigovora na završni diobeni popis</w:t>
      </w:r>
      <w:r w:rsidR="0018362F">
        <w:rPr>
          <w:rFonts w:hAnsi="Times New Roman" w:ascii="Times New Roman"/>
          <w:sz w:val="24"/>
          <w:szCs w:val="24"/>
        </w:rPr>
        <w:t xml:space="preserve"> i odlučivanje o tim prigovorima</w:t>
      </w:r>
      <w:r>
        <w:rPr>
          <w:rFonts w:hAnsi="Times New Roman" w:ascii="Times New Roman"/>
          <w:sz w:val="24"/>
          <w:szCs w:val="24"/>
        </w:rPr>
        <w:t>.</w:t>
      </w:r>
    </w:p>
    <w:p w:rsidRDefault="0018362F" w:rsidP="00A87905" w:rsidR="0018362F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Odlučivanje o svim ostalim </w:t>
      </w:r>
      <w:r w:rsidR="00DE42F5">
        <w:rPr>
          <w:rFonts w:hAnsi="Times New Roman" w:ascii="Times New Roman"/>
          <w:sz w:val="24"/>
          <w:szCs w:val="24"/>
        </w:rPr>
        <w:t>pitanjima bitnim za ovaj stečajni postupak.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B54B1B" w:rsidP="00A87905" w:rsidR="00386FD6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386FD6">
        <w:rPr>
          <w:rFonts w:hAnsi="Times New Roman" w:ascii="Times New Roman"/>
          <w:sz w:val="24"/>
          <w:szCs w:val="24"/>
        </w:rPr>
        <w:t>Na završno ročište vjerovnika pozivaju se svi vjerovnici stečajnog dužnika te stečajni upravitelj.</w:t>
      </w:r>
    </w:p>
    <w:p w:rsidRDefault="00386FD6" w:rsidP="00A87905" w:rsidR="00386FD6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386FD6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 w:rsidR="00B54B1B">
        <w:rPr>
          <w:rFonts w:hAnsi="Times New Roman" w:ascii="Times New Roman"/>
          <w:sz w:val="24"/>
          <w:szCs w:val="24"/>
        </w:rPr>
        <w:t>Stečajni upravitelj je dužan javno objaviti iznos priznatih tražbina te iznose koji će se isplatiti vjerovnicima pri završnoj diobi</w:t>
      </w:r>
      <w:r w:rsidR="00DE42F5">
        <w:rPr>
          <w:rFonts w:hAnsi="Times New Roman" w:ascii="Times New Roman"/>
          <w:sz w:val="24"/>
          <w:szCs w:val="24"/>
        </w:rPr>
        <w:t>, zajedno s poukom o pravu na prigovor protiv diobenog popisa</w:t>
      </w:r>
      <w:r w:rsidR="00B54B1B">
        <w:rPr>
          <w:rFonts w:hAnsi="Times New Roman" w:ascii="Times New Roman"/>
          <w:sz w:val="24"/>
          <w:szCs w:val="24"/>
        </w:rPr>
        <w:t xml:space="preserve">. 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492CFA" w:rsidP="00A87905" w:rsidR="00492CFA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Završni diobeni popis</w:t>
      </w:r>
      <w:r w:rsidR="00B54B1B">
        <w:rPr>
          <w:rFonts w:hAnsi="Times New Roman" w:ascii="Times New Roman"/>
          <w:sz w:val="24"/>
          <w:szCs w:val="24"/>
        </w:rPr>
        <w:t xml:space="preserve"> i završni račun stečajnog upravitelja objavit će se na e-Oglasnoj ploči suda i izložiti u stečajnoj pisarnici ovog suda</w:t>
      </w:r>
      <w:r>
        <w:rPr>
          <w:rFonts w:hAnsi="Times New Roman" w:ascii="Times New Roman"/>
          <w:sz w:val="24"/>
          <w:szCs w:val="24"/>
        </w:rPr>
        <w:t>, a isto tako će se ovo rješenje objaviti na e-Oglasnoj ploči suda što svim vjerovnicima služi kao poziv na završno ročište</w:t>
      </w:r>
      <w:r w:rsidR="00E44A6D">
        <w:rPr>
          <w:rFonts w:hAnsi="Times New Roman" w:ascii="Times New Roman"/>
          <w:sz w:val="24"/>
          <w:szCs w:val="24"/>
        </w:rPr>
        <w:t>.</w:t>
      </w:r>
    </w:p>
    <w:p w:rsidRDefault="00237C81" w:rsidP="00E44A6D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E44A6D" w:rsidP="00E44A6D" w:rsidR="00E44A6D">
      <w:pPr>
        <w:jc w:val="both"/>
        <w:rPr>
          <w:rFonts w:hAnsi="Times New Roman" w:ascii="Times New Roman"/>
          <w:sz w:val="24"/>
          <w:szCs w:val="24"/>
        </w:rPr>
      </w:pPr>
    </w:p>
    <w:p w:rsidRDefault="00E44A6D" w:rsidP="00E44A6D" w:rsidR="00E44A6D">
      <w:pPr>
        <w:jc w:val="both"/>
        <w:rPr>
          <w:rFonts w:hAnsi="Times New Roman" w:ascii="Times New Roman"/>
          <w:sz w:val="24"/>
          <w:szCs w:val="24"/>
        </w:rPr>
      </w:pPr>
    </w:p>
    <w:p w:rsidRDefault="00E44A6D" w:rsidP="00E44A6D" w:rsidR="00E44A6D">
      <w:pPr>
        <w:jc w:val="both"/>
        <w:rPr>
          <w:rFonts w:hAnsi="Times New Roman" w:ascii="Times New Roman"/>
          <w:sz w:val="24"/>
          <w:szCs w:val="24"/>
        </w:rPr>
      </w:pPr>
    </w:p>
    <w:p w:rsidRDefault="00E44A6D" w:rsidP="00E44A6D" w:rsidR="00E44A6D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lastRenderedPageBreak/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FD5764" w:rsidRPr="004174F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4B056F">
        <w:rPr>
          <w:rFonts w:hAnsi="Times New Roman" w:ascii="Times New Roman"/>
          <w:sz w:val="24"/>
          <w:szCs w:val="24"/>
        </w:rPr>
        <w:t>R</w:t>
      </w:r>
      <w:r w:rsidR="004B056F" w:rsidRPr="004174F7">
        <w:rPr>
          <w:rFonts w:hAnsi="Times New Roman" w:ascii="Times New Roman"/>
          <w:sz w:val="24"/>
          <w:szCs w:val="24"/>
        </w:rPr>
        <w:t xml:space="preserve">ješenjem </w:t>
      </w:r>
      <w:r w:rsidRPr="004174F7">
        <w:rPr>
          <w:rFonts w:hAnsi="Times New Roman" w:ascii="Times New Roman"/>
          <w:sz w:val="24"/>
          <w:szCs w:val="24"/>
        </w:rPr>
        <w:t>ovog su</w:t>
      </w:r>
      <w:r w:rsidR="00FD5764" w:rsidRPr="004174F7">
        <w:rPr>
          <w:rFonts w:hAnsi="Times New Roman" w:ascii="Times New Roman"/>
          <w:sz w:val="24"/>
          <w:szCs w:val="24"/>
        </w:rPr>
        <w:t>da posl. br. 12. St-</w:t>
      </w:r>
      <w:r w:rsidR="0050663D">
        <w:rPr>
          <w:rFonts w:hAnsi="Times New Roman" w:ascii="Times New Roman"/>
          <w:sz w:val="24"/>
          <w:szCs w:val="24"/>
        </w:rPr>
        <w:t>767/2011</w:t>
      </w:r>
      <w:r w:rsidR="00FD5764" w:rsidRPr="004174F7">
        <w:rPr>
          <w:rFonts w:hAnsi="Times New Roman" w:ascii="Times New Roman"/>
          <w:sz w:val="24"/>
          <w:szCs w:val="24"/>
        </w:rPr>
        <w:t xml:space="preserve"> od</w:t>
      </w:r>
      <w:r w:rsidR="004D5DD6" w:rsidRPr="004174F7">
        <w:rPr>
          <w:rFonts w:hAnsi="Times New Roman" w:ascii="Times New Roman"/>
          <w:sz w:val="24"/>
          <w:szCs w:val="24"/>
        </w:rPr>
        <w:t xml:space="preserve"> </w:t>
      </w:r>
      <w:r w:rsidR="0050663D">
        <w:rPr>
          <w:rFonts w:hAnsi="Times New Roman" w:ascii="Times New Roman"/>
          <w:sz w:val="24"/>
          <w:szCs w:val="24"/>
        </w:rPr>
        <w:t>22. veljače 2013</w:t>
      </w:r>
      <w:r w:rsidRPr="004174F7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50663D" w:rsidRPr="0050663D">
        <w:rPr>
          <w:rFonts w:hAnsi="Times New Roman" w:ascii="Times New Roman"/>
          <w:sz w:val="24"/>
          <w:szCs w:val="24"/>
        </w:rPr>
        <w:t>ŠKARPA TRADE d.o.o</w:t>
      </w:r>
      <w:r w:rsidR="0050663D">
        <w:rPr>
          <w:rFonts w:hAnsi="Times New Roman" w:ascii="Times New Roman"/>
          <w:sz w:val="24"/>
          <w:szCs w:val="24"/>
        </w:rPr>
        <w:t>.</w:t>
      </w:r>
      <w:r w:rsidR="0050663D" w:rsidRPr="0050663D">
        <w:rPr>
          <w:rFonts w:hAnsi="Times New Roman" w:ascii="Times New Roman"/>
          <w:sz w:val="24"/>
          <w:szCs w:val="24"/>
        </w:rPr>
        <w:t xml:space="preserve"> Donji Proložac</w:t>
      </w:r>
      <w:r w:rsidR="00B47237" w:rsidRPr="00686FA4">
        <w:rPr>
          <w:rFonts w:hAnsi="Times New Roman" w:ascii="Times New Roman"/>
          <w:sz w:val="24"/>
          <w:szCs w:val="24"/>
        </w:rPr>
        <w:t>,</w:t>
      </w:r>
      <w:r w:rsidR="00B47237" w:rsidRPr="004174F7">
        <w:rPr>
          <w:rFonts w:hAnsi="Times New Roman" w:ascii="Times New Roman"/>
          <w:sz w:val="24"/>
          <w:szCs w:val="24"/>
        </w:rPr>
        <w:t xml:space="preserve"> a</w:t>
      </w:r>
      <w:r w:rsidR="008E700A" w:rsidRPr="004174F7">
        <w:rPr>
          <w:rFonts w:hAnsi="Times New Roman" w:ascii="Times New Roman"/>
          <w:sz w:val="24"/>
          <w:szCs w:val="24"/>
        </w:rPr>
        <w:t xml:space="preserve"> </w:t>
      </w:r>
      <w:r w:rsidRPr="004174F7">
        <w:rPr>
          <w:rFonts w:hAnsi="Times New Roman" w:ascii="Times New Roman"/>
          <w:sz w:val="24"/>
          <w:szCs w:val="24"/>
        </w:rPr>
        <w:t xml:space="preserve">za stečajnog upravitelja imenovan je </w:t>
      </w:r>
      <w:r w:rsidR="0050663D">
        <w:rPr>
          <w:rFonts w:hAnsi="Times New Roman" w:ascii="Times New Roman"/>
          <w:sz w:val="24"/>
          <w:szCs w:val="24"/>
        </w:rPr>
        <w:t>Ante Mrkonjić iz Imotskog</w:t>
      </w:r>
      <w:r w:rsidR="004D5DD6" w:rsidRPr="004174F7">
        <w:rPr>
          <w:rFonts w:hAnsi="Times New Roman" w:ascii="Times New Roman"/>
          <w:sz w:val="24"/>
          <w:szCs w:val="24"/>
        </w:rPr>
        <w:t>.</w:t>
      </w:r>
    </w:p>
    <w:p w:rsidRDefault="00FD5764" w:rsidP="009E7EC2" w:rsidR="00FD5764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75F85" w:rsidR="00705EC0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B138BD">
        <w:rPr>
          <w:rFonts w:hAnsi="Times New Roman" w:ascii="Times New Roman"/>
          <w:sz w:val="24"/>
          <w:szCs w:val="24"/>
        </w:rPr>
        <w:t xml:space="preserve">Podneskom od </w:t>
      </w:r>
      <w:r w:rsidR="0022644A">
        <w:rPr>
          <w:rFonts w:hAnsi="Times New Roman" w:ascii="Times New Roman"/>
          <w:sz w:val="24"/>
          <w:szCs w:val="24"/>
        </w:rPr>
        <w:t>12.12.2016</w:t>
      </w:r>
      <w:r w:rsidR="00B138BD">
        <w:rPr>
          <w:rFonts w:hAnsi="Times New Roman" w:ascii="Times New Roman"/>
          <w:sz w:val="24"/>
          <w:szCs w:val="24"/>
        </w:rPr>
        <w:t>. god. stečajni upravitelj je dostavio ovom sudu</w:t>
      </w:r>
      <w:r w:rsidR="0022644A">
        <w:rPr>
          <w:rFonts w:hAnsi="Times New Roman" w:ascii="Times New Roman"/>
          <w:sz w:val="24"/>
          <w:szCs w:val="24"/>
        </w:rPr>
        <w:t xml:space="preserve"> završno izvješće i završni račun te je isti predložio održavanje završne diobe, a sve obzirom da je u ovom stečajnom postupku unovčena sva imovina stečajnog dužnika. Naprijed navedeno izvješće te prijedlog završne diobe stečajni upravitelj je dopunio podneskom od 15.02.2017. god.</w:t>
      </w:r>
    </w:p>
    <w:p w:rsidRDefault="00705EC0" w:rsidP="00E75F85" w:rsidR="00705EC0">
      <w:pPr>
        <w:jc w:val="both"/>
        <w:rPr>
          <w:rFonts w:hAnsi="Times New Roman" w:ascii="Times New Roman"/>
          <w:sz w:val="24"/>
          <w:szCs w:val="24"/>
        </w:rPr>
      </w:pPr>
    </w:p>
    <w:p w:rsidRDefault="00705EC0" w:rsidP="00E75F85" w:rsidR="00705E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Odredbama čl. 192. st. 1. i 2. </w:t>
      </w:r>
      <w:r w:rsidRPr="00B844E9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</w:t>
      </w:r>
      <w:r>
        <w:rPr>
          <w:rFonts w:hAnsi="Times New Roman" w:ascii="Times New Roman"/>
          <w:sz w:val="24"/>
          <w:szCs w:val="24"/>
        </w:rPr>
        <w:t xml:space="preserve"> i 45/13,</w:t>
      </w:r>
      <w:r w:rsidRPr="00B844E9">
        <w:rPr>
          <w:rFonts w:hAnsi="Times New Roman" w:ascii="Times New Roman"/>
          <w:sz w:val="24"/>
          <w:szCs w:val="24"/>
        </w:rPr>
        <w:t xml:space="preserve"> dalje SZ)</w:t>
      </w:r>
      <w:r>
        <w:rPr>
          <w:rFonts w:hAnsi="Times New Roman" w:ascii="Times New Roman"/>
          <w:sz w:val="24"/>
          <w:szCs w:val="24"/>
        </w:rPr>
        <w:t xml:space="preserve"> propisano je da se završnoj diobi pristupa čim se okonča unovčenje stečajne mase te da se završna dioba može poduzeti samo uz suglasnost stečajnog suca. </w:t>
      </w:r>
    </w:p>
    <w:p w:rsidRDefault="00705EC0" w:rsidP="00E75F85" w:rsidR="00705EC0">
      <w:pPr>
        <w:jc w:val="both"/>
        <w:rPr>
          <w:rFonts w:hAnsi="Times New Roman" w:ascii="Times New Roman"/>
          <w:sz w:val="24"/>
          <w:szCs w:val="24"/>
        </w:rPr>
      </w:pPr>
    </w:p>
    <w:p w:rsidRDefault="00705EC0" w:rsidP="00E75F85" w:rsidR="00A1118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konkretnom slučaju iz završnog izvješća stečajnog upravitelja od 12.12.2016. god. proizlazi da je stečajni u</w:t>
      </w:r>
      <w:r w:rsidR="00FA3BBE">
        <w:rPr>
          <w:rFonts w:hAnsi="Times New Roman" w:ascii="Times New Roman"/>
          <w:sz w:val="24"/>
          <w:szCs w:val="24"/>
        </w:rPr>
        <w:t>pravitelj u ovom stečajnom postu</w:t>
      </w:r>
      <w:r>
        <w:rPr>
          <w:rFonts w:hAnsi="Times New Roman" w:ascii="Times New Roman"/>
          <w:sz w:val="24"/>
          <w:szCs w:val="24"/>
        </w:rPr>
        <w:t>pku, a u skladu sa odlukama skupštine vjerovnika o načinu i uvjetima prodaje imovine stečajnog dužnika, unovčio svu imovinu koja je ušla u stečajnu masu</w:t>
      </w:r>
      <w:r w:rsidR="00FA3BBE">
        <w:rPr>
          <w:rFonts w:hAnsi="Times New Roman" w:ascii="Times New Roman"/>
          <w:sz w:val="24"/>
          <w:szCs w:val="24"/>
        </w:rPr>
        <w:t xml:space="preserve"> i to za ukupno iznos od 45.000,00 kn (s PDV-om). </w:t>
      </w:r>
    </w:p>
    <w:p w:rsidRDefault="00A1118A" w:rsidP="00E75F85" w:rsidR="00A1118A">
      <w:pPr>
        <w:jc w:val="both"/>
        <w:rPr>
          <w:rFonts w:hAnsi="Times New Roman" w:ascii="Times New Roman"/>
          <w:sz w:val="24"/>
          <w:szCs w:val="24"/>
        </w:rPr>
      </w:pPr>
    </w:p>
    <w:p w:rsidRDefault="00A1118A" w:rsidP="00A1118A" w:rsidR="00B8685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</w:t>
      </w:r>
      <w:r w:rsidR="00FA3BBE">
        <w:rPr>
          <w:rFonts w:hAnsi="Times New Roman" w:ascii="Times New Roman"/>
          <w:sz w:val="24"/>
          <w:szCs w:val="24"/>
        </w:rPr>
        <w:t xml:space="preserve">od 15.02.2017. god. </w:t>
      </w:r>
      <w:r>
        <w:rPr>
          <w:rFonts w:hAnsi="Times New Roman" w:ascii="Times New Roman"/>
          <w:sz w:val="24"/>
          <w:szCs w:val="24"/>
        </w:rPr>
        <w:t xml:space="preserve">stečajni upravitelj je </w:t>
      </w:r>
      <w:r w:rsidR="00FA3BBE">
        <w:rPr>
          <w:rFonts w:hAnsi="Times New Roman" w:ascii="Times New Roman"/>
          <w:sz w:val="24"/>
          <w:szCs w:val="24"/>
        </w:rPr>
        <w:t xml:space="preserve">dopunio prijedlog završne diobe, a kojim podneskom je isti obrazložio svoje navode iz završnog izvješća u kojem je naveo da u ovom postupku nije bilo izlučnih ni razlučnih vjerovnika. Naime, nakon otvaranja stečajnog postupka stečajni upravitelj je u svojim izvješćima navodio da na </w:t>
      </w:r>
      <w:r w:rsidR="00E03864">
        <w:rPr>
          <w:rFonts w:hAnsi="Times New Roman" w:ascii="Times New Roman"/>
          <w:sz w:val="24"/>
          <w:szCs w:val="24"/>
        </w:rPr>
        <w:t>četiri</w:t>
      </w:r>
      <w:r w:rsidR="00FA3BBE">
        <w:rPr>
          <w:rFonts w:hAnsi="Times New Roman" w:ascii="Times New Roman"/>
          <w:sz w:val="24"/>
          <w:szCs w:val="24"/>
        </w:rPr>
        <w:t xml:space="preserve"> motorna vozila dužnika (koja su ušla u stečajnu masu), postoji upisana zabilježba zabrane otuđenja i opterećenja kod MUP RH. Naknadno, tijekom postupka, stečajni upravitelj je obavijestio sud da je ta zabrana otuđenja na motornim vozilima </w:t>
      </w:r>
      <w:r w:rsidR="00E03864">
        <w:rPr>
          <w:rFonts w:hAnsi="Times New Roman" w:ascii="Times New Roman"/>
          <w:sz w:val="24"/>
          <w:szCs w:val="24"/>
        </w:rPr>
        <w:t xml:space="preserve">dužnika </w:t>
      </w:r>
      <w:r w:rsidR="00FA3BBE">
        <w:rPr>
          <w:rFonts w:hAnsi="Times New Roman" w:ascii="Times New Roman"/>
          <w:sz w:val="24"/>
          <w:szCs w:val="24"/>
        </w:rPr>
        <w:t xml:space="preserve">evidentirana povodom rješenja o ovrsi Trgovačkog suda u Splitu broj Ovr-400/10 od 8. lipnja 2010. god. </w:t>
      </w:r>
      <w:r w:rsidR="00E03864">
        <w:rPr>
          <w:rFonts w:hAnsi="Times New Roman" w:ascii="Times New Roman"/>
          <w:sz w:val="24"/>
          <w:szCs w:val="24"/>
        </w:rPr>
        <w:t>koje je doneseno</w:t>
      </w:r>
      <w:r w:rsidR="00FA3BBE">
        <w:rPr>
          <w:rFonts w:hAnsi="Times New Roman" w:ascii="Times New Roman"/>
          <w:sz w:val="24"/>
          <w:szCs w:val="24"/>
        </w:rPr>
        <w:t xml:space="preserve"> u korist ovrhovoditelj</w:t>
      </w:r>
      <w:r>
        <w:rPr>
          <w:rFonts w:hAnsi="Times New Roman" w:ascii="Times New Roman"/>
          <w:sz w:val="24"/>
          <w:szCs w:val="24"/>
        </w:rPr>
        <w:t>a Basler osiguranje d.d. Zagreb</w:t>
      </w:r>
      <w:r w:rsidR="00FA3BBE">
        <w:rPr>
          <w:rFonts w:hAnsi="Times New Roman" w:ascii="Times New Roman"/>
          <w:sz w:val="24"/>
          <w:szCs w:val="24"/>
        </w:rPr>
        <w:t xml:space="preserve"> pa je stoga prodaja tih vozila obavljena po stečajnom upravitelju u skladu s</w:t>
      </w:r>
      <w:r w:rsidR="001F5AFC">
        <w:rPr>
          <w:rFonts w:hAnsi="Times New Roman" w:ascii="Times New Roman"/>
          <w:sz w:val="24"/>
          <w:szCs w:val="24"/>
        </w:rPr>
        <w:t xml:space="preserve"> odredbama čl. 165. st. 1. SZ-a</w:t>
      </w:r>
      <w:r w:rsidR="00FA3BBE">
        <w:rPr>
          <w:rFonts w:hAnsi="Times New Roman" w:ascii="Times New Roman"/>
          <w:sz w:val="24"/>
          <w:szCs w:val="24"/>
        </w:rPr>
        <w:t>.</w:t>
      </w:r>
      <w:r w:rsidR="00E03864">
        <w:rPr>
          <w:rFonts w:hAnsi="Times New Roman" w:ascii="Times New Roman"/>
          <w:sz w:val="24"/>
          <w:szCs w:val="24"/>
        </w:rPr>
        <w:t xml:space="preserve"> Stečajni upravitelj je u podnesku od 15.02.2017. god. nadalje naveo da je, </w:t>
      </w:r>
      <w:r w:rsidR="00FA3BBE">
        <w:rPr>
          <w:rFonts w:hAnsi="Times New Roman" w:ascii="Times New Roman"/>
          <w:sz w:val="24"/>
          <w:szCs w:val="24"/>
        </w:rPr>
        <w:t>nakon što su</w:t>
      </w:r>
      <w:r w:rsidR="00E03864">
        <w:rPr>
          <w:rFonts w:hAnsi="Times New Roman" w:ascii="Times New Roman"/>
          <w:sz w:val="24"/>
          <w:szCs w:val="24"/>
        </w:rPr>
        <w:t xml:space="preserve"> motorna</w:t>
      </w:r>
      <w:r w:rsidR="00FA3BBE">
        <w:rPr>
          <w:rFonts w:hAnsi="Times New Roman" w:ascii="Times New Roman"/>
          <w:sz w:val="24"/>
          <w:szCs w:val="24"/>
        </w:rPr>
        <w:t xml:space="preserve"> vozila unovčena u stečajnom postupku, naknadno saznao da je </w:t>
      </w:r>
      <w:r w:rsidR="00E03864">
        <w:rPr>
          <w:rFonts w:hAnsi="Times New Roman" w:ascii="Times New Roman"/>
          <w:sz w:val="24"/>
          <w:szCs w:val="24"/>
        </w:rPr>
        <w:t xml:space="preserve">predmetna </w:t>
      </w:r>
      <w:r w:rsidR="00FA3BBE">
        <w:rPr>
          <w:rFonts w:hAnsi="Times New Roman" w:ascii="Times New Roman"/>
          <w:sz w:val="24"/>
          <w:szCs w:val="24"/>
        </w:rPr>
        <w:t>ovrha na motornim vozilima stečajnog dužnika kao ovršenika povjerena na provedbu Općinskom sudu u Imotskom, a koji sud je rješenjem pod posl. br. Ovr-445/10 od 28.01.2011. god.</w:t>
      </w:r>
      <w:r w:rsidR="001F5AFC">
        <w:rPr>
          <w:rFonts w:hAnsi="Times New Roman" w:ascii="Times New Roman"/>
          <w:sz w:val="24"/>
          <w:szCs w:val="24"/>
        </w:rPr>
        <w:t xml:space="preserve">, zbog provedbenih propusta ovrhovoditelja Basler osiguranje d.d. Zagreb </w:t>
      </w:r>
      <w:r w:rsidR="00E03864">
        <w:rPr>
          <w:rFonts w:hAnsi="Times New Roman" w:ascii="Times New Roman"/>
          <w:sz w:val="24"/>
          <w:szCs w:val="24"/>
        </w:rPr>
        <w:t>(</w:t>
      </w:r>
      <w:r w:rsidR="001F5AFC">
        <w:rPr>
          <w:rFonts w:hAnsi="Times New Roman" w:ascii="Times New Roman"/>
          <w:sz w:val="24"/>
          <w:szCs w:val="24"/>
        </w:rPr>
        <w:t>ne uplate potrebnog predujma</w:t>
      </w:r>
      <w:r w:rsidR="00E03864">
        <w:rPr>
          <w:rFonts w:hAnsi="Times New Roman" w:ascii="Times New Roman"/>
          <w:sz w:val="24"/>
          <w:szCs w:val="24"/>
        </w:rPr>
        <w:t>)</w:t>
      </w:r>
      <w:r w:rsidR="00FA3BBE">
        <w:rPr>
          <w:rFonts w:hAnsi="Times New Roman" w:ascii="Times New Roman"/>
          <w:sz w:val="24"/>
          <w:szCs w:val="24"/>
        </w:rPr>
        <w:t xml:space="preserve"> obustavio provedbu ovrhe na motornim vozilima i ukinuo sve provedene ovršne radnje, a što je sve bilo prije donošenja rješenja o otvaranju stečajnog postupka u ovom predmetu. Samim time</w:t>
      </w:r>
      <w:r w:rsidR="001F5AFC">
        <w:rPr>
          <w:rFonts w:hAnsi="Times New Roman" w:ascii="Times New Roman"/>
          <w:sz w:val="24"/>
          <w:szCs w:val="24"/>
        </w:rPr>
        <w:t>, stečajni upravitelj smatra da je prestalo i založno pravo na motornim vozilima, a da je tomu tako, potvrđuje i činjenica da vjerovnik Basler osiguranje d.d. Zagreb nije dostavio stečajnom upravitelju obavijest o postojanu bilo kakvog razlučnog-založnog prava, već je isti podnio prijavu tražbine samo kao stečajni vjerovnik, a koja tražbina mu je, kao tražbina drugog višeg isplatnog reda, priznata u cijelosti. Zbog svega navedenog, kao i obzirom da niti jedan vjerovnik nije dostavio obavijest o postojanju bilo kakvog razlučnog ili izlučnog prava, stečajni upravitelj je predložio provesti završnu diobu sukladno završnom diobenom popisu, u kojem je nakon</w:t>
      </w:r>
      <w:r w:rsidR="00E03864">
        <w:rPr>
          <w:rFonts w:hAnsi="Times New Roman" w:ascii="Times New Roman"/>
          <w:sz w:val="24"/>
          <w:szCs w:val="24"/>
        </w:rPr>
        <w:t xml:space="preserve"> izdvajanja potrebnih iznosa za podmirenje</w:t>
      </w:r>
      <w:r w:rsidR="001F5AFC">
        <w:rPr>
          <w:rFonts w:hAnsi="Times New Roman" w:ascii="Times New Roman"/>
          <w:sz w:val="24"/>
          <w:szCs w:val="24"/>
        </w:rPr>
        <w:t xml:space="preserve"> troškova stečajnog postupka </w:t>
      </w:r>
      <w:r w:rsidR="00E03864">
        <w:rPr>
          <w:rFonts w:hAnsi="Times New Roman" w:ascii="Times New Roman"/>
          <w:sz w:val="24"/>
          <w:szCs w:val="24"/>
        </w:rPr>
        <w:t xml:space="preserve">i ostalih obveza stečajne mase, naveo da preostaje </w:t>
      </w:r>
      <w:r w:rsidR="0004477E">
        <w:rPr>
          <w:rFonts w:hAnsi="Times New Roman" w:ascii="Times New Roman"/>
          <w:sz w:val="24"/>
          <w:szCs w:val="24"/>
        </w:rPr>
        <w:t>iznos od 20.000,00 kn s kojim se predlaže</w:t>
      </w:r>
      <w:r w:rsidR="001F5AFC">
        <w:rPr>
          <w:rFonts w:hAnsi="Times New Roman" w:ascii="Times New Roman"/>
          <w:sz w:val="24"/>
          <w:szCs w:val="24"/>
        </w:rPr>
        <w:t xml:space="preserve"> </w:t>
      </w:r>
      <w:r w:rsidR="0004477E">
        <w:rPr>
          <w:rFonts w:hAnsi="Times New Roman" w:ascii="Times New Roman"/>
          <w:sz w:val="24"/>
          <w:szCs w:val="24"/>
        </w:rPr>
        <w:t>(djelomično) namiriti tražbina</w:t>
      </w:r>
      <w:r w:rsidR="001F5AFC">
        <w:rPr>
          <w:rFonts w:hAnsi="Times New Roman" w:ascii="Times New Roman"/>
          <w:sz w:val="24"/>
          <w:szCs w:val="24"/>
        </w:rPr>
        <w:t xml:space="preserve"> vjerovnika prvog višeg isplatnog reda Republike Hrvatske, Ministarstva financija. </w:t>
      </w:r>
    </w:p>
    <w:p w:rsidRDefault="00492CFA" w:rsidP="00A1118A" w:rsidR="00492C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2CFA" w:rsidP="00A1118A" w:rsidR="00492CFA" w:rsidRPr="00E44A6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Napominje se da je u ovom stečajnom postupku, u prvom višem isplatnom redu utvrđena jedino tražbina vjerovnika Republike Hrvatske, Ministarstva financija u iznosu od 3.350.054,87 kn pa stoga predloženi iznos za namirenje </w:t>
      </w:r>
      <w:r w:rsidR="00E44A6D">
        <w:rPr>
          <w:rFonts w:hAnsi="Times New Roman" w:ascii="Times New Roman"/>
          <w:sz w:val="24"/>
          <w:szCs w:val="24"/>
        </w:rPr>
        <w:t xml:space="preserve">(diobu) od </w:t>
      </w:r>
      <w:r>
        <w:rPr>
          <w:rFonts w:hAnsi="Times New Roman" w:ascii="Times New Roman"/>
          <w:sz w:val="24"/>
          <w:szCs w:val="24"/>
        </w:rPr>
        <w:t>20.000,00 kn pre</w:t>
      </w:r>
      <w:r w:rsidR="00E44A6D">
        <w:rPr>
          <w:rFonts w:hAnsi="Times New Roman" w:ascii="Times New Roman"/>
          <w:sz w:val="24"/>
          <w:szCs w:val="24"/>
        </w:rPr>
        <w:t xml:space="preserve">dstavlja </w:t>
      </w:r>
      <w:r w:rsidR="00E44A6D" w:rsidRPr="00E44A6D">
        <w:rPr>
          <w:rFonts w:hAnsi="Times New Roman" w:ascii="Times New Roman"/>
          <w:sz w:val="24"/>
          <w:szCs w:val="24"/>
        </w:rPr>
        <w:t>0,597%</w:t>
      </w:r>
      <w:r w:rsidR="00E44A6D">
        <w:rPr>
          <w:rFonts w:hAnsi="Times New Roman" w:ascii="Times New Roman"/>
          <w:sz w:val="24"/>
          <w:szCs w:val="24"/>
        </w:rPr>
        <w:t xml:space="preserve"> od iznosa te utvrđene (priznate) tražbine.</w:t>
      </w:r>
    </w:p>
    <w:p w:rsidRDefault="001F5AFC" w:rsidP="00E75F85" w:rsidR="001F5AFC">
      <w:pPr>
        <w:jc w:val="both"/>
        <w:rPr>
          <w:rFonts w:hAnsi="Times New Roman" w:ascii="Times New Roman"/>
          <w:sz w:val="24"/>
          <w:szCs w:val="24"/>
        </w:rPr>
      </w:pPr>
    </w:p>
    <w:p w:rsidRDefault="001F5AFC" w:rsidP="00E75F85" w:rsidR="001F5AF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dakle iz stanja u spisu i navoda stečajnog upravitelja proizlazi da je unovčena sva imovina koja je ušla u stečajnu masu, a stečajni upravitelj je podneskom od 15.02.2017. god. obrazložio svoje navode o nepostojanju razlučnih prava, odnosno prestanku razlučno-založnog prava vjerovnika Basler osiguranje d.d., to je stoga</w:t>
      </w:r>
      <w:r w:rsidR="00F73D59">
        <w:rPr>
          <w:rFonts w:hAnsi="Times New Roman" w:ascii="Times New Roman"/>
          <w:sz w:val="24"/>
          <w:szCs w:val="24"/>
        </w:rPr>
        <w:t xml:space="preserve"> ovaj sud ocijenio da ne postoje prepreke za poduzimanje </w:t>
      </w:r>
      <w:r w:rsidR="00E44A6D">
        <w:rPr>
          <w:rFonts w:hAnsi="Times New Roman" w:ascii="Times New Roman"/>
          <w:sz w:val="24"/>
          <w:szCs w:val="24"/>
        </w:rPr>
        <w:t xml:space="preserve">predložene </w:t>
      </w:r>
      <w:r w:rsidR="00F73D59">
        <w:rPr>
          <w:rFonts w:hAnsi="Times New Roman" w:ascii="Times New Roman"/>
          <w:sz w:val="24"/>
          <w:szCs w:val="24"/>
        </w:rPr>
        <w:t xml:space="preserve">završne diobe, a radi čega je, sukladno odredbama čl. 192. st. 2. SZ-a, odlučeno kao u toč. I. izreke ovog rješenja. </w:t>
      </w:r>
    </w:p>
    <w:p w:rsidRDefault="00F73D59" w:rsidP="00E75F85" w:rsidR="00F73D59">
      <w:pPr>
        <w:jc w:val="both"/>
        <w:rPr>
          <w:rFonts w:hAnsi="Times New Roman" w:ascii="Times New Roman"/>
          <w:sz w:val="24"/>
          <w:szCs w:val="24"/>
        </w:rPr>
      </w:pPr>
    </w:p>
    <w:p w:rsidRDefault="00F73D59" w:rsidP="00E75F85" w:rsidR="00A1118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193. st. 1. SZ-a propisano je da prigodom davanja suglasnosti za završnu diobu stečajni sudac određuje završno ročište vjerovnika. Budući da je u ovom postupku, pod toč. I. izreke ovog rješenja, dana suglasnost za završnu diobu to je stoga valjalo odrediti i završno ročište vjerovnika, a radi čega je i odlučeno kao u toč. II.</w:t>
      </w:r>
      <w:r w:rsidR="00E44A6D">
        <w:rPr>
          <w:rFonts w:hAnsi="Times New Roman" w:ascii="Times New Roman"/>
          <w:sz w:val="24"/>
          <w:szCs w:val="24"/>
        </w:rPr>
        <w:t xml:space="preserve"> i III.</w:t>
      </w:r>
      <w:r>
        <w:rPr>
          <w:rFonts w:hAnsi="Times New Roman" w:ascii="Times New Roman"/>
          <w:sz w:val="24"/>
          <w:szCs w:val="24"/>
        </w:rPr>
        <w:t xml:space="preserve"> izreke ovog rješenja. </w:t>
      </w:r>
    </w:p>
    <w:p w:rsidRDefault="00A1118A" w:rsidP="00E75F85" w:rsidR="00A1118A">
      <w:pPr>
        <w:jc w:val="both"/>
        <w:rPr>
          <w:rFonts w:hAnsi="Times New Roman" w:ascii="Times New Roman"/>
          <w:sz w:val="24"/>
          <w:szCs w:val="24"/>
        </w:rPr>
      </w:pPr>
    </w:p>
    <w:p w:rsidRDefault="00F73D59" w:rsidP="00A1118A" w:rsidR="00F73D5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odredbama čl. 184. i čl. 31. st. 3. SZ-a u vezi s čl. 441. st. 1. i 2. i čl. 12. st. 1. i 2. Stečajnog zakona (Narodne novine broj 71/15) riješeno je</w:t>
      </w:r>
      <w:r w:rsidR="00E44A6D">
        <w:rPr>
          <w:rFonts w:hAnsi="Times New Roman" w:ascii="Times New Roman"/>
          <w:sz w:val="24"/>
          <w:szCs w:val="24"/>
        </w:rPr>
        <w:t xml:space="preserve"> kao pod toč. IV</w:t>
      </w:r>
      <w:r>
        <w:rPr>
          <w:rFonts w:hAnsi="Times New Roman" w:ascii="Times New Roman"/>
          <w:sz w:val="24"/>
          <w:szCs w:val="24"/>
        </w:rPr>
        <w:t xml:space="preserve">. </w:t>
      </w:r>
      <w:r w:rsidR="00E44A6D">
        <w:rPr>
          <w:rFonts w:hAnsi="Times New Roman" w:ascii="Times New Roman"/>
          <w:sz w:val="24"/>
          <w:szCs w:val="24"/>
        </w:rPr>
        <w:t xml:space="preserve">i </w:t>
      </w:r>
      <w:r w:rsidR="00A1118A">
        <w:rPr>
          <w:rFonts w:hAnsi="Times New Roman" w:ascii="Times New Roman"/>
          <w:sz w:val="24"/>
          <w:szCs w:val="24"/>
        </w:rPr>
        <w:t xml:space="preserve">V. </w:t>
      </w:r>
      <w:r>
        <w:rPr>
          <w:rFonts w:hAnsi="Times New Roman" w:ascii="Times New Roman"/>
          <w:sz w:val="24"/>
          <w:szCs w:val="24"/>
        </w:rPr>
        <w:t xml:space="preserve">izreke ovog rješenja. </w:t>
      </w:r>
    </w:p>
    <w:p w:rsidRDefault="003F0802" w:rsidP="003F0802" w:rsidR="003F0802" w:rsidRPr="003F08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U Splitu, </w:t>
      </w:r>
      <w:r w:rsidR="004108CD">
        <w:rPr>
          <w:rFonts w:hAnsi="Times New Roman" w:ascii="Times New Roman"/>
          <w:sz w:val="24"/>
          <w:szCs w:val="24"/>
        </w:rPr>
        <w:t>24. veljače 2017</w:t>
      </w:r>
      <w:r w:rsidR="00AB52E7">
        <w:rPr>
          <w:rFonts w:hAnsi="Times New Roman" w:ascii="Times New Roman"/>
          <w:sz w:val="24"/>
          <w:szCs w:val="24"/>
        </w:rPr>
        <w:t>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3124FF" w:rsidP="009E7EC2" w:rsidR="003124FF" w:rsidRPr="00237C81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55684E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</w:p>
    <w:p w:rsidRDefault="00130BBB" w:rsidP="009E7EC2" w:rsidR="00C706B9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</w:t>
      </w: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11733C">
        <w:rPr>
          <w:rFonts w:hAnsi="Times New Roman" w:ascii="Times New Roman"/>
          <w:sz w:val="24"/>
          <w:szCs w:val="24"/>
        </w:rPr>
        <w:t>m upravitelju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</w:t>
      </w:r>
      <w:r w:rsidR="00D30BCE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F25F6E" w:rsidR="004817CB" w:rsidRPr="004817CB">
      <w:headerReference w:type="even" r:id="rId10"/>
      <w:headerReference w:type="default" r:id="rId11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91F39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50663D">
      <w:rPr>
        <w:rFonts w:hAnsi="Times New Roman" w:ascii="Times New Roman"/>
        <w:sz w:val="24"/>
        <w:szCs w:val="24"/>
        <w:lang w:val="hr-HR"/>
      </w:rPr>
      <w:t>767/2011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4477E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362F"/>
    <w:rsid w:val="00187057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1F5AFC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86FD6"/>
    <w:rsid w:val="003908EE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663D"/>
    <w:rsid w:val="005261F6"/>
    <w:rsid w:val="00532AAD"/>
    <w:rsid w:val="0054106E"/>
    <w:rsid w:val="00544596"/>
    <w:rsid w:val="005513D6"/>
    <w:rsid w:val="0055684E"/>
    <w:rsid w:val="00587181"/>
    <w:rsid w:val="005A09B6"/>
    <w:rsid w:val="005C063E"/>
    <w:rsid w:val="005C3964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EC0"/>
    <w:rsid w:val="0072018A"/>
    <w:rsid w:val="0072258C"/>
    <w:rsid w:val="00723929"/>
    <w:rsid w:val="007248B8"/>
    <w:rsid w:val="00725728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D1F59"/>
    <w:rsid w:val="009E1CC3"/>
    <w:rsid w:val="009E4E1A"/>
    <w:rsid w:val="009E7BF1"/>
    <w:rsid w:val="009E7EC2"/>
    <w:rsid w:val="009F3195"/>
    <w:rsid w:val="00A1118A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21D71"/>
    <w:rsid w:val="00B32922"/>
    <w:rsid w:val="00B47237"/>
    <w:rsid w:val="00B52B54"/>
    <w:rsid w:val="00B54B1B"/>
    <w:rsid w:val="00B8020D"/>
    <w:rsid w:val="00B81AC0"/>
    <w:rsid w:val="00B844E9"/>
    <w:rsid w:val="00B86853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20FBB"/>
    <w:rsid w:val="00D30BCE"/>
    <w:rsid w:val="00D35DC0"/>
    <w:rsid w:val="00D55E6E"/>
    <w:rsid w:val="00D768CB"/>
    <w:rsid w:val="00D91180"/>
    <w:rsid w:val="00D949EA"/>
    <w:rsid w:val="00DB5383"/>
    <w:rsid w:val="00DC7853"/>
    <w:rsid w:val="00DD6F37"/>
    <w:rsid w:val="00DE42F5"/>
    <w:rsid w:val="00E03864"/>
    <w:rsid w:val="00E13859"/>
    <w:rsid w:val="00E44A6D"/>
    <w:rsid w:val="00E44FBA"/>
    <w:rsid w:val="00E5187B"/>
    <w:rsid w:val="00E668F5"/>
    <w:rsid w:val="00E75F85"/>
    <w:rsid w:val="00EB167D"/>
    <w:rsid w:val="00EB69EB"/>
    <w:rsid w:val="00EC16CA"/>
    <w:rsid w:val="00EC4018"/>
    <w:rsid w:val="00ED6E0B"/>
    <w:rsid w:val="00EE0AA9"/>
    <w:rsid w:val="00EE3368"/>
    <w:rsid w:val="00EF121B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73D59"/>
    <w:rsid w:val="00F91F39"/>
    <w:rsid w:val="00F96B2F"/>
    <w:rsid w:val="00FA3BBE"/>
    <w:rsid w:val="00FA4218"/>
    <w:rsid w:val="00FA6993"/>
    <w:rsid w:val="00FA6AE9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St-767/2011</izvorni_sadrzaj>
    <derivirana_varijabla naziv="DomainObject.Predmet.OznakaBroj_1">St-767/2011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ŠKARPA TRADE društvo s ograničenom odgovornošću za export-import, trgovinu i prijevoz "u stečaju"</izvorni_sadrzaj>
    <derivirana_varijabla naziv="DomainObject.Predmet.ProtustrankaFormated_1">  ŠKARPA TRADE društvo s ograničenom odgovornošću za export-import, trgovinu i prijevoz "u stečaju"</derivirana_varijabla>
  </DomainObject.Predmet.ProtustrankaFormated>
  <DomainObject.Predmet.ProtustrankaFormatedOIB>
    <izvorni_sadrzaj>  ŠKARPA TRADE društvo s ograničenom odgovornošću za export-import, trgovinu i prijevoz "u stečaju", OIB 27350362126</izvorni_sadrzaj>
    <derivirana_varijabla naziv="DomainObject.Predmet.ProtustrankaFormatedOIB_1">  ŠKARPA TRADE društvo s ograničenom odgovornošću za export-import, trgovinu i prijevoz "u stečaju", OIB 27350362126</derivirana_varijabla>
  </DomainObject.Predmet.ProtustrankaFormatedOIB>
  <DomainObject.Predmet.ProtustrankaFormatedWithAdress>
    <izvorni_sadrzaj> ŠKARPA TRADE društvo s ograničenom odgovornošću za export-import, trgovinu i prijevoz "u stečaju", Donji Proložac, 21260 Donji Proložac</izvorni_sadrzaj>
    <derivirana_varijabla naziv="DomainObject.Predmet.ProtustrankaFormatedWithAdress_1"> ŠKARPA TRADE društvo s ograničenom odgovornošću za export-import, trgovinu i prijevoz "u stečaju", Donji Proložac, 21260 Donji Proložac</derivirana_varijabla>
  </DomainObject.Predmet.ProtustrankaFormatedWithAdress>
  <DomainObject.Predmet.ProtustrankaFormatedWithAdressOIB>
    <izvorni_sadrzaj> ŠKARPA TRADE društvo s ograničenom odgovornošću za export-import, trgovinu i prijevoz "u stečaju", OIB 27350362126, Donji Proložac, 21260 Donji Proložac</izvorni_sadrzaj>
    <derivirana_varijabla naziv="DomainObject.Predmet.ProtustrankaFormatedWithAdressOIB_1"> ŠKARPA TRADE društvo s ograničenom odgovornošću za export-import, trgovinu i prijevoz "u stečaju", OIB 27350362126, Donji Proložac, 21260 Donji Proložac</derivirana_varijabla>
  </DomainObject.Predmet.ProtustrankaFormatedWithAdressOIB>
  <DomainObject.Predmet.ProtustrankaWithAdress>
    <izvorni_sadrzaj>ŠKARPA TRADE društvo s ograničenom odgovornošću za export-import, trgovinu i prijevoz "u stečaju" Donji Proložac, 21260 Donji Proložac</izvorni_sadrzaj>
    <derivirana_varijabla naziv="DomainObject.Predmet.ProtustrankaWithAdress_1">ŠKARPA TRADE društvo s ograničenom odgovornošću za export-import, trgovinu i prijevoz "u stečaju" Donji Proložac, 21260 Donji Proložac</derivirana_varijabla>
  </DomainObject.Predmet.ProtustrankaWithAdress>
  <DomainObject.Predmet.ProtustrankaWithAdressOIB>
    <izvorni_sadrzaj>ŠKARPA TRADE društvo s ograničenom odgovornošću za export-import, trgovinu i prijevoz "u stečaju", OIB 27350362126, Donji Proložac, 21260 Donji Proložac</izvorni_sadrzaj>
    <derivirana_varijabla naziv="DomainObject.Predmet.ProtustrankaWithAdressOIB_1">ŠKARPA TRADE društvo s ograničenom odgovornošću za export-import, trgovinu i prijevoz "u stečaju", OIB 27350362126, Donji Proložac, 21260 Donji Proložac</derivirana_varijabla>
  </DomainObject.Predmet.ProtustrankaWithAdressOIB>
  <DomainObject.Predmet.ProtustrankaNazivFormated>
    <izvorni_sadrzaj>ŠKARPA TRADE društvo s ograničenom odgovornošću za export-import, trgovinu i prijevoz "u stečaju"</izvorni_sadrzaj>
    <derivirana_varijabla naziv="DomainObject.Predmet.ProtustrankaNazivFormated_1">ŠKARPA TRADE društvo s ograničenom odgovornošću za export-import, trgovinu i prijevoz "u stečaju"</derivirana_varijabla>
  </DomainObject.Predmet.ProtustrankaNazivFormated>
  <DomainObject.Predmet.ProtustrankaNazivFormatedOIB>
    <izvorni_sadrzaj>ŠKARPA TRADE društvo s ograničenom odgovornošću za export-import, trgovinu i prijevoz "u stečaju", OIB 27350362126</izvorni_sadrzaj>
    <derivirana_varijabla naziv="DomainObject.Predmet.ProtustrankaNazivFormatedOIB_1">ŠKARPA TRADE društvo s ograničenom odgovornošću za export-import, trgovinu i prijevoz "u stečaju", OIB 27350362126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ŠKARPA TRADE društvo s ograničenom odgovornošću za export-import, trgovinu i prijevoz "u stečaju"</item>
    </izvorni_sadrzaj>
    <derivirana_varijabla naziv="DomainObject.Predmet.ProtuStrankaListFormated_1">
      <item>ŠKARPA TRADE društvo s ograničenom odgovornošću za export-import, trgovinu i prijevoz "u stečaju"</item>
    </derivirana_varijabla>
  </DomainObject.Predmet.ProtuStrankaListFormated>
  <DomainObject.Predmet.ProtuStrankaListFormatedOIB>
    <izvorni_sadrzaj>
      <item>ŠKARPA TRADE društvo s ograničenom odgovornošću za export-import, trgovinu i prijevoz "u stečaju", OIB 27350362126</item>
    </izvorni_sadrzaj>
    <derivirana_varijabla naziv="DomainObject.Predmet.ProtuStrankaListFormatedOIB_1">
      <item>ŠKARPA TRADE društvo s ograničenom odgovornošću za export-import, trgovinu i prijevoz "u stečaju", OIB 27350362126</item>
    </derivirana_varijabla>
  </DomainObject.Predmet.ProtuStrankaListFormatedOIB>
  <DomainObject.Predmet.ProtuStrankaListFormatedWithAdress>
    <izvorni_sadrzaj>
      <item>ŠKARPA TRADE društvo s ograničenom odgovornošću za export-import, trgovinu i prijevoz "u stečaju", Donji Proložac, 21260 Donji Proložac</item>
    </izvorni_sadrzaj>
    <derivirana_varijabla naziv="DomainObject.Predmet.ProtuStrankaListFormatedWithAdress_1">
      <item>ŠKARPA TRADE društvo s ograničenom odgovornošću za export-import, trgovinu i prijevoz "u stečaju", Donji Proložac, 21260 Donji Proložac</item>
    </derivirana_varijabla>
  </DomainObject.Predmet.ProtuStrankaListFormatedWithAdress>
  <DomainObject.Predmet.ProtuStrankaListFormatedWithAdressOIB>
    <izvorni_sadrzaj>
      <item>ŠKARPA TRADE društvo s ograničenom odgovornošću za export-import, trgovinu i prijevoz "u stečaju", OIB 27350362126, Donji Proložac, 21260 Donji Proložac</item>
    </izvorni_sadrzaj>
    <derivirana_varijabla naziv="DomainObject.Predmet.ProtuStrankaListFormatedWithAdressOIB_1">
      <item>ŠKARPA TRADE društvo s ograničenom odgovornošću za export-import, trgovinu i prijevoz "u stečaju", OIB 27350362126, Donji Proložac, 21260 Donji Proložac</item>
    </derivirana_varijabla>
  </DomainObject.Predmet.ProtuStrankaListFormatedWithAdressOIB>
  <DomainObject.Predmet.ProtuStrankaListNazivFormated>
    <izvorni_sadrzaj>
      <item>ŠKARPA TRADE društvo s ograničenom odgovornošću za export-import, trgovinu i prijevoz "u stečaju"</item>
    </izvorni_sadrzaj>
    <derivirana_varijabla naziv="DomainObject.Predmet.ProtuStrankaListNazivFormated_1">
      <item>ŠKARPA TRADE društvo s ograničenom odgovornošću za export-import, trgovinu i prijevoz "u stečaju"</item>
    </derivirana_varijabla>
  </DomainObject.Predmet.ProtuStrankaListNazivFormated>
  <DomainObject.Predmet.ProtuStrankaListNazivFormatedOIB>
    <izvorni_sadrzaj>
      <item>ŠKARPA TRADE društvo s ograničenom odgovornošću za export-import, trgovinu i prijevoz "u stečaju", OIB 27350362126</item>
    </izvorni_sadrzaj>
    <derivirana_varijabla naziv="DomainObject.Predmet.ProtuStrankaListNazivFormatedOIB_1">
      <item>ŠKARPA TRADE društvo s ograničenom odgovornošću za export-import, trgovinu i prijevoz "u stečaju", OIB 27350362126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ANTE MRKONJIĆ</item>
    </izvorni_sadrzaj>
    <derivirana_varijabla naziv="DomainObject.Predmet.OstaliListFormated_1">
      <item>ŽUPANIJSKO DRŽAVNO ODVJETNIŠTVO U SPLITU punomoćnik sudionika u postupku REPUBLIKA HRVATSKA</item>
      <item>ANTE MRKONJIĆ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ANTE MRKONJIĆ, OIB 84299598589</item>
    </izvorni_sadrzaj>
    <derivirana_varijabla naziv="DomainObject.Predmet.OstaliListFormatedOIB_1">
      <item>ŽUPANIJSKO DRŽAVNO ODVJETNIŠTVO U SPLITU, OIB 70793241859 punomoćnik sudionika u postupku REPUBLIKA HRVATSKA</item>
      <item>ANTE MRKONJIĆ, OIB 84299598589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ANTE MRKONJIĆ, Brune Bušića 39, 21260 Imotski</item>
    </izvorni_sadrzaj>
    <derivirana_varijabla naziv="DomainObject.Predmet.OstaliListFormatedWithAdress_1">
      <item>ŽUPANIJSKO DRŽAVNO ODVJETNIŠTVO U SPLITU, Gundulićeva 26a, 21000 Split punomoćnik sudionika u postupku REPUBLIKA HRVATSKA</item>
      <item>ANTE MRKONJIĆ, Brune Bušića 39, 21260 Imotski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ANTE MRKONJIĆ, OIB 84299598589, Brune Bušića 39, 21260 Imotski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ANTE MRKONJIĆ, OIB 84299598589, Brune Bušića 39, 21260 Imotski</item>
    </derivirana_varijabla>
  </DomainObject.Predmet.OstaliListFormatedWithAdressOIB>
  <DomainObject.Predmet.OstaliListNazivFormated>
    <izvorni_sadrzaj>
      <item>ŽUPANIJSKO DRŽAVNO ODVJETNIŠTVO U SPLITU</item>
      <item>ANTE MRKONJIĆ</item>
    </izvorni_sadrzaj>
    <derivirana_varijabla naziv="DomainObject.Predmet.OstaliListNazivFormated_1">
      <item>ŽUPANIJSKO DRŽAVNO ODVJETNIŠTVO U SPLITU</item>
      <item>ANTE MRKONJIĆ</item>
    </derivirana_varijabla>
  </DomainObject.Predmet.OstaliListNazivFormated>
  <DomainObject.Predmet.OstaliListNazivFormatedOIB>
    <izvorni_sadrzaj>
      <item>ŽUPANIJSKO DRŽAVNO ODVJETNIŠTVO U SPLITU, OIB 70793241859</item>
      <item>ANTE MRKONJIĆ, OIB 84299598589</item>
    </izvorni_sadrzaj>
    <derivirana_varijabla naziv="DomainObject.Predmet.OstaliListNazivFormatedOIB_1">
      <item>ŽUPANIJSKO DRŽAVNO ODVJETNIŠTVO U SPLITU, OIB 70793241859</item>
      <item>ANTE MRKONJIĆ,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ŠKARPA TRADE društvo s ograničenom odgovornošću za export-import, trgovinu i prijevoz "u stečaju"</izvorni_sadrzaj>
    <derivirana_varijabla naziv="DomainObject.Predmet.ProtustrankaIDrugi_1">ŠKARPA TRADE društvo s ograničenom odgovornošću za export-import, trgovinu i prijevoz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ŠKARPA TRADE društvo s ograničenom odgovornošću za export-import, trgovinu i prijevoz "u stečaju", OIB 27350362126, Donji Proložac, 21260 Donji Proložac</izvorni_sadrzaj>
    <derivirana_varijabla naziv="DomainObject.Predmet.ProtustrankaIDrugiAdressOIB_1">ŠKARPA TRADE društvo s ograničenom odgovornošću za export-import, trgovinu i prijevoz "u stečaju", OIB 27350362126,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ŠKARPA TRADE društvo s ograničenom odgovornošću za export-import, trgovinu i prijevoz "u stečaju"</item>
      <item>ŽUPANIJSKO DRŽAVNO ODVJETNIŠTVO U SPLITU</item>
      <item>REPUBLIKA HRVATSKA</item>
      <item>ANTE MRKONJIĆ</item>
    </izvorni_sadrzaj>
    <derivirana_varijabla naziv="DomainObject.Predmet.SudioniciListNaziv_1">
      <item>ŠKARPA TRADE društvo s ograničenom odgovornošću za export-import, trgovinu i prijevoz "u stečaju"</item>
      <item>ŽUPANIJSKO DRŽAVNO ODVJETNIŠTVO U SPLITU</item>
      <item>REPUBLIKA HRVATSKA</item>
      <item>ANTE MRKONJIĆ</item>
    </derivirana_varijabla>
  </DomainObject.Predmet.SudioniciListNaziv>
  <DomainObject.Predmet.SudioniciListAdressOIB>
    <izvorni_sadrzaj>
      <item>ŠKARPA TRADE društvo s ograničenom odgovornošću za export-import, trgovinu i prijevoz "u stečaju", OIB 27350362126, Donji Proložac,21260 Donji Proložac</item>
      <item>ŽUPANIJSKO DRŽAVNO ODVJETNIŠTVO U SPLITU, OIB 70793241859, Gundulićeva 26a,21000 Split</item>
      <item>REPUBLIKA HRVATSKA, OIB 52634238587</item>
      <item>ANTE MRKONJIĆ, OIB 84299598589, Brune Bušića 39,21260 Imotski</item>
    </izvorni_sadrzaj>
    <derivirana_varijabla naziv="DomainObject.Predmet.SudioniciListAdressOIB_1">
      <item>ŠKARPA TRADE društvo s ograničenom odgovornošću za export-import, trgovinu i prijevoz "u stečaju", OIB 27350362126, Donji Proložac,21260 Donji Proložac</item>
      <item>ŽUPANIJSKO DRŽAVNO ODVJETNIŠTVO U SPLITU, OIB 70793241859, Gundulićeva 26a,21000 Split</item>
      <item>REPUBLIKA HRVATSKA, OIB 52634238587</item>
      <item>ANTE MRKONJIĆ, OIB 84299598589, Brune Bušića 39,21260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27350362126</item>
      <item>, OIB 70793241859</item>
      <item>, OIB 52634238587</item>
      <item>, OIB 84299598589</item>
    </izvorni_sadrzaj>
    <derivirana_varijabla naziv="DomainObject.Predmet.SudioniciListNazivOIB_1">
      <item>, OIB 27350362126</item>
      <item>, OIB 70793241859</item>
      <item>, OIB 52634238587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1162</properties:Words>
  <properties:Characters>6204</properties:Characters>
  <properties:Lines>138</properties:Lines>
  <properties:Paragraphs>35</properties:Paragraphs>
  <properties:TotalTime>233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2017-02-23T09:35:00Z</dcterms:created>
  <dc:creator>wsadmin</dc:creator>
  <cp:lastModifiedBy>Paško Bačić</cp:lastModifiedBy>
  <cp:lastPrinted>2017-02-24T11:59:00Z</cp:lastPrinted>
  <dcterms:modified xmlns:xsi="http://www.w3.org/2001/XMLSchema-instance" xsi:type="dcterms:W3CDTF">2017-02-27T07:12:00Z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