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70b7" w14:paraId="20970b7"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BD03D6">
        <w:rPr>
          <w:rFonts w:hAnsi="Times New Roman" w:ascii="Times New Roman"/>
        </w:rPr>
        <w:t>3798</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D61CA0" w:rsidP="001A6E03" w:rsidR="001A6E03" w:rsidRPr="00345080">
      <w:pPr>
        <w:ind w:firstLine="567"/>
        <w:jc w:val="both"/>
        <w:rPr>
          <w:rFonts w:hAnsi="Times New Roman" w:ascii="Times New Roman"/>
        </w:rPr>
      </w:pPr>
      <w:r w:rsidRPr="00D61CA0">
        <w:rPr>
          <w:rFonts w:hAnsi="Times New Roman" w:ascii="Times New Roman"/>
        </w:rPr>
        <w:t>Trgovački sud u Zagrebu, Stalna služba, po stečajnom sucu Vesni Fundurulić Perišin,  kao sucu pojedincu, postupajući po prijedlogu Financijske agencije, u stečajnom postupku nad dužnikom In - victa grupa d.o.o., Sisak, Sela 211, OIB: 34903241906</w:t>
      </w:r>
      <w:r w:rsidR="004F6063">
        <w:rPr>
          <w:rFonts w:hAnsi="Times New Roman" w:ascii="Times New Roman"/>
        </w:rPr>
        <w:t xml:space="preserve">, </w:t>
      </w:r>
      <w:r>
        <w:rPr>
          <w:rFonts w:hAnsi="Times New Roman" w:ascii="Times New Roman"/>
        </w:rPr>
        <w:t>31</w:t>
      </w:r>
      <w:r w:rsidR="00C72E42">
        <w:rPr>
          <w:rFonts w:hAnsi="Times New Roman" w:ascii="Times New Roman"/>
        </w:rPr>
        <w:t xml:space="preserve">. </w:t>
      </w:r>
      <w:r w:rsidR="004F6063">
        <w:rPr>
          <w:rFonts w:hAnsi="Times New Roman" w:ascii="Times New Roman"/>
        </w:rPr>
        <w:t>listopada</w:t>
      </w:r>
      <w:r w:rsidR="001A6E03" w:rsidRPr="00345080">
        <w:rPr>
          <w:rFonts w:hAnsi="Times New Roman" w:ascii="Times New Roman"/>
        </w:rPr>
        <w:t xml:space="preserve"> 2016.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D61CA0" w:rsidRPr="00D61CA0">
        <w:rPr>
          <w:rFonts w:hAnsi="Times New Roman" w:ascii="Times New Roman"/>
        </w:rPr>
        <w:t>In - victa grupa d.o.o., Sisak, Sela 211, OIB: 34903241906</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 xml:space="preserve">Rješenjem poslovni broj gornji od </w:t>
      </w:r>
      <w:r w:rsidR="000D1E6F">
        <w:rPr>
          <w:rFonts w:hAnsi="Times New Roman" w:ascii="Times New Roman"/>
        </w:rPr>
        <w:t>26</w:t>
      </w:r>
      <w:r w:rsidR="00E47A69">
        <w:rPr>
          <w:rFonts w:hAnsi="Times New Roman" w:ascii="Times New Roman"/>
        </w:rPr>
        <w:t>. rujna 2016.</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0D1E6F" w:rsidRPr="000D1E6F">
        <w:rPr>
          <w:rFonts w:hAnsi="Times New Roman" w:ascii="Times New Roman"/>
        </w:rPr>
        <w:t>In - victa grupa d.o.o., Sisak, Sela 211, OIB: 34903241906</w:t>
      </w:r>
      <w:r>
        <w:rPr>
          <w:rFonts w:hAnsi="Times New Roman" w:ascii="Times New Roman"/>
        </w:rPr>
        <w:t>.</w:t>
      </w:r>
    </w:p>
    <w:p w:rsidRDefault="00CF5EC9" w:rsidP="001A6E03" w:rsidR="00CF5EC9">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w:t>
      </w:r>
      <w:r w:rsidR="00ED2D7D">
        <w:rPr>
          <w:rFonts w:hAnsi="Times New Roman" w:ascii="Times New Roman"/>
        </w:rPr>
        <w:t>25</w:t>
      </w:r>
      <w:r>
        <w:rPr>
          <w:rFonts w:hAnsi="Times New Roman" w:ascii="Times New Roman"/>
        </w:rPr>
        <w:t xml:space="preserve">. </w:t>
      </w:r>
      <w:r w:rsidR="005A2F96">
        <w:rPr>
          <w:rFonts w:hAnsi="Times New Roman" w:ascii="Times New Roman"/>
        </w:rPr>
        <w:t>listopada</w:t>
      </w:r>
      <w:r>
        <w:rPr>
          <w:rFonts w:hAnsi="Times New Roman" w:ascii="Times New Roman"/>
        </w:rPr>
        <w:t xml:space="preserve"> 2016. dostavio potvrdu Financijske agencije od </w:t>
      </w:r>
      <w:r w:rsidR="00ED2D7D">
        <w:rPr>
          <w:rFonts w:hAnsi="Times New Roman" w:ascii="Times New Roman"/>
        </w:rPr>
        <w:t>25</w:t>
      </w:r>
      <w:r>
        <w:rPr>
          <w:rFonts w:hAnsi="Times New Roman" w:ascii="Times New Roman"/>
        </w:rPr>
        <w:t xml:space="preserve">. </w:t>
      </w:r>
      <w:r w:rsidR="005A2F96">
        <w:rPr>
          <w:rFonts w:hAnsi="Times New Roman" w:ascii="Times New Roman"/>
        </w:rPr>
        <w:t>listopada</w:t>
      </w:r>
      <w:r>
        <w:rPr>
          <w:rFonts w:hAnsi="Times New Roman" w:ascii="Times New Roman"/>
        </w:rPr>
        <w:t xml:space="preserve"> 2016. (list </w:t>
      </w:r>
      <w:r w:rsidR="00ED2D7D">
        <w:rPr>
          <w:rFonts w:hAnsi="Times New Roman" w:ascii="Times New Roman"/>
        </w:rPr>
        <w:t>12</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6666E6">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0D1E6F">
        <w:rPr>
          <w:rFonts w:hAnsi="Times New Roman" w:ascii="Times New Roman"/>
        </w:rPr>
        <w:t>31</w:t>
      </w:r>
      <w:r w:rsidR="00CA066E">
        <w:rPr>
          <w:rFonts w:hAnsi="Times New Roman" w:ascii="Times New Roman"/>
        </w:rPr>
        <w:t xml:space="preserve">. </w:t>
      </w:r>
      <w:r w:rsidR="005A2F96">
        <w:rPr>
          <w:rFonts w:hAnsi="Times New Roman" w:ascii="Times New Roman"/>
        </w:rPr>
        <w:t>listopada</w:t>
      </w:r>
      <w:r w:rsidRPr="00345080">
        <w:rPr>
          <w:rFonts w:hAnsi="Times New Roman" w:ascii="Times New Roman"/>
        </w:rPr>
        <w:t xml:space="preserve"> 2016.</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3A1356">
        <w:rPr>
          <w:rFonts w:hAnsi="Times New Roman" w:ascii="Times New Roman"/>
        </w:rPr>
        <w:t>, v.r.</w:t>
      </w:r>
    </w:p>
    <w:p w:rsidRDefault="003A1356" w:rsidP="0069131D" w:rsidR="003A1356">
      <w:pPr>
        <w:ind w:firstLine="567"/>
        <w:jc w:val="right"/>
        <w:rPr>
          <w:rFonts w:hAnsi="Times New Roman" w:ascii="Times New Roman"/>
        </w:rPr>
      </w:pPr>
    </w:p>
    <w:p w:rsidRDefault="003A1356" w:rsidP="0069131D" w:rsidR="003A1356">
      <w:pPr>
        <w:ind w:firstLine="567"/>
        <w:jc w:val="right"/>
        <w:rPr>
          <w:rFonts w:hAnsi="Times New Roman" w:ascii="Times New Roman"/>
        </w:rPr>
      </w:pPr>
      <w:r>
        <w:rPr>
          <w:rFonts w:hAnsi="Times New Roman" w:ascii="Times New Roman"/>
        </w:rPr>
        <w:t>Za točnost otpravka-</w:t>
      </w:r>
    </w:p>
    <w:p w:rsidRDefault="003A1356" w:rsidP="0069131D" w:rsidR="003A1356">
      <w:pPr>
        <w:ind w:firstLine="567"/>
        <w:jc w:val="right"/>
        <w:rPr>
          <w:rFonts w:hAnsi="Times New Roman" w:ascii="Times New Roman"/>
        </w:rPr>
      </w:pPr>
      <w:r>
        <w:rPr>
          <w:rFonts w:hAnsi="Times New Roman" w:ascii="Times New Roman"/>
        </w:rPr>
        <w:t>Ovlašteni službenik:</w:t>
      </w:r>
    </w:p>
    <w:p w:rsidRDefault="003A1356" w:rsidP="0069131D" w:rsidR="003A1356">
      <w:pPr>
        <w:ind w:firstLine="567"/>
        <w:jc w:val="right"/>
        <w:rPr>
          <w:rFonts w:hAnsi="Times New Roman" w:ascii="Times New Roman"/>
        </w:rPr>
      </w:pPr>
      <w:r>
        <w:rPr>
          <w:rFonts w:hAnsi="Times New Roman" w:ascii="Times New Roman"/>
        </w:rPr>
        <w:t>Žana Livaja</w:t>
      </w:r>
    </w:p>
    <w:p w:rsidRDefault="00A84165" w:rsidP="0069131D" w:rsidR="00A84165">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3A1356"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DC17C6">
          <w:rPr>
            <w:noProof/>
          </w:rPr>
          <w:t>2</w:t>
        </w:r>
        <w:r>
          <w:fldChar w:fldCharType="end"/>
        </w:r>
      </w:p>
    </w:sdtContent>
  </w:sdt>
  <w:p w:rsidRDefault="00DB3041" w:rsidP="00DB3041" w:rsidR="00EC5531">
    <w:pPr>
      <w:pStyle w:val="Zaglavlje"/>
      <w:jc w:val="right"/>
    </w:pPr>
    <w:r>
      <w:t xml:space="preserve">3 </w:t>
    </w:r>
    <w:r w:rsidR="001A6E03">
      <w:t>St-</w:t>
    </w:r>
    <w:r w:rsidR="006666E6">
      <w:t>3798</w:t>
    </w:r>
    <w:r w:rsidR="005A2F96">
      <w:t>/</w:t>
    </w:r>
    <w:r w:rsidR="00F1061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1356"/>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03D6"/>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17C6"/>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3A1356"/>
    <w:rPr>
      <w:color w:val="808080"/>
      <w:bdr w:space="0" w:sz="0" w:color="auto" w:val="none"/>
      <w:shd w:fill="auto" w:color="auto" w:val="clear"/>
    </w:rPr>
  </w:style>
  <w:style w:customStyle="true" w:styleId="eSPISCCParagraphDefaultFont" w:type="character">
    <w:name w:val="eSPIS_CC_Paragraph Default Font"/>
    <w:basedOn w:val="Zadanifontodlomka"/>
    <w:rsid w:val="003A13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35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A13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3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3A1356"/>
    <w:rPr>
      <w:color w:val="808080"/>
      <w:bdr w:color="auto" w:space="0" w:sz="0" w:val="none"/>
      <w:shd w:color="auto" w:fill="auto" w:val="clear"/>
    </w:rPr>
  </w:style>
  <w:style w:customStyle="1" w:styleId="eSPISCCParagraphDefaultFont" w:type="character">
    <w:name w:val="eSPIS_CC_Paragraph Default Font"/>
    <w:basedOn w:val="Zadanifontodlomka"/>
    <w:rsid w:val="003A13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35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A13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3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3798</izvorni_sadrzaj>
    <derivirana_varijabla naziv="DomainObject.Predmet.Broj_1">3798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St-3798/2016</izvorni_sadrzaj>
    <derivirana_varijabla naziv="DomainObject.Predmet.OznakaBroj_1">St-3798/2016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 victa grupa d.o.o.</izvorni_sadrzaj>
    <derivirana_varijabla naziv="DomainObject.Predmet.ProtustrankaFormated_1">  In - victa grupa d.o.o.</derivirana_varijabla>
  </DomainObject.Predmet.ProtustrankaFormated>
  <DomainObject.Predmet.ProtustrankaFormatedOIB>
    <izvorni_sadrzaj>  In - victa grupa d.o.o., OIB 34903241906</izvorni_sadrzaj>
    <derivirana_varijabla naziv="DomainObject.Predmet.ProtustrankaFormatedOIB_1">  In - victa grupa d.o.o., OIB 34903241906</derivirana_varijabla>
  </DomainObject.Predmet.ProtustrankaFormatedOIB>
  <DomainObject.Predmet.ProtustrankaFormatedWithAdress>
    <izvorni_sadrzaj> In - victa grupa d.o.o., Sela 211, 44000 Sisak</izvorni_sadrzaj>
    <derivirana_varijabla naziv="DomainObject.Predmet.ProtustrankaFormatedWithAdress_1"> In - victa grupa d.o.o., Sela 211, 44000 Sisak</derivirana_varijabla>
  </DomainObject.Predmet.ProtustrankaFormatedWithAdress>
  <DomainObject.Predmet.ProtustrankaFormatedWithAdressOIB>
    <izvorni_sadrzaj> In - victa grupa d.o.o., OIB 34903241906, Sela 211, 44000 Sisak</izvorni_sadrzaj>
    <derivirana_varijabla naziv="DomainObject.Predmet.ProtustrankaFormatedWithAdressOIB_1"> In - victa grupa d.o.o., OIB 34903241906, Sela 211, 44000 Sisak</derivirana_varijabla>
  </DomainObject.Predmet.ProtustrankaFormatedWithAdressOIB>
  <DomainObject.Predmet.ProtustrankaWithAdress>
    <izvorni_sadrzaj>In - victa grupa d.o.o. Sela 211, 44000 Sisak</izvorni_sadrzaj>
    <derivirana_varijabla naziv="DomainObject.Predmet.ProtustrankaWithAdress_1">In - victa grupa d.o.o. Sela 211, 44000 Sisak</derivirana_varijabla>
  </DomainObject.Predmet.ProtustrankaWithAdress>
  <DomainObject.Predmet.ProtustrankaWithAdressOIB>
    <izvorni_sadrzaj>In - victa grupa d.o.o., OIB 34903241906, Sela 211, 44000 Sisak</izvorni_sadrzaj>
    <derivirana_varijabla naziv="DomainObject.Predmet.ProtustrankaWithAdressOIB_1">In - victa grupa d.o.o., OIB 34903241906, Sela 211, 44000 Sisak</derivirana_varijabla>
  </DomainObject.Predmet.ProtustrankaWithAdressOIB>
  <DomainObject.Predmet.ProtustrankaNazivFormated>
    <izvorni_sadrzaj>In - victa grupa d.o.o.</izvorni_sadrzaj>
    <derivirana_varijabla naziv="DomainObject.Predmet.ProtustrankaNazivFormated_1">In - victa grupa d.o.o.</derivirana_varijabla>
  </DomainObject.Predmet.ProtustrankaNazivFormated>
  <DomainObject.Predmet.ProtustrankaNazivFormatedOIB>
    <izvorni_sadrzaj>In - victa grupa d.o.o., OIB 34903241906</izvorni_sadrzaj>
    <derivirana_varijabla naziv="DomainObject.Predmet.ProtustrankaNazivFormatedOIB_1">In - victa grupa d.o.o., OIB 34903241906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 victa grupa d.o.o.</item>
    </izvorni_sadrzaj>
    <derivirana_varijabla naziv="DomainObject.Predmet.ProtuStrankaListFormated_1">
      <item>In - victa grupa d.o.o.</item>
    </derivirana_varijabla>
  </DomainObject.Predmet.ProtuStrankaListFormated>
  <DomainObject.Predmet.ProtuStrankaListFormatedOIB>
    <izvorni_sadrzaj>
      <item>In - victa grupa d.o.o., OIB 34903241906</item>
    </izvorni_sadrzaj>
    <derivirana_varijabla naziv="DomainObject.Predmet.ProtuStrankaListFormatedOIB_1">
      <item>In - victa grupa d.o.o., OIB 34903241906</item>
    </derivirana_varijabla>
  </DomainObject.Predmet.ProtuStrankaListFormatedOIB>
  <DomainObject.Predmet.ProtuStrankaListFormatedWithAdress>
    <izvorni_sadrzaj>
      <item>In - victa grupa d.o.o., Sela 211, 44000 Sisak</item>
    </izvorni_sadrzaj>
    <derivirana_varijabla naziv="DomainObject.Predmet.ProtuStrankaListFormatedWithAdress_1">
      <item>In - victa grupa d.o.o., Sela 211, 44000 Sisak</item>
    </derivirana_varijabla>
  </DomainObject.Predmet.ProtuStrankaListFormatedWithAdress>
  <DomainObject.Predmet.ProtuStrankaListFormatedWithAdressOIB>
    <izvorni_sadrzaj>
      <item>In - victa grupa d.o.o., OIB 34903241906, Sela 211, 44000 Sisak</item>
    </izvorni_sadrzaj>
    <derivirana_varijabla naziv="DomainObject.Predmet.ProtuStrankaListFormatedWithAdressOIB_1">
      <item>In - victa grupa d.o.o., OIB 34903241906, Sela 211, 44000 Sisak</item>
    </derivirana_varijabla>
  </DomainObject.Predmet.ProtuStrankaListFormatedWithAdressOIB>
  <DomainObject.Predmet.ProtuStrankaListNazivFormated>
    <izvorni_sadrzaj>
      <item>In - victa grupa d.o.o.</item>
    </izvorni_sadrzaj>
    <derivirana_varijabla naziv="DomainObject.Predmet.ProtuStrankaListNazivFormated_1">
      <item>In - victa grupa d.o.o.</item>
    </derivirana_varijabla>
  </DomainObject.Predmet.ProtuStrankaListNazivFormated>
  <DomainObject.Predmet.ProtuStrankaListNazivFormatedOIB>
    <izvorni_sadrzaj>
      <item>In - victa grupa d.o.o., OIB 34903241906</item>
    </izvorni_sadrzaj>
    <derivirana_varijabla naziv="DomainObject.Predmet.ProtuStrankaListNazivFormatedOIB_1">
      <item>In - victa grupa d.o.o., OIB 34903241906</item>
    </derivirana_varijabla>
  </DomainObject.Predmet.ProtuStrankaListNazivFormatedOIB>
  <DomainObject.Predmet.OstaliListFormated>
    <izvorni_sadrzaj>
      <item>Dado Milošević</item>
    </izvorni_sadrzaj>
    <derivirana_varijabla naziv="DomainObject.Predmet.OstaliListFormated_1">
      <item>Dado Milošević</item>
    </derivirana_varijabla>
  </DomainObject.Predmet.OstaliListFormated>
  <DomainObject.Predmet.OstaliListFormatedOIB>
    <izvorni_sadrzaj>
      <item>Dado Milošević</item>
    </izvorni_sadrzaj>
    <derivirana_varijabla naziv="DomainObject.Predmet.OstaliListFormatedOIB_1">
      <item>Dado Milošević</item>
    </derivirana_varijabla>
  </DomainObject.Predmet.OstaliListFormatedOIB>
  <DomainObject.Predmet.OstaliListFormatedWithAdress>
    <izvorni_sadrzaj>
      <item>Dado Milošević, Sela 211, 44000 Sisak</item>
    </izvorni_sadrzaj>
    <derivirana_varijabla naziv="DomainObject.Predmet.OstaliListFormatedWithAdress_1">
      <item>Dado Milošević, Sela 211, 44000 Sisak</item>
    </derivirana_varijabla>
  </DomainObject.Predmet.OstaliListFormatedWithAdress>
  <DomainObject.Predmet.OstaliListFormatedWithAdressOIB>
    <izvorni_sadrzaj>
      <item>Dado Milošević, Sela 211, 44000 Sisak</item>
    </izvorni_sadrzaj>
    <derivirana_varijabla naziv="DomainObject.Predmet.OstaliListFormatedWithAdressOIB_1">
      <item>Dado Milošević, Sela 211, 44000 Sisak</item>
    </derivirana_varijabla>
  </DomainObject.Predmet.OstaliListFormatedWithAdressOIB>
  <DomainObject.Predmet.OstaliListNazivFormated>
    <izvorni_sadrzaj>
      <item>Dado Milošević</item>
    </izvorni_sadrzaj>
    <derivirana_varijabla naziv="DomainObject.Predmet.OstaliListNazivFormated_1">
      <item>Dado Milošević</item>
    </derivirana_varijabla>
  </DomainObject.Predmet.OstaliListNazivFormated>
  <DomainObject.Predmet.OstaliListNazivFormatedOIB>
    <izvorni_sadrzaj>
      <item>Dado Milošević</item>
    </izvorni_sadrzaj>
    <derivirana_varijabla naziv="DomainObject.Predmet.OstaliListNazivFormatedOIB_1">
      <item>Dado Milošević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 victa grupa d.o.o.</izvorni_sadrzaj>
    <derivirana_varijabla naziv="DomainObject.Predmet.ProtustrankaIDrugi_1">In - victa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 - victa grupa d.o.o., OIB 34903241906, Sela 211, 44000 Sisak</izvorni_sadrzaj>
    <derivirana_varijabla naziv="DomainObject.Predmet.ProtustrankaIDrugiAdressOIB_1">In - victa grupa d.o.o., OIB 34903241906, Sela 211,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 victa grupa d.o.o.</item>
      <item>Dado Milošević</item>
    </izvorni_sadrzaj>
    <derivirana_varijabla naziv="DomainObject.Predmet.SudioniciListNaziv_1">
      <item>FINA Regionalni centar Zagreb</item>
      <item>In - victa grupa d.o.o.</item>
      <item>Dado Milošević</item>
    </derivirana_varijabla>
  </DomainObject.Predmet.SudioniciListNaziv>
  <DomainObject.Predmet.SudioniciListAdressOIB>
    <izvorni_sadrzaj>
      <item>FINA Regionalni centar Zagreb, OIB 85821130368, Trg svibanjskih žrtava 1995. 1,10000 Zagreb</item>
      <item>In - victa grupa d.o.o., OIB 34903241906, Sela 211,44000 Sisak</item>
      <item>Dado Milošević, Sela 211,44000 Sisak</item>
    </izvorni_sadrzaj>
    <derivirana_varijabla naziv="DomainObject.Predmet.SudioniciListAdressOIB_1">
      <item>FINA Regionalni centar Zagreb, OIB 85821130368, Trg svibanjskih žrtava 1995. 1,10000 Zagreb</item>
      <item>In - victa grupa d.o.o., OIB 34903241906, Sela 211,44000 Sisak</item>
      <item>Dado Milošević, Sela 211,44000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34903241906</item>
      <item>, OIB null</item>
    </izvorni_sadrzaj>
    <derivirana_varijabla naziv="DomainObject.Predmet.SudioniciListNazivOIB_1">
      <item>, OIB 85821130368</item>
      <item>, OIB 34903241906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13620-CFC5-4CA2-A2C4-2A3D1CE6C1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289</properties:Words>
  <properties:Characters>1572</properties:Characters>
  <properties:Lines>61</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2016-10-31T09:13:00Z</dcterms:created>
  <dc:creator>stecaj</dc:creator>
  <cp:lastModifiedBy>Žana Livaja</cp:lastModifiedBy>
  <cp:lastPrinted>2016-10-31T09:29:00Z</cp:lastPrinted>
  <dcterms:modified xmlns:xsi="http://www.w3.org/2001/XMLSchema-instance" xsi:type="dcterms:W3CDTF">2016-10-31T09:29:00Z</dcterms:modified>
  <cp:revision>10</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