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b352" w14:paraId="763b352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Posl. br.: 1 St-30/14-</w:t>
      </w:r>
      <w:r w:rsidR="005F1D00">
        <w:rPr>
          <w:rFonts w:hAnsi="Times New Roman" w:ascii="Times New Roman"/>
          <w:sz w:val="24"/>
          <w:szCs w:val="24"/>
        </w:rPr>
        <w:t>181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Dr. Franje Tuđmana 35</w:t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>Trgovački sud u Zadru, OIB: 39670464653 po  stečajnom sucu Ardeni Bajlo, u stečajnom postupku nad stečajnim dužnikom NIN ELEKTROCOMMERCE d.o.o. Poličnik u stečaju, Zona male privrede područja Grabi, Poličnik, OIB: 7965287217</w:t>
      </w:r>
      <w:r w:rsidR="00791DF3">
        <w:rPr>
          <w:rFonts w:hAnsi="Times New Roman" w:ascii="Times New Roman"/>
          <w:sz w:val="24"/>
          <w:szCs w:val="24"/>
        </w:rPr>
        <w:t>5</w:t>
      </w:r>
      <w:r w:rsidRPr="003E0F2B">
        <w:rPr>
          <w:rFonts w:hAnsi="Times New Roman" w:ascii="Times New Roman"/>
          <w:sz w:val="24"/>
          <w:szCs w:val="24"/>
        </w:rPr>
        <w:t xml:space="preserve">, dana </w:t>
      </w:r>
      <w:r w:rsidR="006B6CB2">
        <w:rPr>
          <w:rFonts w:hAnsi="Times New Roman" w:ascii="Times New Roman"/>
          <w:sz w:val="24"/>
          <w:szCs w:val="24"/>
        </w:rPr>
        <w:t>18. siječnja 2017.</w:t>
      </w:r>
      <w:r w:rsidRPr="003E0F2B">
        <w:rPr>
          <w:rFonts w:hAnsi="Times New Roman" w:ascii="Times New Roman"/>
          <w:sz w:val="24"/>
          <w:szCs w:val="24"/>
        </w:rPr>
        <w:t xml:space="preserve">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U stečajnom postupku prodaje se dio imovine stečajnog dužnika i to nekretnin</w:t>
      </w:r>
      <w:r w:rsidR="002C1EAC">
        <w:rPr>
          <w:rFonts w:hAnsi="Times New Roman" w:ascii="Times New Roman"/>
          <w:sz w:val="24"/>
          <w:szCs w:val="24"/>
          <w:lang w:eastAsia="hr-HR"/>
        </w:rPr>
        <w:t>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katastarske oznake: </w:t>
      </w:r>
    </w:p>
    <w:p w:rsidRDefault="002C1EAC" w:rsidP="007D1A9A" w:rsidR="002C1EAC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C1EAC" w:rsidP="002C1EAC" w:rsidR="002C1EAC" w:rsidRPr="00B962A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B962AD">
        <w:rPr>
          <w:rFonts w:hAnsi="Times New Roman" w:ascii="Times New Roman"/>
          <w:sz w:val="24"/>
          <w:szCs w:val="24"/>
        </w:rPr>
        <w:t>4083/13823 dijela nekretnine označene kao kat. čest. 481/41 zk. ul. 694 k.o. Poličnik,  etažno vlasništvo (E-1), etažna jedinica HA 1</w:t>
      </w:r>
    </w:p>
    <w:p w:rsidRDefault="002C1EAC" w:rsidP="002C1EAC" w:rsidR="002C1EAC" w:rsidRPr="002C1EAC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</w:p>
    <w:p w:rsidRDefault="00791DF3" w:rsidP="00791DF3" w:rsidR="00791DF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ab/>
        <w:t xml:space="preserve">Vrijednost nekretnina iz točke I. utvrđena je u iznosu </w:t>
      </w:r>
      <w:r w:rsidR="006B6CB2">
        <w:rPr>
          <w:rFonts w:hAnsi="Times New Roman" w:ascii="Times New Roman"/>
          <w:sz w:val="24"/>
          <w:szCs w:val="24"/>
        </w:rPr>
        <w:t>12.486.000,00</w:t>
      </w:r>
      <w:r>
        <w:rPr>
          <w:rFonts w:hAnsi="Times New Roman" w:ascii="Times New Roman"/>
          <w:sz w:val="24"/>
          <w:szCs w:val="24"/>
        </w:rPr>
        <w:t xml:space="preserve"> kuna.</w:t>
      </w:r>
    </w:p>
    <w:p w:rsidRDefault="00791DF3" w:rsidP="00791DF3" w:rsidR="00791DF3">
      <w:pPr>
        <w:jc w:val="both"/>
        <w:rPr>
          <w:rFonts w:hAnsi="Times New Roman" w:ascii="Times New Roman"/>
          <w:sz w:val="24"/>
          <w:szCs w:val="24"/>
        </w:rPr>
      </w:pPr>
    </w:p>
    <w:p w:rsidRDefault="00791DF3" w:rsidP="00791DF3" w:rsidR="00791DF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>
        <w:rPr>
          <w:rFonts w:hAnsi="Times New Roman" w:ascii="Times New Roman"/>
          <w:sz w:val="24"/>
          <w:szCs w:val="24"/>
        </w:rPr>
        <w:tab/>
        <w:t xml:space="preserve">Za nekretnine iz točke I. se kao početna cijena utvrđuje iznos od ¾ utvrđene </w:t>
      </w:r>
    </w:p>
    <w:p w:rsidRDefault="00791DF3" w:rsidP="00791DF3" w:rsidR="00791DF3" w:rsidRPr="004A787B">
      <w:pPr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vrijednosti što iznosi  </w:t>
      </w:r>
      <w:r w:rsidR="007E747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9.364.500,00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kuna. </w:t>
      </w:r>
    </w:p>
    <w:p w:rsidRDefault="00E75846" w:rsidP="00791DF3" w:rsidR="00E75846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C32EE8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</w:t>
      </w:r>
      <w:r w:rsidR="00791DF3">
        <w:rPr>
          <w:rFonts w:hAnsi="Times New Roman" w:ascii="Times New Roman"/>
          <w:sz w:val="24"/>
          <w:szCs w:val="24"/>
          <w:lang w:eastAsia="hr-HR"/>
        </w:rPr>
        <w:t xml:space="preserve">e prodavati će se kao cjelina. </w:t>
      </w:r>
      <w:r w:rsidR="00C32EE8" w:rsidRPr="003E0F2B">
        <w:rPr>
          <w:rFonts w:hAnsi="Times New Roman" w:ascii="Times New Roman"/>
          <w:sz w:val="24"/>
          <w:szCs w:val="24"/>
          <w:lang w:eastAsia="hr-HR"/>
        </w:rPr>
        <w:t>Prodaju imovine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791DF3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7E747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9.364.500,00</w:t>
      </w:r>
      <w:r w:rsidR="006B6CB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91DF3">
        <w:rPr>
          <w:rFonts w:hAnsi="Times New Roman" w:ascii="Times New Roman"/>
          <w:sz w:val="24"/>
          <w:szCs w:val="24"/>
          <w:lang w:eastAsia="hr-HR"/>
        </w:rPr>
        <w:t>kuna.</w:t>
      </w:r>
      <w:r w:rsidR="00C175AA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utvrđene vrije</w:t>
      </w:r>
      <w:r w:rsidR="0014468D">
        <w:rPr>
          <w:rFonts w:hAnsi="Times New Roman" w:ascii="Times New Roman"/>
          <w:sz w:val="24"/>
          <w:szCs w:val="24"/>
          <w:lang w:eastAsia="hr-HR"/>
        </w:rPr>
        <w:t xml:space="preserve">dnosti nekretnine što iznosi </w:t>
      </w:r>
      <w:r w:rsidR="006B6CB2">
        <w:rPr>
          <w:rFonts w:hAnsi="Times New Roman" w:ascii="Times New Roman"/>
          <w:sz w:val="24"/>
          <w:szCs w:val="24"/>
          <w:lang w:eastAsia="hr-HR"/>
        </w:rPr>
        <w:t>6.243.000,00</w:t>
      </w:r>
      <w:r w:rsidR="0014468D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</w:t>
      </w:r>
      <w:r w:rsidR="0014468D">
        <w:rPr>
          <w:rFonts w:hAnsi="Times New Roman" w:ascii="Times New Roman"/>
          <w:sz w:val="24"/>
          <w:szCs w:val="24"/>
          <w:lang w:eastAsia="hr-HR"/>
        </w:rPr>
        <w:t xml:space="preserve">utvrđene vrijednosti nekretnine što iznosi </w:t>
      </w:r>
      <w:r w:rsidR="006B6CB2">
        <w:rPr>
          <w:rFonts w:hAnsi="Times New Roman" w:ascii="Times New Roman"/>
          <w:sz w:val="24"/>
          <w:szCs w:val="24"/>
          <w:lang w:eastAsia="hr-HR"/>
        </w:rPr>
        <w:t>3.121.500,00</w:t>
      </w:r>
      <w:r w:rsidR="002C1EA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4468D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4A787B">
        <w:rPr>
          <w:rFonts w:hAnsi="Times New Roman" w:ascii="Times New Roman"/>
          <w:sz w:val="24"/>
          <w:szCs w:val="24"/>
        </w:rPr>
        <w:t>OTP banka Hrvatska d.d.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, koja 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>prestaju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lastRenderedPageBreak/>
        <w:t>valjanom uplatom će se smatrati uplata izvršena u roku i evidentirana na računu Financijske agencije najkasnije u</w:t>
      </w:r>
      <w:r w:rsidR="001446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E47003">
        <w:rPr>
          <w:rFonts w:hAnsi="Times New Roman" w:ascii="Times New Roman"/>
          <w:sz w:val="24"/>
          <w:szCs w:val="24"/>
          <w:lang w:eastAsia="hr-HR"/>
        </w:rPr>
        <w:t>Ante Vukašine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E47003">
        <w:rPr>
          <w:rFonts w:hAnsi="Times New Roman" w:ascii="Times New Roman"/>
          <w:sz w:val="24"/>
          <w:szCs w:val="24"/>
          <w:lang w:eastAsia="hr-HR"/>
        </w:rPr>
        <w:t>098/445-722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D46F4A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>1 St-30/14-4 od 6. svibnja 2014.</w:t>
      </w:r>
      <w:r w:rsidR="004A787B"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>ostupak nad stečajnim dužnikom, a rješenjem o prodaji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>1 St-30/14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2C1EAC">
        <w:rPr>
          <w:rFonts w:hAnsi="Times New Roman" w:ascii="Times New Roman"/>
          <w:sz w:val="24"/>
          <w:szCs w:val="24"/>
          <w:lang w:eastAsia="hr-HR"/>
        </w:rPr>
        <w:t>168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2C1EAC">
        <w:rPr>
          <w:rFonts w:hAnsi="Times New Roman" w:ascii="Times New Roman"/>
          <w:sz w:val="24"/>
          <w:szCs w:val="24"/>
          <w:lang w:eastAsia="hr-HR"/>
        </w:rPr>
        <w:t>1</w:t>
      </w:r>
      <w:r w:rsidR="00E47003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2C1EAC">
        <w:rPr>
          <w:rFonts w:hAnsi="Times New Roman" w:ascii="Times New Roman"/>
          <w:sz w:val="24"/>
          <w:szCs w:val="24"/>
          <w:lang w:eastAsia="hr-HR"/>
        </w:rPr>
        <w:t>prosinca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 </w:t>
      </w:r>
      <w:r w:rsidR="00D17FBE" w:rsidRPr="003E0F2B">
        <w:rPr>
          <w:rFonts w:hAnsi="Times New Roman" w:ascii="Times New Roman"/>
          <w:sz w:val="24"/>
          <w:szCs w:val="24"/>
          <w:lang w:eastAsia="hr-HR"/>
        </w:rPr>
        <w:t xml:space="preserve">nakon što je </w:t>
      </w:r>
      <w:r w:rsidR="00D17FBE" w:rsidRPr="003E0F2B">
        <w:rPr>
          <w:rFonts w:hAnsi="Times New Roman" w:ascii="Times New Roman"/>
          <w:sz w:val="24"/>
          <w:szCs w:val="24"/>
        </w:rPr>
        <w:t>ovršni sud prekinuo postupak ovrhe na istim nekretninama koji se pred općinskim sudom vodio.</w:t>
      </w: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3E0F2B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4A787B">
        <w:rPr>
          <w:rFonts w:hAnsi="Times New Roman" w:ascii="Times New Roman"/>
          <w:sz w:val="24"/>
          <w:szCs w:val="24"/>
          <w:lang w:eastAsia="hr-HR"/>
        </w:rPr>
        <w:t>OTP banka Hrvatska d.d.</w:t>
      </w:r>
      <w:r w:rsidR="002C1EA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2D1D1C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3E0F2B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/</w:t>
      </w:r>
      <w:r w:rsidRPr="003E0F2B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</w:t>
      </w:r>
      <w:r w:rsidR="005D64FE">
        <w:rPr>
          <w:rFonts w:hAnsi="Times New Roman" w:ascii="Times New Roman"/>
          <w:sz w:val="24"/>
          <w:szCs w:val="24"/>
          <w:lang w:eastAsia="hr-HR"/>
        </w:rPr>
        <w:t xml:space="preserve"> se uz odgovarajuću primjenu pravila ovršnog postupka o ovrsi na nekretnini</w:t>
      </w:r>
      <w:r w:rsidR="00B129A2">
        <w:rPr>
          <w:rFonts w:hAnsi="Times New Roman" w:ascii="Times New Roman"/>
          <w:sz w:val="24"/>
          <w:szCs w:val="24"/>
          <w:lang w:eastAsia="hr-HR"/>
        </w:rPr>
        <w:t>,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a sud će zaključkom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7D1A9A" w:rsidR="007D1A9A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Stečajni upravitelj predložio je prodaju nekretnine.</w:t>
      </w:r>
    </w:p>
    <w:p w:rsidRDefault="007D1A9A" w:rsidP="006B6CB2" w:rsidR="00B129A2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(NN 112/12, 25/13, 93/14, dalje u tekst</w:t>
      </w:r>
      <w:r w:rsidR="002C5707" w:rsidRPr="003E0F2B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 xml:space="preserve">mišljenja vještaka ili procjenitelja, odmah nakon što je </w:t>
      </w:r>
      <w:r w:rsidR="00360CC9" w:rsidRPr="003E0F2B">
        <w:rPr>
          <w:rFonts w:hAnsi="Times New Roman" w:ascii="Times New Roman"/>
          <w:sz w:val="24"/>
          <w:szCs w:val="24"/>
          <w:lang w:eastAsia="hr-HR"/>
        </w:rPr>
        <w:t>na ročištu održanom</w:t>
      </w:r>
      <w:r w:rsidR="00B129A2">
        <w:rPr>
          <w:rFonts w:hAnsi="Times New Roman" w:ascii="Times New Roman"/>
          <w:sz w:val="24"/>
          <w:szCs w:val="24"/>
          <w:lang w:eastAsia="hr-HR"/>
        </w:rPr>
        <w:t xml:space="preserve"> 04. svibnja 2016. </w:t>
      </w:r>
      <w:r w:rsidR="00360CC9" w:rsidRPr="003E0F2B">
        <w:rPr>
          <w:rFonts w:hAnsi="Times New Roman" w:ascii="Times New Roman"/>
          <w:sz w:val="24"/>
          <w:szCs w:val="24"/>
          <w:lang w:eastAsia="hr-HR"/>
        </w:rPr>
        <w:t xml:space="preserve">godine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omogućio st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rankama, založnim vjerovnicima, sudionicima u postupku i osobama koje imaju pravo prvokupa da se o procjeni izjasne. </w:t>
      </w:r>
      <w:r w:rsidR="00564262" w:rsidRPr="003E0F2B">
        <w:rPr>
          <w:rFonts w:hAnsi="Times New Roman" w:ascii="Times New Roman"/>
          <w:sz w:val="24"/>
          <w:szCs w:val="24"/>
          <w:lang w:eastAsia="hr-HR"/>
        </w:rPr>
        <w:t xml:space="preserve">Vrijednost nekretnine sud je </w:t>
      </w:r>
      <w:r w:rsidR="00B129A2">
        <w:rPr>
          <w:rFonts w:hAnsi="Times New Roman" w:ascii="Times New Roman"/>
          <w:sz w:val="24"/>
          <w:szCs w:val="24"/>
          <w:lang w:eastAsia="hr-HR"/>
        </w:rPr>
        <w:t xml:space="preserve">uvažavajući prijedlog stečajnog upravitelja, procjenu vrijednosti nekretnine i stav razlučnog vjerovnika </w:t>
      </w:r>
      <w:r w:rsidR="00564262" w:rsidRPr="003E0F2B">
        <w:rPr>
          <w:rFonts w:hAnsi="Times New Roman" w:ascii="Times New Roman"/>
          <w:sz w:val="24"/>
          <w:szCs w:val="24"/>
          <w:lang w:eastAsia="hr-HR"/>
        </w:rPr>
        <w:t xml:space="preserve">utvrdio </w:t>
      </w:r>
      <w:r w:rsidR="00707287" w:rsidRPr="003E0F2B">
        <w:rPr>
          <w:rFonts w:hAnsi="Times New Roman" w:ascii="Times New Roman"/>
          <w:sz w:val="24"/>
          <w:szCs w:val="24"/>
          <w:lang w:eastAsia="hr-HR"/>
        </w:rPr>
        <w:t xml:space="preserve">u visini </w:t>
      </w:r>
      <w:r w:rsidR="00B129A2">
        <w:rPr>
          <w:rFonts w:hAnsi="Times New Roman" w:ascii="Times New Roman"/>
          <w:sz w:val="24"/>
          <w:szCs w:val="24"/>
          <w:lang w:eastAsia="hr-HR"/>
        </w:rPr>
        <w:t xml:space="preserve">od </w:t>
      </w:r>
      <w:r w:rsidR="006B6CB2">
        <w:rPr>
          <w:rFonts w:hAnsi="Times New Roman" w:ascii="Times New Roman"/>
          <w:sz w:val="24"/>
          <w:szCs w:val="24"/>
          <w:lang w:eastAsia="hr-HR"/>
        </w:rPr>
        <w:t>12.486.000,00</w:t>
      </w:r>
      <w:r w:rsidR="004A787B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52B2" w:rsidRPr="003E0F2B">
        <w:rPr>
          <w:rFonts w:hAnsi="Times New Roman" w:ascii="Times New Roman"/>
          <w:sz w:val="24"/>
          <w:szCs w:val="24"/>
          <w:lang w:eastAsia="hr-HR"/>
        </w:rPr>
        <w:t>kuna</w:t>
      </w:r>
      <w:r w:rsidR="006B6CB2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62671E" w:rsidR="001E6303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 U predmetnom slučaju teret na imovini će se brisati nakon prodaje, pa sud smatra da upisani teret značajnije ne utječe na vrijednosti predmetne imovine. </w:t>
      </w:r>
    </w:p>
    <w:p w:rsidRDefault="007D1A9A" w:rsidP="00D34356" w:rsidR="00D34356" w:rsidRPr="003E0F2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3E0F2B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odlukom o prodaji.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st.</w:t>
      </w:r>
      <w:r w:rsidR="00D46F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hAnsi="Times New Roman" w:ascii="Times New Roman"/>
          <w:sz w:val="24"/>
          <w:szCs w:val="24"/>
        </w:rPr>
        <w:t>Stečajnog zako</w:t>
      </w:r>
      <w:r w:rsidR="00B129A2">
        <w:rPr>
          <w:rFonts w:hAnsi="Times New Roman" w:ascii="Times New Roman"/>
          <w:sz w:val="24"/>
          <w:szCs w:val="24"/>
        </w:rPr>
        <w:t>na</w:t>
      </w:r>
      <w:r w:rsidR="00731F92" w:rsidRPr="003E0F2B">
        <w:rPr>
          <w:rFonts w:hAnsi="Times New Roman" w:ascii="Times New Roman"/>
          <w:sz w:val="24"/>
          <w:szCs w:val="24"/>
        </w:rPr>
        <w:t xml:space="preserve">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3E0F2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>II. ovog rješenja.</w:t>
      </w:r>
    </w:p>
    <w:p w:rsidRDefault="0094785E" w:rsidP="007D1A9A" w:rsidR="0094785E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7D1A9A" w:rsidP="007D1A9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2</w:t>
      </w:r>
      <w:r w:rsidRPr="003E0F2B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5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="00AC3E6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3E0F2B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6B6CB2">
        <w:rPr>
          <w:rFonts w:hAnsi="Times New Roman" w:ascii="Times New Roman"/>
          <w:sz w:val="24"/>
          <w:szCs w:val="24"/>
          <w:lang w:eastAsia="hr-HR"/>
        </w:rPr>
        <w:t>18. siječnja 2017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11.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7028D7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2C1EAC">
        <w:rPr>
          <w:rFonts w:hAnsi="Times New Roman" w:ascii="Times New Roman"/>
          <w:sz w:val="24"/>
          <w:szCs w:val="24"/>
          <w:lang w:eastAsia="hr-HR"/>
        </w:rPr>
        <w:t>665</w:t>
      </w:r>
      <w:r w:rsidR="00AC3E6E">
        <w:rPr>
          <w:rFonts w:hAnsi="Times New Roman" w:ascii="Times New Roman"/>
          <w:sz w:val="24"/>
          <w:szCs w:val="24"/>
          <w:lang w:eastAsia="hr-HR"/>
        </w:rPr>
        <w:t xml:space="preserve">) </w:t>
      </w:r>
      <w:r w:rsidRPr="003E0F2B">
        <w:rPr>
          <w:rFonts w:hAnsi="Times New Roman" w:ascii="Times New Roman"/>
          <w:sz w:val="24"/>
          <w:szCs w:val="24"/>
          <w:lang w:eastAsia="hr-HR"/>
        </w:rPr>
        <w:t>i ZK izva</w:t>
      </w:r>
      <w:r w:rsidR="00AC3E6E">
        <w:rPr>
          <w:rFonts w:hAnsi="Times New Roman" w:ascii="Times New Roman"/>
          <w:sz w:val="24"/>
          <w:szCs w:val="24"/>
          <w:lang w:eastAsia="hr-HR"/>
        </w:rPr>
        <w:t>dak</w:t>
      </w:r>
    </w:p>
    <w:p w:rsidRDefault="00AF65FD" w:rsidP="00AC3E6E" w:rsidR="00D46F4A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AC3E6E" w:rsidP="00AC3E6E" w:rsidR="00AC3E6E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C3E6E" w:rsidP="00AC3E6E" w:rsidR="00AC3E6E" w:rsidRPr="00AC3E6E">
      <w:pPr>
        <w:ind w:left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D1A9A" w:rsidR="009D52D1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- OTP banka Hrvatska d.d.,</w:t>
      </w:r>
      <w:r w:rsidR="00FE43F3" w:rsidRPr="003E0F2B">
        <w:rPr>
          <w:rFonts w:hAnsi="Times New Roman" w:ascii="Times New Roman"/>
          <w:sz w:val="24"/>
          <w:szCs w:val="24"/>
          <w:lang w:eastAsia="hr-HR"/>
        </w:rPr>
        <w:t xml:space="preserve"> po pu</w:t>
      </w:r>
      <w:r w:rsidR="00111180"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="00FE43F3" w:rsidRPr="003E0F2B">
        <w:rPr>
          <w:rFonts w:hAnsi="Times New Roman" w:ascii="Times New Roman"/>
          <w:sz w:val="24"/>
          <w:szCs w:val="24"/>
          <w:lang w:eastAsia="hr-HR"/>
        </w:rPr>
        <w:t xml:space="preserve">omoćniku </w:t>
      </w:r>
      <w:r w:rsidR="00B129A2">
        <w:rPr>
          <w:rFonts w:hAnsi="Times New Roman" w:ascii="Times New Roman"/>
          <w:sz w:val="24"/>
          <w:szCs w:val="24"/>
          <w:lang w:eastAsia="hr-HR"/>
        </w:rPr>
        <w:t>Tomislavu Šiško</w:t>
      </w:r>
      <w:r w:rsidR="00111180" w:rsidRPr="003E0F2B">
        <w:rPr>
          <w:rFonts w:hAnsi="Times New Roman" w:ascii="Times New Roman"/>
          <w:sz w:val="24"/>
          <w:szCs w:val="24"/>
          <w:lang w:eastAsia="hr-HR"/>
        </w:rPr>
        <w:t xml:space="preserve">, odvjetniku u </w:t>
      </w:r>
      <w:r w:rsidR="00B129A2">
        <w:rPr>
          <w:rFonts w:hAnsi="Times New Roman" w:ascii="Times New Roman"/>
          <w:sz w:val="24"/>
          <w:szCs w:val="24"/>
          <w:lang w:eastAsia="hr-HR"/>
        </w:rPr>
        <w:t>Splitu</w:t>
      </w:r>
    </w:p>
    <w:p w:rsidRDefault="004F67B0" w:rsidR="004F67B0" w:rsidRPr="003E0F2B">
      <w:pPr>
        <w:rPr>
          <w:sz w:val="24"/>
          <w:szCs w:val="24"/>
        </w:rPr>
      </w:pPr>
    </w:p>
    <w:sectPr w:rsidSect="003E0F2B" w:rsidR="004F67B0" w:rsidRPr="003E0F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F4A" w:rsidP="003E0F2B" w:rsidR="00D46F4A">
      <w:r>
        <w:separator/>
      </w:r>
    </w:p>
  </w:endnote>
  <w:endnote w:id="0" w:type="continuationSeparator">
    <w:p w:rsidRDefault="00D46F4A" w:rsidP="003E0F2B" w:rsidR="00D46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F4A" w:rsidP="003E0F2B" w:rsidR="00D46F4A">
      <w:r>
        <w:separator/>
      </w:r>
    </w:p>
  </w:footnote>
  <w:footnote w:id="0" w:type="continuationSeparator">
    <w:p w:rsidRDefault="00D46F4A" w:rsidP="003E0F2B" w:rsidR="00D46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D46F4A" w:rsidP="003E0F2B" w:rsidR="00D46F4A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DB46ED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St-30/14-</w:t>
        </w:r>
        <w:r w:rsidR="005F1D00">
          <w:rPr>
            <w:rFonts w:hAnsi="Times New Roman" w:ascii="Times New Roman"/>
            <w:sz w:val="24"/>
            <w:szCs w:val="24"/>
          </w:rPr>
          <w:t>181</w:t>
        </w:r>
      </w:p>
    </w:sdtContent>
  </w:sdt>
  <w:p w:rsidRDefault="00D46F4A" w:rsidR="00D46F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939FF"/>
    <w:rsid w:val="000B050C"/>
    <w:rsid w:val="00111180"/>
    <w:rsid w:val="00131343"/>
    <w:rsid w:val="0014468D"/>
    <w:rsid w:val="001733F0"/>
    <w:rsid w:val="00177D75"/>
    <w:rsid w:val="00192F5C"/>
    <w:rsid w:val="001A30CD"/>
    <w:rsid w:val="001E08C3"/>
    <w:rsid w:val="001E6303"/>
    <w:rsid w:val="001F21D6"/>
    <w:rsid w:val="00291B9B"/>
    <w:rsid w:val="002C1EAC"/>
    <w:rsid w:val="002C5707"/>
    <w:rsid w:val="002C713D"/>
    <w:rsid w:val="002D1D1C"/>
    <w:rsid w:val="002D2C12"/>
    <w:rsid w:val="00304C7E"/>
    <w:rsid w:val="00310C84"/>
    <w:rsid w:val="00322366"/>
    <w:rsid w:val="0032304D"/>
    <w:rsid w:val="00336188"/>
    <w:rsid w:val="00360CC9"/>
    <w:rsid w:val="003E0F2B"/>
    <w:rsid w:val="003F56D1"/>
    <w:rsid w:val="00483CB6"/>
    <w:rsid w:val="004A787B"/>
    <w:rsid w:val="004B0415"/>
    <w:rsid w:val="004D0D0C"/>
    <w:rsid w:val="004F67B0"/>
    <w:rsid w:val="00531DDB"/>
    <w:rsid w:val="00554146"/>
    <w:rsid w:val="00564262"/>
    <w:rsid w:val="00565EAA"/>
    <w:rsid w:val="005A5079"/>
    <w:rsid w:val="005C1902"/>
    <w:rsid w:val="005C535A"/>
    <w:rsid w:val="005D64FE"/>
    <w:rsid w:val="005F1D00"/>
    <w:rsid w:val="00610FF4"/>
    <w:rsid w:val="0062671E"/>
    <w:rsid w:val="00626BB3"/>
    <w:rsid w:val="006534C7"/>
    <w:rsid w:val="006B6CB2"/>
    <w:rsid w:val="007028D7"/>
    <w:rsid w:val="00707287"/>
    <w:rsid w:val="00731F92"/>
    <w:rsid w:val="007352B2"/>
    <w:rsid w:val="00791DF3"/>
    <w:rsid w:val="007D1A9A"/>
    <w:rsid w:val="007E1D54"/>
    <w:rsid w:val="007E7475"/>
    <w:rsid w:val="008116D6"/>
    <w:rsid w:val="00827068"/>
    <w:rsid w:val="00864555"/>
    <w:rsid w:val="008A1702"/>
    <w:rsid w:val="00924A13"/>
    <w:rsid w:val="0094785E"/>
    <w:rsid w:val="009B1F04"/>
    <w:rsid w:val="009C236A"/>
    <w:rsid w:val="009D52D1"/>
    <w:rsid w:val="00A75E6C"/>
    <w:rsid w:val="00AA06DB"/>
    <w:rsid w:val="00AC3E6E"/>
    <w:rsid w:val="00AF65FD"/>
    <w:rsid w:val="00B129A2"/>
    <w:rsid w:val="00B41736"/>
    <w:rsid w:val="00B67EAF"/>
    <w:rsid w:val="00B962AD"/>
    <w:rsid w:val="00BA2DF0"/>
    <w:rsid w:val="00BC2674"/>
    <w:rsid w:val="00C04DA9"/>
    <w:rsid w:val="00C05105"/>
    <w:rsid w:val="00C175AA"/>
    <w:rsid w:val="00C32EE8"/>
    <w:rsid w:val="00C6501A"/>
    <w:rsid w:val="00CA3EF5"/>
    <w:rsid w:val="00CA593C"/>
    <w:rsid w:val="00CB4353"/>
    <w:rsid w:val="00D17FBE"/>
    <w:rsid w:val="00D34356"/>
    <w:rsid w:val="00D46F4A"/>
    <w:rsid w:val="00DB46ED"/>
    <w:rsid w:val="00DB4AE5"/>
    <w:rsid w:val="00DE3F3F"/>
    <w:rsid w:val="00DE7890"/>
    <w:rsid w:val="00DF7A3B"/>
    <w:rsid w:val="00E0574A"/>
    <w:rsid w:val="00E2678E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4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6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46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46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46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4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6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46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46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46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poslan u pisarnicu - 20.12.2016.
U KALENDARU DO 31.1.2017.
POSLAN U REFERADU, 30.12.2016.</izvorni_sadrzaj>
    <derivirana_varijabla naziv="DomainObject.Predmet.PrimjedbaSuca_1">Spis poslan u pisarnicu - 20.12.2016.
U KALENDARU DO 31.1.2017.
POSLAN U REFERADU, 30.12.2016.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1139</properties:Words>
  <properties:Characters>6052</properties:Characters>
  <properties:Lines>143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2017-01-18T10:54:00Z</dcterms:created>
  <dc:creator>Srđan Gavranić</dc:creator>
  <cp:lastModifiedBy>wsadmin</cp:lastModifiedBy>
  <cp:lastPrinted>2016-09-26T08:38:00Z</cp:lastPrinted>
  <dcterms:modified xmlns:xsi="http://www.w3.org/2001/XMLSchema-instance" xsi:type="dcterms:W3CDTF">2017-01-24T13:56:00Z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