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92ba" w14:paraId="c8a92b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A27AA">
        <w:rPr>
          <w:rFonts w:hAnsi="Times New Roman" w:ascii="Times New Roman"/>
          <w:szCs w:val="24"/>
          <w:lang w:val="hr-HR"/>
        </w:rPr>
        <w:t>1589</w:t>
      </w:r>
      <w:r w:rsidR="00CE7505">
        <w:rPr>
          <w:rFonts w:hAnsi="Times New Roman" w:ascii="Times New Roman"/>
          <w:szCs w:val="24"/>
          <w:lang w:val="hr-HR"/>
        </w:rPr>
        <w:t>/1</w:t>
      </w:r>
      <w:r w:rsidR="00CA27AA">
        <w:rPr>
          <w:rFonts w:hAnsi="Times New Roman" w:ascii="Times New Roman"/>
          <w:szCs w:val="24"/>
          <w:lang w:val="hr-HR"/>
        </w:rPr>
        <w:t>7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53807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37BEE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</w:t>
      </w:r>
      <w:r w:rsidR="00DA2CDC" w:rsidRPr="00A53807">
        <w:rPr>
          <w:rFonts w:hAnsi="Times New Roman" w:ascii="Times New Roman"/>
          <w:lang w:val="hr-HR"/>
        </w:rPr>
        <w:t xml:space="preserve">dužnikom </w:t>
      </w:r>
      <w:r w:rsidR="00A53807" w:rsidRPr="00A53807">
        <w:rPr>
          <w:rFonts w:hAnsi="Times New Roman" w:ascii="Times New Roman"/>
          <w:lang w:val="pt-BR"/>
        </w:rPr>
        <w:t>GARD ZAŠTITA d.o.o., Zagreb, Srednjaci 26, OIB: 77713129457</w:t>
      </w:r>
      <w:r w:rsidR="00D4254F" w:rsidRPr="00A53807">
        <w:rPr>
          <w:rFonts w:hAnsi="Times New Roman" w:ascii="Times New Roman"/>
          <w:lang w:val="hr-HR"/>
        </w:rPr>
        <w:t>,</w:t>
      </w:r>
      <w:r w:rsidR="00464CAD" w:rsidRPr="00A53807">
        <w:rPr>
          <w:rFonts w:hAnsi="Times New Roman" w:ascii="Times New Roman"/>
          <w:szCs w:val="24"/>
          <w:lang w:val="hr-HR"/>
        </w:rPr>
        <w:t xml:space="preserve"> </w:t>
      </w:r>
      <w:r w:rsidR="00CE7505" w:rsidRPr="00A53807">
        <w:rPr>
          <w:rFonts w:hAnsi="Times New Roman" w:ascii="Times New Roman"/>
          <w:szCs w:val="24"/>
          <w:lang w:val="hr-HR"/>
        </w:rPr>
        <w:t>6</w:t>
      </w:r>
      <w:r w:rsidR="00464CAD" w:rsidRPr="00A53807">
        <w:rPr>
          <w:rFonts w:hAnsi="Times New Roman" w:ascii="Times New Roman"/>
          <w:szCs w:val="24"/>
          <w:lang w:val="hr-HR"/>
        </w:rPr>
        <w:t xml:space="preserve">. </w:t>
      </w:r>
      <w:r w:rsidR="00CE7505" w:rsidRPr="00A53807">
        <w:rPr>
          <w:rFonts w:hAnsi="Times New Roman" w:ascii="Times New Roman"/>
          <w:szCs w:val="24"/>
          <w:lang w:val="hr-HR"/>
        </w:rPr>
        <w:t>prosinca</w:t>
      </w:r>
      <w:r w:rsidR="00464CAD" w:rsidRPr="00A53807">
        <w:rPr>
          <w:rFonts w:hAnsi="Times New Roman" w:ascii="Times New Roman"/>
          <w:szCs w:val="24"/>
          <w:lang w:val="hr-HR"/>
        </w:rPr>
        <w:t xml:space="preserve"> 2017.,</w:t>
      </w:r>
    </w:p>
    <w:p w:rsidRDefault="00A53807" w:rsidP="00997BA9" w:rsidR="00A5380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02C7A" w:rsidRPr="00A53807">
        <w:rPr>
          <w:rFonts w:hAnsi="Times New Roman" w:ascii="Times New Roman"/>
          <w:lang w:val="pt-BR"/>
        </w:rPr>
        <w:t>GARD ZAŠTITA d.o.o., Zagreb, Srednjaci 26, OIB: 77713129457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F10E2">
        <w:rPr>
          <w:rFonts w:hAnsi="Times New Roman" w:ascii="Times New Roman"/>
          <w:szCs w:val="24"/>
          <w:lang w:val="hr-HR"/>
        </w:rPr>
        <w:t>6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DF10E2">
        <w:rPr>
          <w:rFonts w:hAnsi="Times New Roman" w:ascii="Times New Roman"/>
          <w:szCs w:val="24"/>
          <w:lang w:val="hr-HR"/>
        </w:rPr>
        <w:t>prosinca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2017. u </w:t>
      </w:r>
      <w:r w:rsidR="00CA27AA">
        <w:rPr>
          <w:rFonts w:hAnsi="Times New Roman" w:ascii="Times New Roman"/>
          <w:szCs w:val="24"/>
          <w:lang w:val="hr-HR"/>
        </w:rPr>
        <w:t>11,00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D92192" w:rsidR="00D92192" w:rsidRPr="00CD6C2A">
      <w:pPr>
        <w:ind w:firstLine="708"/>
        <w:jc w:val="both"/>
        <w:rPr>
          <w:rFonts w:hAnsi="Times New Roman" w:ascii="Times New Roman"/>
          <w:lang w:val="hr-HR"/>
        </w:rPr>
      </w:pPr>
      <w:r w:rsidRPr="00D92192">
        <w:rPr>
          <w:rFonts w:hAnsi="Times New Roman" w:ascii="Times New Roman"/>
          <w:szCs w:val="24"/>
        </w:rPr>
        <w:t xml:space="preserve">II. </w:t>
      </w:r>
      <w:r w:rsidR="00EE69E5" w:rsidRPr="00CD6C2A">
        <w:rPr>
          <w:rFonts w:hAnsi="Times New Roman" w:ascii="Times New Roman"/>
          <w:szCs w:val="24"/>
          <w:lang w:val="hr-HR"/>
        </w:rPr>
        <w:t>Za stečajnog upravitelja imenuje se</w:t>
      </w:r>
      <w:r w:rsidR="00C52463">
        <w:rPr>
          <w:rFonts w:hAnsi="Times New Roman" w:ascii="Times New Roman"/>
          <w:szCs w:val="24"/>
          <w:lang w:val="hr-HR"/>
        </w:rPr>
        <w:t xml:space="preserve"> Branko Petanjek, </w:t>
      </w:r>
      <w:r w:rsidR="0071534F">
        <w:rPr>
          <w:rFonts w:hAnsi="Times New Roman" w:ascii="Times New Roman"/>
          <w:szCs w:val="24"/>
          <w:lang w:val="hr-HR"/>
        </w:rPr>
        <w:t xml:space="preserve">Zagreb, Zemljakova 13, OIB: </w:t>
      </w:r>
      <w:r w:rsidR="00A73CD8">
        <w:rPr>
          <w:rFonts w:hAnsi="Times New Roman" w:ascii="Times New Roman"/>
          <w:szCs w:val="24"/>
          <w:lang w:val="hr-HR"/>
        </w:rPr>
        <w:t>65439233259.</w:t>
      </w:r>
      <w:r w:rsidR="00196605" w:rsidRPr="00CD6C2A">
        <w:rPr>
          <w:rFonts w:hAnsi="Times New Roman" w:ascii="Times New Roman"/>
          <w:szCs w:val="24"/>
          <w:lang w:val="hr-HR"/>
        </w:rPr>
        <w:t xml:space="preserve"> </w:t>
      </w:r>
    </w:p>
    <w:p w:rsidRDefault="00EE69E5" w:rsidP="00D92192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952A0" w:rsidRPr="00A53807">
        <w:rPr>
          <w:rFonts w:hAnsi="Times New Roman" w:ascii="Times New Roman"/>
          <w:lang w:val="pt-BR"/>
        </w:rPr>
        <w:t>GARD ZAŠTITA d.o.o., Zagreb, Srednjaci 26, OIB: 77713129457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81EFE" w:rsidR="00881EFE" w:rsidRPr="00881EFE">
      <w:pPr>
        <w:ind w:firstLine="709"/>
        <w:jc w:val="both"/>
        <w:rPr>
          <w:rFonts w:hAnsi="Times New Roman" w:ascii="Times New Roman"/>
          <w:lang w:val="hr-HR"/>
        </w:rPr>
      </w:pPr>
      <w:r w:rsidRPr="00774D9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952A0" w:rsidRPr="00A53807">
        <w:rPr>
          <w:rFonts w:hAnsi="Times New Roman" w:ascii="Times New Roman"/>
          <w:lang w:val="pt-BR"/>
        </w:rPr>
        <w:t>GARD ZAŠTITA d.o.o., Zagreb, Srednjaci 26, OIB: 77713129457</w:t>
      </w:r>
      <w:r w:rsidR="003952A0" w:rsidRPr="00774D9E">
        <w:rPr>
          <w:rFonts w:hAnsi="Times New Roman" w:ascii="Times New Roman"/>
          <w:szCs w:val="24"/>
          <w:lang w:val="hr-HR"/>
        </w:rPr>
        <w:t xml:space="preserve"> </w:t>
      </w:r>
      <w:r w:rsidRPr="00774D9E">
        <w:rPr>
          <w:rFonts w:hAnsi="Times New Roman" w:ascii="Times New Roman"/>
          <w:szCs w:val="24"/>
          <w:lang w:val="hr-HR"/>
        </w:rPr>
        <w:t>(dalje: dužnik), na temelju odredbe čl. 110. st. 1. Stečajnog zakona („Narodne novine“ broj 71/15, dalje: SZ</w:t>
      </w:r>
      <w:r w:rsidRPr="00881EFE">
        <w:rPr>
          <w:rFonts w:hAnsi="Times New Roman" w:ascii="Times New Roman"/>
          <w:szCs w:val="24"/>
          <w:lang w:val="hr-HR"/>
        </w:rPr>
        <w:t xml:space="preserve">). </w:t>
      </w:r>
      <w:r w:rsidR="00881EFE" w:rsidRPr="00881EFE">
        <w:rPr>
          <w:rFonts w:hAnsi="Times New Roman" w:ascii="Times New Roman"/>
          <w:lang w:val="hr-HR"/>
        </w:rPr>
        <w:t>U prijedlogu za otvaranje stečajnog postupka se u bitnome navodi kako je na dan 22. svibnja 2017. dužnik u Očevidniku redoslijeda osnova za plaćanje imao evidentirane neizvršene osnove za plaćanje u neprekinutom razdoblju od 120 dana, u ukupnom iznosu od 1.871.824,34 kn, te je imao 3 zaposlena.</w:t>
      </w:r>
    </w:p>
    <w:p w:rsidRDefault="00881EFE" w:rsidP="00881EFE" w:rsidR="00881EFE" w:rsidRPr="00881EFE">
      <w:pPr>
        <w:ind w:firstLine="709"/>
        <w:jc w:val="both"/>
        <w:rPr>
          <w:rFonts w:hAnsi="Times New Roman" w:ascii="Times New Roman"/>
          <w:lang w:val="hr-HR"/>
        </w:rPr>
      </w:pPr>
    </w:p>
    <w:p w:rsidRDefault="00881EFE" w:rsidP="00881EFE" w:rsidR="00881EFE" w:rsidRPr="00881EFE">
      <w:pPr>
        <w:ind w:firstLine="709"/>
        <w:jc w:val="both"/>
        <w:rPr>
          <w:rFonts w:hAnsi="Times New Roman" w:ascii="Times New Roman"/>
          <w:lang w:val="hr-HR"/>
        </w:rPr>
      </w:pPr>
      <w:r w:rsidRPr="00881EFE">
        <w:rPr>
          <w:rFonts w:hAnsi="Times New Roman" w:ascii="Times New Roman"/>
          <w:lang w:val="hr-HR"/>
        </w:rPr>
        <w:t xml:space="preserve">Rješenjem ovoga suda od 11. srpnja 2017., koje je 12. srpnja 2017. objavljeno na mrežnoj stranici e-oglasna ploča ovoga suda, pokrenut je prethodni postupak nad dužnikom u </w:t>
      </w:r>
      <w:r w:rsidRPr="00881EFE">
        <w:rPr>
          <w:rFonts w:hAnsi="Times New Roman" w:ascii="Times New Roman"/>
          <w:lang w:val="hr-HR"/>
        </w:rPr>
        <w:lastRenderedPageBreak/>
        <w:t xml:space="preserve">skladu s odredbom čl. 115. st. 1. SZ-a, dok je 21. rujna 2017. održano ročište radi očitovanja o prijedlogu za otvaranje stečajnoga postupka, na koje nije pristupio uredno pozvani zastupnik po zakonu dužnika Valentino Horvat. </w:t>
      </w:r>
    </w:p>
    <w:p w:rsidRDefault="003716F5" w:rsidP="003716F5" w:rsidR="003716F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3716F5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716F5">
        <w:rPr>
          <w:rFonts w:hAnsi="Times New Roman" w:ascii="Times New Roman"/>
          <w:szCs w:val="24"/>
          <w:lang w:val="hr-HR"/>
        </w:rPr>
        <w:t>Odredbom čl. 132. st. 1. SZ-a propisano je da ako prije otvaranja stečajnoga postupk</w:t>
      </w:r>
      <w:r w:rsidRPr="00C841FF">
        <w:rPr>
          <w:rFonts w:hAnsi="Times New Roman" w:ascii="Times New Roman"/>
          <w:szCs w:val="24"/>
          <w:lang w:val="hr-HR"/>
        </w:rPr>
        <w:t>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F27EB" w:rsidP="004F27EB" w:rsidR="004F27EB" w:rsidRPr="004F27EB">
      <w:pPr>
        <w:ind w:firstLine="709"/>
        <w:jc w:val="both"/>
        <w:rPr>
          <w:rFonts w:hAnsi="Times New Roman" w:ascii="Times New Roman"/>
          <w:lang w:val="hr-HR"/>
        </w:rPr>
      </w:pPr>
      <w:r w:rsidRPr="004F27EB">
        <w:rPr>
          <w:rFonts w:hAnsi="Times New Roman" w:ascii="Times New Roman"/>
          <w:lang w:val="hr-HR"/>
        </w:rPr>
        <w:t>Iz Potvrde o blokadi računa i novčanih sredstava (list 17. spisa) i Očevidnika o redoslijedu plaćanja s obračunatom kamatom (list 16. spisa) proizlazi kako je na dan 11. rujna 2017. dužnik u Očevidniku redoslijeda osnova za plaćanje imao evidentirane neizvršene osnove za plaćanje u neprekinutom razdoblju od 231 dana, u ukupnom iznosu od 1.909.298,92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4F27EB" w:rsidP="004F27EB" w:rsidR="004F27EB" w:rsidRPr="004F27EB">
      <w:pPr>
        <w:pStyle w:val="Tijeloteksta"/>
        <w:ind w:firstLine="708"/>
      </w:pPr>
    </w:p>
    <w:p w:rsidRDefault="004F27EB" w:rsidP="004F27EB" w:rsidR="004F27EB" w:rsidRPr="004F27EB">
      <w:pPr>
        <w:pStyle w:val="Tijeloteksta"/>
        <w:ind w:firstLine="708"/>
      </w:pPr>
      <w:r w:rsidRPr="004F27EB">
        <w:t>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4F27EB" w:rsidP="004F27EB" w:rsidR="004F27EB" w:rsidRPr="004F27EB">
      <w:pPr>
        <w:pStyle w:val="Tijeloteksta"/>
        <w:ind w:firstLine="708"/>
      </w:pPr>
    </w:p>
    <w:p w:rsidRDefault="004F27EB" w:rsidP="004F27EB" w:rsidR="004F27EB">
      <w:pPr>
        <w:pStyle w:val="Tijeloteksta"/>
        <w:ind w:firstLine="708"/>
      </w:pPr>
      <w:r>
        <w:t>Nadalje, iz Uvjerenja Ministarstva unutarnjih poslova od 19. rujna 2017. (list 11. spisa), koje je ovaj sud pribavio po službenoj dužnosti na temelju odredbe čl. 11. st. 3. SZ-a, proizlazi kako dužnik nije evidentiran kao vlasnik vozila.</w:t>
      </w:r>
    </w:p>
    <w:p w:rsidRDefault="009223D2" w:rsidP="009223D2" w:rsidR="008E3400">
      <w:pPr>
        <w:ind w:firstLine="708"/>
        <w:jc w:val="both"/>
        <w:rPr>
          <w:rFonts w:hAnsi="Times New Roman" w:ascii="Times New Roman"/>
          <w:lang w:val="hr-HR"/>
        </w:rPr>
      </w:pPr>
      <w:r w:rsidRPr="009223D2">
        <w:rPr>
          <w:rFonts w:hAnsi="Times New Roman" w:ascii="Times New Roman"/>
          <w:lang w:val="hr-HR"/>
        </w:rPr>
        <w:t xml:space="preserve"> </w:t>
      </w:r>
    </w:p>
    <w:p w:rsidRDefault="000D18BE" w:rsidP="009223D2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9223D2">
        <w:rPr>
          <w:rFonts w:hAnsi="Times New Roman" w:ascii="Times New Roman"/>
          <w:szCs w:val="24"/>
          <w:lang w:val="hr-HR"/>
        </w:rPr>
        <w:t>Zbog toga su</w:t>
      </w:r>
      <w:r w:rsidR="0020659A" w:rsidRPr="009223D2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9223D2">
        <w:rPr>
          <w:rFonts w:hAnsi="Times New Roman" w:ascii="Times New Roman"/>
          <w:szCs w:val="24"/>
          <w:lang w:val="hr-HR"/>
        </w:rPr>
        <w:t xml:space="preserve">(pravomoćnim) </w:t>
      </w:r>
      <w:r w:rsidRPr="009223D2">
        <w:rPr>
          <w:rFonts w:hAnsi="Times New Roman" w:ascii="Times New Roman"/>
          <w:szCs w:val="24"/>
          <w:lang w:val="hr-HR"/>
        </w:rPr>
        <w:t xml:space="preserve">rješenjem ovoga suda od </w:t>
      </w:r>
      <w:r w:rsidR="008E3400">
        <w:rPr>
          <w:rFonts w:hAnsi="Times New Roman" w:ascii="Times New Roman"/>
          <w:lang w:val="hr-HR"/>
        </w:rPr>
        <w:t>21</w:t>
      </w:r>
      <w:r w:rsidRPr="009223D2">
        <w:rPr>
          <w:rFonts w:hAnsi="Times New Roman" w:ascii="Times New Roman"/>
          <w:lang w:val="hr-HR"/>
        </w:rPr>
        <w:t xml:space="preserve">. </w:t>
      </w:r>
      <w:r w:rsidR="009E48DB" w:rsidRPr="009223D2">
        <w:rPr>
          <w:rFonts w:hAnsi="Times New Roman" w:ascii="Times New Roman"/>
          <w:lang w:val="hr-HR"/>
        </w:rPr>
        <w:t>rujna</w:t>
      </w:r>
      <w:r w:rsidRPr="009223D2">
        <w:rPr>
          <w:rFonts w:hAnsi="Times New Roman" w:ascii="Times New Roman"/>
          <w:lang w:val="hr-HR"/>
        </w:rPr>
        <w:t xml:space="preserve"> 2017. pozvane osobe koje</w:t>
      </w:r>
      <w:r w:rsidRPr="00B822DB">
        <w:rPr>
          <w:rFonts w:hAnsi="Times New Roman" w:ascii="Times New Roman"/>
          <w:lang w:val="hr-HR"/>
        </w:rPr>
        <w:t xml:space="preserve"> imaju pravni interes za provedbom stečajnoga postupka nad dužnikom u roku 15 dana predujmiti iznos od 20</w:t>
      </w:r>
      <w:r w:rsidRPr="000D18BE">
        <w:rPr>
          <w:rFonts w:hAnsi="Times New Roman" w:ascii="Times New Roman"/>
          <w:lang w:val="hr-HR"/>
        </w:rPr>
        <w:t>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E3400">
        <w:rPr>
          <w:rFonts w:hAnsi="Times New Roman" w:ascii="Times New Roman"/>
          <w:lang w:val="hr-HR"/>
        </w:rPr>
        <w:t>21</w:t>
      </w:r>
      <w:r w:rsidR="00B66F58">
        <w:rPr>
          <w:rFonts w:hAnsi="Times New Roman" w:ascii="Times New Roman"/>
          <w:lang w:val="hr-HR"/>
        </w:rPr>
        <w:t>. rujna</w:t>
      </w:r>
      <w:r w:rsidR="0020659A">
        <w:rPr>
          <w:rFonts w:hAnsi="Times New Roman" w:ascii="Times New Roman"/>
          <w:lang w:val="hr-HR"/>
        </w:rPr>
        <w:t xml:space="preserve"> 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ED16AE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0776A">
        <w:rPr>
          <w:rFonts w:hAnsi="Times New Roman" w:ascii="Times New Roman"/>
          <w:szCs w:val="24"/>
          <w:lang w:val="hr-HR"/>
        </w:rPr>
        <w:t>6.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4318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E3400" w:rsidR="008E3400">
      <w:pPr>
        <w:jc w:val="both"/>
        <w:rPr>
          <w:rFonts w:hAnsi="Times New Roman" w:ascii="Times New Roman"/>
          <w:szCs w:val="24"/>
          <w:lang w:val="hr-HR"/>
        </w:rPr>
      </w:pPr>
    </w:p>
    <w:p w:rsidRDefault="00C43186" w:rsidP="00C43186" w:rsidR="00C4318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43186" w:rsidP="00C43186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43186" w:rsidRPr="00C4318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A27AA">
          <w:rPr>
            <w:rFonts w:hAnsi="Times New Roman" w:ascii="Times New Roman"/>
          </w:rPr>
          <w:t>1589</w:t>
        </w:r>
        <w:r w:rsidR="00E0125A">
          <w:rPr>
            <w:rFonts w:hAnsi="Times New Roman" w:ascii="Times New Roman"/>
          </w:rPr>
          <w:t>/1</w:t>
        </w:r>
        <w:r w:rsidR="00CA27AA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15B5"/>
    <w:rsid w:val="000A23B5"/>
    <w:rsid w:val="000A4F52"/>
    <w:rsid w:val="000A5EFF"/>
    <w:rsid w:val="000B1ABC"/>
    <w:rsid w:val="000B609B"/>
    <w:rsid w:val="000B60E6"/>
    <w:rsid w:val="000B70BA"/>
    <w:rsid w:val="000B717E"/>
    <w:rsid w:val="000B784F"/>
    <w:rsid w:val="000B7D03"/>
    <w:rsid w:val="000C47B3"/>
    <w:rsid w:val="000D11F2"/>
    <w:rsid w:val="000D18BE"/>
    <w:rsid w:val="000D6FD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5E4F"/>
    <w:rsid w:val="0017232F"/>
    <w:rsid w:val="00182088"/>
    <w:rsid w:val="001849EC"/>
    <w:rsid w:val="001930AB"/>
    <w:rsid w:val="00196605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770EE"/>
    <w:rsid w:val="00280A5F"/>
    <w:rsid w:val="00295EEF"/>
    <w:rsid w:val="002A2C23"/>
    <w:rsid w:val="002A530D"/>
    <w:rsid w:val="002B3892"/>
    <w:rsid w:val="002D3C0F"/>
    <w:rsid w:val="002E1310"/>
    <w:rsid w:val="002F2EAA"/>
    <w:rsid w:val="002F6778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716F5"/>
    <w:rsid w:val="00390896"/>
    <w:rsid w:val="003952A0"/>
    <w:rsid w:val="003B0BD8"/>
    <w:rsid w:val="003B2493"/>
    <w:rsid w:val="003C6061"/>
    <w:rsid w:val="003D7189"/>
    <w:rsid w:val="003E29B0"/>
    <w:rsid w:val="003E7DAC"/>
    <w:rsid w:val="00411055"/>
    <w:rsid w:val="0042153A"/>
    <w:rsid w:val="0042162E"/>
    <w:rsid w:val="004216D3"/>
    <w:rsid w:val="004310D4"/>
    <w:rsid w:val="00433292"/>
    <w:rsid w:val="00433A25"/>
    <w:rsid w:val="004567D4"/>
    <w:rsid w:val="00464CAD"/>
    <w:rsid w:val="00465511"/>
    <w:rsid w:val="00480E62"/>
    <w:rsid w:val="00484233"/>
    <w:rsid w:val="00490466"/>
    <w:rsid w:val="00490F29"/>
    <w:rsid w:val="004B0D46"/>
    <w:rsid w:val="004B6C33"/>
    <w:rsid w:val="004B7D8E"/>
    <w:rsid w:val="004C0DF2"/>
    <w:rsid w:val="004C382D"/>
    <w:rsid w:val="004C42A7"/>
    <w:rsid w:val="004C47F4"/>
    <w:rsid w:val="004C4AD3"/>
    <w:rsid w:val="004D4CD1"/>
    <w:rsid w:val="004E0939"/>
    <w:rsid w:val="004F0ED3"/>
    <w:rsid w:val="004F1753"/>
    <w:rsid w:val="004F27EB"/>
    <w:rsid w:val="004F50FD"/>
    <w:rsid w:val="00500D3E"/>
    <w:rsid w:val="00503CF1"/>
    <w:rsid w:val="0052568D"/>
    <w:rsid w:val="0052713E"/>
    <w:rsid w:val="0052759C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0E0C"/>
    <w:rsid w:val="005B1B7B"/>
    <w:rsid w:val="005F79FE"/>
    <w:rsid w:val="00614A16"/>
    <w:rsid w:val="006356C5"/>
    <w:rsid w:val="00637C3A"/>
    <w:rsid w:val="00655203"/>
    <w:rsid w:val="006B13DB"/>
    <w:rsid w:val="006C0440"/>
    <w:rsid w:val="006C1E76"/>
    <w:rsid w:val="006D1D1A"/>
    <w:rsid w:val="006E181B"/>
    <w:rsid w:val="006E4B7B"/>
    <w:rsid w:val="006F2512"/>
    <w:rsid w:val="006F4D9C"/>
    <w:rsid w:val="0070323E"/>
    <w:rsid w:val="007037F9"/>
    <w:rsid w:val="0070776A"/>
    <w:rsid w:val="00707BE1"/>
    <w:rsid w:val="00713853"/>
    <w:rsid w:val="0071534F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4D9E"/>
    <w:rsid w:val="00775884"/>
    <w:rsid w:val="00784FF8"/>
    <w:rsid w:val="007A29F9"/>
    <w:rsid w:val="007C2B5D"/>
    <w:rsid w:val="007C53C7"/>
    <w:rsid w:val="007D775A"/>
    <w:rsid w:val="007E0E87"/>
    <w:rsid w:val="007F2845"/>
    <w:rsid w:val="007F33A8"/>
    <w:rsid w:val="007F4F73"/>
    <w:rsid w:val="008019CD"/>
    <w:rsid w:val="008158C9"/>
    <w:rsid w:val="00817217"/>
    <w:rsid w:val="0082202A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81EFE"/>
    <w:rsid w:val="00890AB1"/>
    <w:rsid w:val="00893F57"/>
    <w:rsid w:val="008A5CDE"/>
    <w:rsid w:val="008B30D1"/>
    <w:rsid w:val="008C3BC6"/>
    <w:rsid w:val="008D5425"/>
    <w:rsid w:val="008E3400"/>
    <w:rsid w:val="008F4C87"/>
    <w:rsid w:val="008F6BD1"/>
    <w:rsid w:val="009015E6"/>
    <w:rsid w:val="009223D2"/>
    <w:rsid w:val="009302EB"/>
    <w:rsid w:val="00935487"/>
    <w:rsid w:val="009417D0"/>
    <w:rsid w:val="00943F0B"/>
    <w:rsid w:val="00946DCC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B3F4C"/>
    <w:rsid w:val="009C1D6B"/>
    <w:rsid w:val="009E3F2F"/>
    <w:rsid w:val="009E48DB"/>
    <w:rsid w:val="009F0609"/>
    <w:rsid w:val="009F503C"/>
    <w:rsid w:val="009F5765"/>
    <w:rsid w:val="009F7096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53807"/>
    <w:rsid w:val="00A6140A"/>
    <w:rsid w:val="00A61FDD"/>
    <w:rsid w:val="00A73CD8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50A5"/>
    <w:rsid w:val="00AC74C9"/>
    <w:rsid w:val="00AE2B9E"/>
    <w:rsid w:val="00AF40B4"/>
    <w:rsid w:val="00AF7C4A"/>
    <w:rsid w:val="00B02C7A"/>
    <w:rsid w:val="00B03169"/>
    <w:rsid w:val="00B07B03"/>
    <w:rsid w:val="00B13DE9"/>
    <w:rsid w:val="00B212D8"/>
    <w:rsid w:val="00B2463B"/>
    <w:rsid w:val="00B25B09"/>
    <w:rsid w:val="00B27509"/>
    <w:rsid w:val="00B358E7"/>
    <w:rsid w:val="00B555B7"/>
    <w:rsid w:val="00B576D2"/>
    <w:rsid w:val="00B66F58"/>
    <w:rsid w:val="00B71FF5"/>
    <w:rsid w:val="00B73ECE"/>
    <w:rsid w:val="00B803C4"/>
    <w:rsid w:val="00B822DB"/>
    <w:rsid w:val="00B83629"/>
    <w:rsid w:val="00BA25F3"/>
    <w:rsid w:val="00BB2D96"/>
    <w:rsid w:val="00BF3B37"/>
    <w:rsid w:val="00C06C05"/>
    <w:rsid w:val="00C202D8"/>
    <w:rsid w:val="00C21419"/>
    <w:rsid w:val="00C4021E"/>
    <w:rsid w:val="00C43186"/>
    <w:rsid w:val="00C4374F"/>
    <w:rsid w:val="00C52463"/>
    <w:rsid w:val="00C56D4F"/>
    <w:rsid w:val="00C57CAF"/>
    <w:rsid w:val="00C65237"/>
    <w:rsid w:val="00C735DF"/>
    <w:rsid w:val="00C826FA"/>
    <w:rsid w:val="00C841FF"/>
    <w:rsid w:val="00CA2376"/>
    <w:rsid w:val="00CA27AA"/>
    <w:rsid w:val="00CA52A3"/>
    <w:rsid w:val="00CA71B0"/>
    <w:rsid w:val="00CB3343"/>
    <w:rsid w:val="00CD1153"/>
    <w:rsid w:val="00CD2670"/>
    <w:rsid w:val="00CD691F"/>
    <w:rsid w:val="00CD6C2A"/>
    <w:rsid w:val="00CD704E"/>
    <w:rsid w:val="00CE7505"/>
    <w:rsid w:val="00CF21A3"/>
    <w:rsid w:val="00CF2939"/>
    <w:rsid w:val="00CF2B7C"/>
    <w:rsid w:val="00D01D0A"/>
    <w:rsid w:val="00D26A08"/>
    <w:rsid w:val="00D37BEE"/>
    <w:rsid w:val="00D4254F"/>
    <w:rsid w:val="00D44D4F"/>
    <w:rsid w:val="00D52F77"/>
    <w:rsid w:val="00D57488"/>
    <w:rsid w:val="00D73897"/>
    <w:rsid w:val="00D746D9"/>
    <w:rsid w:val="00D757A8"/>
    <w:rsid w:val="00D80E26"/>
    <w:rsid w:val="00D8773A"/>
    <w:rsid w:val="00D90A44"/>
    <w:rsid w:val="00D92192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0E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0583"/>
    <w:rsid w:val="00E51ACC"/>
    <w:rsid w:val="00E537C7"/>
    <w:rsid w:val="00E55BDB"/>
    <w:rsid w:val="00E578A4"/>
    <w:rsid w:val="00E85487"/>
    <w:rsid w:val="00E8598F"/>
    <w:rsid w:val="00EA23EA"/>
    <w:rsid w:val="00EB1310"/>
    <w:rsid w:val="00EB57CC"/>
    <w:rsid w:val="00ED16AE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E2B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59C"/>
    <w:rsid w:val="00FC7393"/>
    <w:rsid w:val="00FD3477"/>
    <w:rsid w:val="00FD35C3"/>
    <w:rsid w:val="00FD51AC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9223D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223D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9223D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223D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St-1589/2017-16</izvorni_sadrzaj>
    <derivirana_varijabla naziv="DomainObject.Oznaka_1">St-1589/2017-16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2017.</izvorni_sadrzaj>
    <derivirana_varijabla naziv="DomainObject.Predmet.DatumRjesavanja_1">6.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St-1589/2017</izvorni_sadrzaj>
    <derivirana_varijabla naziv="DomainObject.Predmet.OznakaBroj_1">St-1589/2017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GARD ZAŠTITA d.o.o.</izvorni_sadrzaj>
    <derivirana_varijabla naziv="DomainObject.Predmet.ProtustrankaFormated_1">  GARD ZAŠTITA d.o.o.</derivirana_varijabla>
  </DomainObject.Predmet.ProtustrankaFormated>
  <DomainObject.Predmet.ProtustrankaFormatedOIB>
    <izvorni_sadrzaj>  GARD ZAŠTITA d.o.o., OIB 77713129457</izvorni_sadrzaj>
    <derivirana_varijabla naziv="DomainObject.Predmet.ProtustrankaFormatedOIB_1">  GARD ZAŠTITA d.o.o., OIB 77713129457</derivirana_varijabla>
  </DomainObject.Predmet.ProtustrankaFormatedOIB>
  <DomainObject.Predmet.ProtustrankaFormatedWithAdress>
    <izvorni_sadrzaj> GARD ZAŠTITA d.o.o., Srednjaci 26, 10000 Zagreb</izvorni_sadrzaj>
    <derivirana_varijabla naziv="DomainObject.Predmet.ProtustrankaFormatedWithAdress_1"> GARD ZAŠTITA d.o.o., Srednjaci 26, 10000 Zagreb</derivirana_varijabla>
  </DomainObject.Predmet.ProtustrankaFormatedWithAdress>
  <DomainObject.Predmet.ProtustrankaFormatedWithAdressOIB>
    <izvorni_sadrzaj> GARD ZAŠTITA d.o.o., OIB 77713129457, Srednjaci 26, 10000 Zagreb</izvorni_sadrzaj>
    <derivirana_varijabla naziv="DomainObject.Predmet.ProtustrankaFormatedWithAdressOIB_1"> GARD ZAŠTITA d.o.o., OIB 77713129457, Srednjaci 26, 10000 Zagreb</derivirana_varijabla>
  </DomainObject.Predmet.ProtustrankaFormatedWithAdressOIB>
  <DomainObject.Predmet.ProtustrankaWithAdress>
    <izvorni_sadrzaj>GARD ZAŠTITA d.o.o. Srednjaci 26, 10000 Zagreb</izvorni_sadrzaj>
    <derivirana_varijabla naziv="DomainObject.Predmet.ProtustrankaWithAdress_1">GARD ZAŠTITA d.o.o. Srednjaci 26, 10000 Zagreb</derivirana_varijabla>
  </DomainObject.Predmet.ProtustrankaWithAdress>
  <DomainObject.Predmet.ProtustrankaWithAdressOIB>
    <izvorni_sadrzaj>GARD ZAŠTITA d.o.o., OIB 77713129457, Srednjaci 26, 10000 Zagreb</izvorni_sadrzaj>
    <derivirana_varijabla naziv="DomainObject.Predmet.ProtustrankaWithAdressOIB_1">GARD ZAŠTITA d.o.o., OIB 77713129457, Srednjaci 26, 10000 Zagreb</derivirana_varijabla>
  </DomainObject.Predmet.ProtustrankaWithAdressOIB>
  <DomainObject.Predmet.ProtustrankaNazivFormated>
    <izvorni_sadrzaj>GARD ZAŠTITA d.o.o.</izvorni_sadrzaj>
    <derivirana_varijabla naziv="DomainObject.Predmet.ProtustrankaNazivFormated_1">GARD ZAŠTITA d.o.o.</derivirana_varijabla>
  </DomainObject.Predmet.ProtustrankaNazivFormated>
  <DomainObject.Predmet.ProtustrankaNazivFormatedOIB>
    <izvorni_sadrzaj>GARD ZAŠTITA d.o.o., OIB 77713129457</izvorni_sadrzaj>
    <derivirana_varijabla naziv="DomainObject.Predmet.ProtustrankaNazivFormatedOIB_1">GARD ZAŠTITA d.o.o., OIB 77713129457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GARD ZAŠTITA d.o.o.</item>
    </izvorni_sadrzaj>
    <derivirana_varijabla naziv="DomainObject.Predmet.ProtuStrankaListFormated_1">
      <item>GARD ZAŠTITA d.o.o.</item>
    </derivirana_varijabla>
  </DomainObject.Predmet.ProtuStrankaListFormated>
  <DomainObject.Predmet.ProtuStrankaListFormatedOIB>
    <izvorni_sadrzaj>
      <item>GARD ZAŠTITA d.o.o., OIB 77713129457</item>
    </izvorni_sadrzaj>
    <derivirana_varijabla naziv="DomainObject.Predmet.ProtuStrankaListFormatedOIB_1">
      <item>GARD ZAŠTITA d.o.o., OIB 77713129457</item>
    </derivirana_varijabla>
  </DomainObject.Predmet.ProtuStrankaListFormatedOIB>
  <DomainObject.Predmet.ProtuStrankaListFormatedWithAdress>
    <izvorni_sadrzaj>
      <item>GARD ZAŠTITA d.o.o., Srednjaci 26, 10000 Zagreb</item>
    </izvorni_sadrzaj>
    <derivirana_varijabla naziv="DomainObject.Predmet.ProtuStrankaListFormatedWithAdress_1">
      <item>GARD ZAŠTITA d.o.o., Srednjaci 26, 10000 Zagreb</item>
    </derivirana_varijabla>
  </DomainObject.Predmet.ProtuStrankaListFormatedWithAdress>
  <DomainObject.Predmet.ProtuStrankaListFormatedWithAdressOIB>
    <izvorni_sadrzaj>
      <item>GARD ZAŠTITA d.o.o., OIB 77713129457, Srednjaci 26, 10000 Zagreb</item>
    </izvorni_sadrzaj>
    <derivirana_varijabla naziv="DomainObject.Predmet.ProtuStrankaListFormatedWithAdressOIB_1">
      <item>GARD ZAŠTITA d.o.o., OIB 77713129457, Srednjaci 26, 10000 Zagreb</item>
    </derivirana_varijabla>
  </DomainObject.Predmet.ProtuStrankaListFormatedWithAdressOIB>
  <DomainObject.Predmet.ProtuStrankaListNazivFormated>
    <izvorni_sadrzaj>
      <item>GARD ZAŠTITA d.o.o.</item>
    </izvorni_sadrzaj>
    <derivirana_varijabla naziv="DomainObject.Predmet.ProtuStrankaListNazivFormated_1">
      <item>GARD ZAŠTITA d.o.o.</item>
    </derivirana_varijabla>
  </DomainObject.Predmet.ProtuStrankaListNazivFormated>
  <DomainObject.Predmet.ProtuStrankaListNazivFormatedOIB>
    <izvorni_sadrzaj>
      <item>GARD ZAŠTITA d.o.o., OIB 77713129457</item>
    </izvorni_sadrzaj>
    <derivirana_varijabla naziv="DomainObject.Predmet.ProtuStrankaListNazivFormatedOIB_1">
      <item>GARD ZAŠTITA d.o.o., OIB 77713129457</item>
    </derivirana_varijabla>
  </DomainObject.Predmet.ProtuStrankaListNazivFormatedOIB>
  <DomainObject.Predmet.OstaliListFormated>
    <izvorni_sadrzaj>
      <item>OTP banka Hrvatska dioničko društvo</item>
      <item>Valentino Horvat</item>
    </izvorni_sadrzaj>
    <derivirana_varijabla naziv="DomainObject.Predmet.OstaliListFormated_1">
      <item>OTP banka Hrvatska dioničko društvo</item>
      <item>Valentino Horvat</item>
    </derivirana_varijabla>
  </DomainObject.Predmet.OstaliListFormated>
  <DomainObject.Predmet.OstaliListFormatedOIB>
    <izvorni_sadrzaj>
      <item>OTP banka Hrvatska dioničko društvo, OIB 52508873833</item>
      <item>Valentino Horvat, OIB 00898453763</item>
    </izvorni_sadrzaj>
    <derivirana_varijabla naziv="DomainObject.Predmet.OstaliListFormatedOIB_1">
      <item>OTP banka Hrvatska dioničko društvo, OIB 52508873833</item>
      <item>Valentino Horvat, OIB 00898453763</item>
    </derivirana_varijabla>
  </DomainObject.Predmet.OstaliListFormatedOIB>
  <DomainObject.Predmet.OstaliListFormatedWithAdress>
    <izvorni_sadrzaj>
      <item>OTP banka Hrvatska dioničko društvo, Ulica Domovinskog rata 3, 23000 Zadar</item>
      <item>Valentino Horvat</item>
    </izvorni_sadrzaj>
    <derivirana_varijabla naziv="DomainObject.Predmet.OstaliListFormatedWithAdress_1">
      <item>OTP banka Hrvatska dioničko društvo, Ulica Domovinskog rata 3, 23000 Zadar</item>
      <item>Valentino Horvat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Valentino Horvat, OIB 00898453763</item>
    </izvorni_sadrzaj>
    <derivirana_varijabla naziv="DomainObject.Predmet.OstaliListFormatedWithAdressOIB_1">
      <item>OTP banka Hrvatska dioničko društvo, OIB 52508873833, Ulica Domovinskog rata 3, 23000 Zadar</item>
      <item>Valentino Horvat, OIB 00898453763</item>
    </derivirana_varijabla>
  </DomainObject.Predmet.OstaliListFormatedWithAdressOIB>
  <DomainObject.Predmet.OstaliListNazivFormated>
    <izvorni_sadrzaj>
      <item>OTP banka Hrvatska dioničko društvo</item>
      <item>Valentino Horvat</item>
    </izvorni_sadrzaj>
    <derivirana_varijabla naziv="DomainObject.Predmet.OstaliListNazivFormated_1">
      <item>OTP banka Hrvatska dioničko društvo</item>
      <item>Valentino Horvat</item>
    </derivirana_varijabla>
  </DomainObject.Predmet.OstaliListNazivFormated>
  <DomainObject.Predmet.OstaliListNazivFormatedOIB>
    <izvorni_sadrzaj>
      <item>OTP banka Hrvatska dioničko društvo, OIB 52508873833</item>
      <item>Valentino Horvat, OIB 00898453763</item>
    </izvorni_sadrzaj>
    <derivirana_varijabla naziv="DomainObject.Predmet.OstaliListNazivFormatedOIB_1">
      <item>OTP banka Hrvatska dioničko društvo, OIB 52508873833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St-1589/2017-16</izvorni_sadrzaj>
    <derivirana_varijabla naziv="DomainObject.PoslovniBrojDokumenta_1">St-1589/2017-16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GARD ZAŠTITA d.o.o.</izvorni_sadrzaj>
    <derivirana_varijabla naziv="DomainObject.Predmet.ProtustrankaIDrugi_1">GARD ZAŠTITA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GARD ZAŠTITA d.o.o., OIB 77713129457, Srednjaci 26, 10000 Zagreb</izvorni_sadrzaj>
    <derivirana_varijabla naziv="DomainObject.Predmet.ProtustrankaIDrugiAdressOIB_1">GARD ZAŠTITA d.o.o., OIB 77713129457, Srednjaci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2017.</izvorni_sadrzaj>
    <derivirana_varijabla naziv="DomainObject.Predmet.OdlukaRjesenje.DatumDonosenjaOdluke_1">6.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St-1589/2017-16</izvorni_sadrzaj>
    <derivirana_varijabla naziv="DomainObject.Predmet.OdlukaRjesenje.Oznaka_1">St-1589/2017-16</derivirana_varijabla>
  </DomainObject.Predmet.OdlukaRjesenje.Oznaka>
  <DomainObject.Predmet.SudioniciListNaziv>
    <izvorni_sadrzaj>
      <item>FINA Regionalni centar Zagreb</item>
      <item>GARD ZAŠTITA d.o.o.</item>
      <item>OTP banka Hrvatska dioničko društvo</item>
      <item>Valentino Horvat</item>
    </izvorni_sadrzaj>
    <derivirana_varijabla naziv="DomainObject.Predmet.SudioniciListNaziv_1">
      <item>FINA Regionalni centar Zagreb</item>
      <item>GARD ZAŠTITA d.o.o.</item>
      <item>OTP banka Hrvatska dioničko društvo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GARD ZAŠTITA d.o.o., OIB 77713129457, Srednjaci 26,10000 Zagreb</item>
      <item>OTP banka Hrvatska dioničko društvo, OIB 52508873833, Ulica Domovinskog rata 3,23000 Zadar</item>
      <item>Valentino Horvat, OIB 00898453763</item>
    </izvorni_sadrzaj>
    <derivirana_varijabla naziv="DomainObject.Predmet.SudioniciListAdressOIB_1">
      <item>FINA Regionalni centar Zagreb, OIB 85821130368, Trg svibanjskih žrtava 1995. br. 1,10000 Zagreb</item>
      <item>GARD ZAŠTITA d.o.o., OIB 77713129457, Srednjaci 26,10000 Zagreb</item>
      <item>OTP banka Hrvatska dioničko društvo, OIB 52508873833, Ulica Domovinskog rata 3,23000 Zadar</item>
      <item>Valentino Horvat, OIB 00898453763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77713129457</item>
      <item>, OIB 52508873833</item>
      <item>, OIB 00898453763</item>
    </izvorni_sadrzaj>
    <derivirana_varijabla naziv="DomainObject.Predmet.SudioniciListNazivOIB_1">
      <item>, OIB 85821130368</item>
      <item>, OIB 77713129457</item>
      <item>, OIB 52508873833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65C403-A3E0-4B7E-AB30-9B85A3B5A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1087</properties:Words>
  <properties:Characters>5736</properties:Characters>
  <properties:Lines>125</properties:Lines>
  <properties:Paragraphs>33</properties:Paragraphs>
  <properties:TotalTime>312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2017-12-06T09:34:00Z</dcterms:modified>
  <cp:revision>287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St-1589/2017-16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