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6548D" w:rsidR="0016548D">
        <w:tc>
          <w:tcPr>
            <w:tcW w:type="dxa" w:w="2985"/>
            <w:hideMark/>
          </w:tcPr>
          <w:p w:rsidRDefault="0016548D" w:rsidR="0016548D">
            <w:pPr>
              <w:spacing w:after="0"/>
              <w:jc w:val="center"/>
              <w:rPr>
                <w:rFonts w:cs="Times New Roman" w:eastAsia="Calibri"/>
              </w:rPr>
            </w:pPr>
            <w:bookmarkStart w:name="_GoBack" w:id="0"/>
            <w:bookmarkEnd w:id="0"/>
            <w:r>
              <w:rPr>
                <w:rFonts w:cs="Times New Roman" w:eastAsia="Calibri"/>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6548D" w:rsidR="0016548D">
            <w:pPr>
              <w:spacing w:after="0"/>
              <w:jc w:val="center"/>
              <w:rPr>
                <w:rFonts w:cs="Times New Roman" w:eastAsia="Calibri"/>
              </w:rPr>
            </w:pPr>
            <w:r>
              <w:rPr>
                <w:rFonts w:cs="Times New Roman" w:eastAsia="Calibri"/>
              </w:rPr>
              <w:t>Republika Hrvatska</w:t>
            </w:r>
          </w:p>
          <w:p w:rsidRDefault="0016548D" w:rsidR="0016548D">
            <w:pPr>
              <w:spacing w:after="0"/>
              <w:jc w:val="center"/>
              <w:rPr>
                <w:rFonts w:cs="Times New Roman" w:eastAsia="Calibri"/>
              </w:rPr>
            </w:pPr>
            <w:r>
              <w:rPr>
                <w:rFonts w:cs="Times New Roman" w:eastAsia="Calibri"/>
              </w:rPr>
              <w:t>Trgovački sud u Varaždinu</w:t>
            </w:r>
          </w:p>
          <w:p w:rsidRDefault="0016548D" w:rsidR="0016548D">
            <w:pPr>
              <w:spacing w:after="0"/>
              <w:jc w:val="center"/>
              <w:rPr>
                <w:rFonts w:cs="Times New Roman" w:eastAsia="Calibri"/>
              </w:rPr>
            </w:pPr>
            <w:r>
              <w:rPr>
                <w:rFonts w:cs="Times New Roman" w:eastAsia="Calibri"/>
              </w:rPr>
              <w:t>Varaždin, Braće Radić 2</w:t>
            </w:r>
          </w:p>
        </w:tc>
      </w:tr>
    </w:tbl>
    <w:p w14:textId="c1c8cd4" w14:paraId="c1c8cd4" w:rsidRDefault="0016548D" w:rsidP="0016548D" w:rsidR="0016548D">
      <w:pPr>
        <w:spacing w:after="0"/>
        <w15:collapsed w:val="false"/>
        <w:rPr>
          <w:rFonts w:cs="Times New Roman" w:eastAsia="Calibri"/>
        </w:rPr>
      </w:pPr>
    </w:p>
    <w:tbl>
      <w:tblPr>
        <w:tblW w:type="auto" w:w="0"/>
        <w:jc w:val="right"/>
        <w:tblCellMar>
          <w:left w:type="dxa" w:w="0"/>
          <w:right w:type="dxa" w:w="0"/>
        </w:tblCellMar>
        <w:tblLook w:val="01E0" w:noVBand="0" w:noHBand="0" w:lastColumn="1" w:firstColumn="1" w:lastRow="1" w:firstRow="1"/>
      </w:tblPr>
      <w:tblGrid>
        <w:gridCol w:w="4320"/>
      </w:tblGrid>
      <w:tr w:rsidTr="0016548D" w:rsidR="0016548D">
        <w:trPr>
          <w:jc w:val="right"/>
        </w:trPr>
        <w:tc>
          <w:tcPr>
            <w:tcW w:type="dxa" w:w="4320"/>
            <w:hideMark/>
          </w:tcPr>
          <w:p w:rsidRDefault="0016548D" w:rsidR="0016548D">
            <w:pPr>
              <w:spacing w:after="0"/>
              <w:rPr>
                <w:rFonts w:cs="Times New Roman" w:eastAsia="Times New Roman"/>
                <w:lang w:eastAsia="hr-HR"/>
              </w:rPr>
            </w:pPr>
            <w:r>
              <w:rPr>
                <w:rFonts w:cs="Times New Roman" w:eastAsia="Times New Roman"/>
                <w:lang w:eastAsia="hr-HR"/>
              </w:rPr>
              <w:t xml:space="preserve">                        Poslovni broj: 3 Stž-5/2018-2</w:t>
            </w:r>
          </w:p>
        </w:tc>
      </w:tr>
    </w:tbl>
    <w:p w:rsidRDefault="0016548D" w:rsidP="0016548D" w:rsidR="0016548D">
      <w:pPr>
        <w:spacing w:after="0"/>
        <w:rPr>
          <w:rFonts w:cs="Times New Roman" w:eastAsia="Times New Roman"/>
          <w:bCs/>
          <w:lang w:eastAsia="hr-HR"/>
        </w:rPr>
      </w:pPr>
    </w:p>
    <w:p w:rsidRDefault="0016548D" w:rsidP="0016548D" w:rsidR="0016548D">
      <w:pPr>
        <w:spacing w:after="0"/>
        <w:rPr>
          <w:rFonts w:cs="Times New Roman"/>
        </w:rPr>
      </w:pPr>
    </w:p>
    <w:p w:rsidRDefault="0016548D" w:rsidP="0016548D" w:rsidR="0016548D">
      <w:pPr>
        <w:spacing w:after="0"/>
        <w:rPr>
          <w:rFonts w:cs="Times New Roman"/>
        </w:rPr>
      </w:pPr>
    </w:p>
    <w:p w:rsidRDefault="0016548D" w:rsidP="0016548D" w:rsidR="0016548D">
      <w:pPr>
        <w:spacing w:after="0"/>
        <w:jc w:val="center"/>
        <w:rPr>
          <w:rFonts w:cs="Times New Roman"/>
        </w:rPr>
      </w:pPr>
      <w:r>
        <w:rPr>
          <w:rFonts w:cs="Times New Roman"/>
        </w:rPr>
        <w:t>R E P U B L I K A   H R V A T S K A</w:t>
      </w:r>
    </w:p>
    <w:p w:rsidRDefault="0016548D" w:rsidP="0016548D" w:rsidR="0016548D">
      <w:pPr>
        <w:spacing w:after="0"/>
        <w:jc w:val="center"/>
        <w:rPr>
          <w:rFonts w:cs="Times New Roman"/>
        </w:rPr>
      </w:pPr>
    </w:p>
    <w:p w:rsidRDefault="0016548D" w:rsidP="0016548D" w:rsidR="0016548D">
      <w:pPr>
        <w:spacing w:after="0"/>
        <w:jc w:val="center"/>
        <w:rPr>
          <w:rFonts w:cs="Times New Roman"/>
        </w:rPr>
      </w:pPr>
      <w:r>
        <w:rPr>
          <w:rFonts w:cs="Times New Roman"/>
        </w:rPr>
        <w:t>R J E Š E NJ E</w:t>
      </w:r>
    </w:p>
    <w:p w:rsidRDefault="0016548D" w:rsidP="0016548D" w:rsidR="0016548D">
      <w:pPr>
        <w:spacing w:after="0"/>
        <w:jc w:val="center"/>
        <w:rPr>
          <w:rFonts w:cs="Times New Roman"/>
        </w:rPr>
      </w:pPr>
    </w:p>
    <w:p w:rsidRDefault="0016548D" w:rsidP="0016548D" w:rsidR="0016548D">
      <w:pPr>
        <w:spacing w:after="0"/>
        <w:jc w:val="center"/>
        <w:rPr>
          <w:rFonts w:cs="Times New Roman"/>
        </w:rPr>
      </w:pPr>
    </w:p>
    <w:p w:rsidRDefault="0016548D" w:rsidP="0016548D" w:rsidR="0016548D">
      <w:pPr>
        <w:ind w:firstLine="708"/>
        <w:jc w:val="both"/>
        <w:rPr>
          <w:rFonts w:cs="Times New Roman"/>
        </w:rPr>
      </w:pPr>
      <w:r>
        <w:rPr>
          <w:rFonts w:cs="Times New Roman"/>
        </w:rPr>
        <w:t>Trgovački sud u Varaždinu, po sucu toga suda Jasni Lekić, u skraćenom stečajnom postupku nad dužnikom BIROS d.o.o. Varaždin, Aleja kralja Zvonimira 11, OIB: 72684040713, odlučujući temeljem čl. 436. stavka 2. Stečajnog zakona o žalbi vjerovnika FRIGO d.o.o. Zagreb, Sunekova 182, OIB: 74180657849, kojeg zastupa Petra Jurčić Vujičić, odvjetnica u ZOU Hrvoje Bićan, Petra Jurčić Vujičić i Mario Janković iz Zagreba, Božidara Adžije 22, s izdvojenom pisarnicom u Zagrebu, Kuhačeva 1, protiv rješenja sudske savjetnice Janje Topol poslovni broj: 1 St-142/2018-4 od 14. lipnja 2018., dana 26. rujna 2018.,</w:t>
      </w:r>
    </w:p>
    <w:p w:rsidRDefault="0016548D" w:rsidP="0016548D" w:rsidR="0016548D">
      <w:pPr>
        <w:ind w:firstLine="708"/>
        <w:jc w:val="both"/>
        <w:rPr>
          <w:rFonts w:cs="Times New Roman"/>
        </w:rPr>
      </w:pPr>
    </w:p>
    <w:p w:rsidRDefault="0016548D" w:rsidP="0016548D" w:rsidR="0016548D">
      <w:pPr>
        <w:jc w:val="center"/>
        <w:rPr>
          <w:rFonts w:cs="Times New Roman"/>
        </w:rPr>
      </w:pPr>
      <w:r>
        <w:rPr>
          <w:rFonts w:cs="Times New Roman"/>
        </w:rPr>
        <w:t>r i j e š i o   j e</w:t>
      </w:r>
    </w:p>
    <w:p w:rsidRDefault="0016548D" w:rsidP="0016548D" w:rsidR="0016548D">
      <w:pPr>
        <w:jc w:val="both"/>
        <w:rPr>
          <w:rFonts w:cs="Times New Roman"/>
        </w:rPr>
      </w:pPr>
      <w:r>
        <w:rPr>
          <w:rFonts w:cs="Times New Roman"/>
        </w:rPr>
        <w:tab/>
        <w:t>Žalba vjerovnika FRIGO d.o.o. Zagreb, Sunekova 182, OIB: 74180657849, protiv  rješenja ovog suda o otvaranju i zaključenju skraćenog stečajnog postupka poslovni broj: 1 St-142/2018-4 od 14. lipnja 2018.  odbacuje se kao nepravodobna.</w:t>
      </w:r>
    </w:p>
    <w:p w:rsidRDefault="0016548D" w:rsidP="0016548D" w:rsidR="0016548D">
      <w:pPr>
        <w:jc w:val="both"/>
        <w:rPr>
          <w:rFonts w:cs="Times New Roman"/>
        </w:rPr>
      </w:pPr>
    </w:p>
    <w:p w:rsidRDefault="0016548D" w:rsidP="0016548D" w:rsidR="0016548D">
      <w:pPr>
        <w:jc w:val="center"/>
        <w:rPr>
          <w:rFonts w:cs="Times New Roman"/>
        </w:rPr>
      </w:pPr>
      <w:r>
        <w:rPr>
          <w:rFonts w:cs="Times New Roman"/>
        </w:rPr>
        <w:t>Obrazloženje</w:t>
      </w:r>
    </w:p>
    <w:p w:rsidRDefault="0016548D" w:rsidP="0016548D" w:rsidR="0016548D">
      <w:pPr>
        <w:jc w:val="both"/>
        <w:rPr>
          <w:rFonts w:cs="Times New Roman"/>
        </w:rPr>
      </w:pPr>
      <w:r>
        <w:rPr>
          <w:rFonts w:cs="Times New Roman"/>
        </w:rPr>
        <w:t xml:space="preserve">         U povodu prijedloga Fine Zagreb, Podružnica Varaždin od 20. travnja 2018. donijeto je rješenje broj 1 St-142/2018-4 od 14. lipnja 2018. kojim se otvara stečajni postupak nad stečajnim dužnikom</w:t>
      </w:r>
      <w:r>
        <w:t xml:space="preserve"> </w:t>
      </w:r>
      <w:r>
        <w:rPr>
          <w:rFonts w:cs="Times New Roman"/>
        </w:rPr>
        <w:t>BIROS d.o.o. Varaždin, Aleja kralja Zvonimira 11, OIB: 72684040713, s danom 14. lipnja 2018., te se istovremeno zaključuje stečajni postupak nad stečajnim dužnikom, te je odlučeno da će se nakon pravomoćnosti toga rješenja stečajni dužnik brisati iz sudskog registra. Citirano rješenje objavljeno je na e-Oglasnoj ploči suda dana 14. lipnja 2018.</w:t>
      </w:r>
    </w:p>
    <w:p w:rsidRDefault="0016548D" w:rsidP="0016548D" w:rsidR="0016548D">
      <w:pPr>
        <w:jc w:val="both"/>
        <w:rPr>
          <w:rFonts w:cs="Times New Roman"/>
        </w:rPr>
      </w:pPr>
      <w:r>
        <w:rPr>
          <w:rFonts w:cs="Times New Roman"/>
        </w:rPr>
        <w:t xml:space="preserve">         Vjerovnik FRIGO d.o.o. Zagreb, Sunekova 182, OIB: 74180657849, po punomoćnici Petri Jurčić Vujičić, odvjetnici u ZOU Hrvoje Bićan, Petra Jurčić Vujičić i Mario Janković  iz Zagreba, Božidara Adžije 22, s izdvojenom pisarnicom u Zagrebu, Kuhačeva 1, je dana 4. srpnja 2018. podnio putem pošte žalbu na rješenje ovog suda broj 1 St-142/2018-4 od 14. lipnja 2018.</w:t>
      </w:r>
    </w:p>
    <w:p w:rsidRDefault="0016548D" w:rsidP="0016548D" w:rsidR="0016548D">
      <w:pPr>
        <w:spacing w:after="0"/>
        <w:jc w:val="both"/>
        <w:rPr>
          <w:rFonts w:cs="Times New Roman"/>
        </w:rPr>
      </w:pPr>
      <w:r>
        <w:rPr>
          <w:rFonts w:cs="Times New Roman"/>
        </w:rPr>
        <w:lastRenderedPageBreak/>
        <w:t xml:space="preserve">              Uvidom u spis ovog suda St-142/18 te u podatke na mrežnoj stranici e-Oglasna ploča sudova, proizlazi da je rješenje ovog suda poslovni broj: 1 St-142/2018-4 od 14. lipnja 2018. objavljeno na stranici e-Oglasna ploča suda, dana 14. lipnja 2018. u 13:31 sati. </w:t>
      </w: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 xml:space="preserve">             Sukladno odredbi čl. 12. st. 1. Stečajnog zakona (Narodne novine broj 71/15 i 104/17 dalje SZ) propisano je da se sudska pismena dostavljaju objavom pismena na mrežnoj stranici e-Oglasna ploča sudova, ako tim Zakonom nije drugačije određeno, kao i da se dostava smatra obavljenom istekom osmog dana od dana objave pismena na mrežnoj stranici e-Oglasna ploča sudova, dok se prema odredbi čl. 12. st. 2. SZ-a, objava pismena na mrežnoj stranici e-Oglasna ploča sudova smatra dokazom da je dostava obavljena svim sudionicima i onima za koje SZ ne propisuje posebnu dostavu.</w:t>
      </w:r>
    </w:p>
    <w:p w:rsidRDefault="0016548D" w:rsidP="0016548D" w:rsidR="0016548D">
      <w:pPr>
        <w:spacing w:after="0"/>
        <w:jc w:val="both"/>
        <w:rPr>
          <w:rFonts w:cs="Times New Roman"/>
        </w:rPr>
      </w:pPr>
      <w:r>
        <w:rPr>
          <w:rFonts w:cs="Times New Roman"/>
        </w:rPr>
        <w:t xml:space="preserve">   </w:t>
      </w:r>
    </w:p>
    <w:p w:rsidRDefault="0016548D" w:rsidP="0016548D" w:rsidR="0016548D">
      <w:pPr>
        <w:spacing w:after="0"/>
        <w:jc w:val="both"/>
        <w:rPr>
          <w:rFonts w:cs="Times New Roman"/>
        </w:rPr>
      </w:pPr>
      <w:r>
        <w:rPr>
          <w:rFonts w:cs="Times New Roman"/>
        </w:rPr>
        <w:t xml:space="preserve">             Obzirom da Stečajnim zakonom nije drugačije određeno, rješenje o otvaranju i zaključenju skraćenog stečajnog postupka, dostavlja se svim sudionicima objavom tog rješenja na mrežnoj stranici e-Oglasna ploča sudova te se isto smatra dostavljenim istekom osmog dana od dana objave rješenja na toj mrežnoj stranici. </w:t>
      </w:r>
    </w:p>
    <w:p w:rsidRDefault="0016548D" w:rsidP="0016548D" w:rsidR="0016548D">
      <w:pPr>
        <w:spacing w:after="0"/>
        <w:jc w:val="both"/>
        <w:rPr>
          <w:rFonts w:cs="Times New Roman"/>
        </w:rPr>
      </w:pPr>
      <w:r>
        <w:rPr>
          <w:rFonts w:cs="Times New Roman"/>
        </w:rPr>
        <w:t xml:space="preserve">  </w:t>
      </w:r>
    </w:p>
    <w:p w:rsidRDefault="0016548D" w:rsidP="0016548D" w:rsidR="0016548D">
      <w:pPr>
        <w:spacing w:after="0"/>
        <w:jc w:val="both"/>
        <w:rPr>
          <w:rFonts w:cs="Times New Roman"/>
        </w:rPr>
      </w:pPr>
      <w:r>
        <w:rPr>
          <w:rFonts w:cs="Times New Roman"/>
        </w:rPr>
        <w:t xml:space="preserve">             Odredbom čl. 19. st. 2. SZ-a propisano je da se žalba izjavljuje u roku od osam dana od dostave prvostupanjskog rješenja, ako ovim Zakonom nije drugačije određeno.</w:t>
      </w:r>
    </w:p>
    <w:p w:rsidRDefault="0016548D" w:rsidP="0016548D" w:rsidR="0016548D">
      <w:pPr>
        <w:spacing w:after="0"/>
        <w:jc w:val="both"/>
        <w:rPr>
          <w:rFonts w:cs="Times New Roman"/>
        </w:rPr>
      </w:pPr>
      <w:r>
        <w:rPr>
          <w:rFonts w:cs="Times New Roman"/>
        </w:rPr>
        <w:t xml:space="preserve">  </w:t>
      </w:r>
    </w:p>
    <w:p w:rsidRDefault="0016548D" w:rsidP="0016548D" w:rsidR="0016548D">
      <w:pPr>
        <w:spacing w:after="0"/>
        <w:jc w:val="both"/>
        <w:rPr>
          <w:rFonts w:cs="Times New Roman"/>
        </w:rPr>
      </w:pPr>
      <w:r>
        <w:rPr>
          <w:rFonts w:cs="Times New Roman"/>
        </w:rPr>
        <w:t xml:space="preserve">             U rješenju ovog suda o otvaranju i zaključenju skraćenog stečajnog postupka poslovni broj: 1 St-142/2018-4 od 14. lipnja 2018. dana je izričita uputa o pravnom lijeku u kojoj je navedeno da se protiv ovoga rješenja može podnijeti žalba u roku od osam dana, a nakon isteka osam dana od njegove objave na e-Oglasnoj ploči suda, pisano u četiri primjeraka, putem ovoga suda, o kojoj odlučuje sudac pojedinac ovog suda.</w:t>
      </w: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 xml:space="preserve">             Slijedom navedenog, rješenje ovog suda o otvaranju i zaključenju skraćenog stečajnog postupka poslovni broj: 1 St-142/2018-4 od 14. lipnja 2018. se smatra uredno dostavljenim dana 23. lipnja 2018., pa kako je rok za žalbu na to rješenje osam dana od dostave rješenja, proizlazi da je posljednji dan za izjavljivanje žalbe protiv tog rješenja bio 2. srpnja 2018. </w:t>
      </w: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 xml:space="preserve">             Vjerovnik FRIGO d.o.o. Zagreb, Sunekova 182, OIB: 74180657849, je putem punomoćnice žalbu na ovo rješenje predao putem pošte preporučeno dana 4. srpnja 2018. dakle nakon proteka propisanog roka za podnošenje žalbe iz čl. 19. st. 2. SZ.</w:t>
      </w:r>
    </w:p>
    <w:p w:rsidRDefault="0016548D" w:rsidP="0016548D" w:rsidR="0016548D">
      <w:pPr>
        <w:spacing w:after="0"/>
        <w:jc w:val="both"/>
        <w:rPr>
          <w:rFonts w:cs="Times New Roman"/>
        </w:rPr>
      </w:pPr>
    </w:p>
    <w:p w:rsidRDefault="0016548D" w:rsidP="0016548D" w:rsidR="0016548D">
      <w:pPr>
        <w:jc w:val="both"/>
        <w:rPr>
          <w:rFonts w:cs="Times New Roman"/>
        </w:rPr>
      </w:pPr>
      <w:r>
        <w:rPr>
          <w:rFonts w:cs="Times New Roman"/>
        </w:rPr>
        <w:t xml:space="preserve">             Odredbom čl. 358. st.1.</w:t>
      </w:r>
      <w:r>
        <w:t xml:space="preserve"> </w:t>
      </w:r>
      <w:r>
        <w:rPr>
          <w:rFonts w:cs="Times New Roman"/>
        </w:rPr>
        <w:t>Zakona o parničnom postupku ("Narodne novine" broj 53/91, 91/92, 58/93, 112/99, 88/01, 117/03, 88/05, 02/07, 84/08, 123/08, 57/11, 148/11, 25/13, 89/14; dalje ZPP), koji se podredno u ovom postupku primjenjuje sukladno odredbi čl. 10. SZ-a, propisano je da će nepravodobnu, nepotpunu ili nedopuštenu žalbu odbaciti rješenjem sudac pojedinac, odnosno predsjednik vijeća prvostupanjskog suda bez održavanja ročišta, a stavkom 2. istog članka je propisano da je žalba nepravodobna ako je podnesena nakon proteka roka za njezino podnošenje.</w:t>
      </w:r>
    </w:p>
    <w:p w:rsidRDefault="0016548D" w:rsidP="0016548D" w:rsidR="0016548D">
      <w:pPr>
        <w:jc w:val="both"/>
        <w:rPr>
          <w:rFonts w:cs="Times New Roman"/>
        </w:rPr>
      </w:pPr>
      <w:r>
        <w:rPr>
          <w:rFonts w:cs="Times New Roman"/>
        </w:rPr>
        <w:t xml:space="preserve">             Sukladno odredbi čl. 436. st. 2. SZ-a sudac pojedinac ovoga suda odlučio je o žalbi vjerovnika protiv rješenja sudske savjetnice. </w:t>
      </w:r>
    </w:p>
    <w:p w:rsidRDefault="0016548D" w:rsidP="0016548D" w:rsidR="0016548D">
      <w:pPr>
        <w:jc w:val="both"/>
        <w:rPr>
          <w:rFonts w:cs="Times New Roman"/>
        </w:rPr>
      </w:pPr>
      <w:r>
        <w:rPr>
          <w:rFonts w:cs="Times New Roman"/>
        </w:rPr>
        <w:t xml:space="preserve">             Obzirom da je žalba vjerovnika na rješenje ovog suda o otvaranju i zaključenju skraćenog stečajnog postupka poslovni broj: 1 St-142/2018-4 od 14. lipnja 2018. podnesena </w:t>
      </w:r>
      <w:r>
        <w:rPr>
          <w:rFonts w:cs="Times New Roman"/>
        </w:rPr>
        <w:lastRenderedPageBreak/>
        <w:t>izvan žalbenog roka, to je žalbu vjerovnika valjalo temeljem čl. 358. st.1. ZPP-a, u svezi s čl. 10. SZ  odbaciti i odlučiti kao u izreci.</w:t>
      </w:r>
    </w:p>
    <w:p w:rsidRDefault="0016548D" w:rsidP="0016548D" w:rsidR="0016548D">
      <w:pPr>
        <w:jc w:val="both"/>
        <w:rPr>
          <w:rFonts w:cs="Times New Roman"/>
        </w:rPr>
      </w:pPr>
      <w:r>
        <w:rPr>
          <w:rFonts w:cs="Times New Roman"/>
        </w:rPr>
        <w:tab/>
      </w:r>
    </w:p>
    <w:p w:rsidRDefault="0016548D" w:rsidP="0016548D" w:rsidR="0016548D">
      <w:pPr>
        <w:widowControl w:val="false"/>
        <w:spacing w:after="0"/>
        <w:jc w:val="center"/>
        <w:rPr>
          <w:rFonts w:cs="Times New Roman" w:eastAsia="Times New Roman"/>
          <w:snapToGrid w:val="false"/>
        </w:rPr>
      </w:pPr>
      <w:r>
        <w:rPr>
          <w:rFonts w:cs="Times New Roman" w:eastAsia="Times New Roman"/>
          <w:snapToGrid w:val="false"/>
        </w:rPr>
        <w:t>Varaždin, 26. rujna 2018.</w:t>
      </w:r>
    </w:p>
    <w:p w:rsidRDefault="0016548D" w:rsidP="0016548D" w:rsidR="0016548D">
      <w:pPr>
        <w:widowControl w:val="false"/>
        <w:spacing w:after="0"/>
        <w:jc w:val="both"/>
        <w:rPr>
          <w:rFonts w:cs="Times New Roman" w:eastAsia="Times New Roman"/>
          <w:snapToGrid w:val="false"/>
        </w:rPr>
      </w:pPr>
    </w:p>
    <w:p w:rsidRDefault="0016548D" w:rsidP="0016548D" w:rsidR="0016548D">
      <w:pPr>
        <w:widowControl w:val="false"/>
        <w:spacing w:after="0"/>
        <w:jc w:val="both"/>
        <w:rPr>
          <w:rFonts w:cs="Times New Roman" w:eastAsia="Times New Roman"/>
          <w:snapToGrid w:val="false"/>
        </w:rPr>
      </w:pPr>
    </w:p>
    <w:p w:rsidRDefault="0016548D" w:rsidP="0016548D" w:rsidR="0016548D">
      <w:pPr>
        <w:widowControl w:val="false"/>
        <w:spacing w:after="0"/>
        <w:ind w:left="4248"/>
        <w:jc w:val="center"/>
        <w:rPr>
          <w:rFonts w:cs="Times New Roman" w:eastAsia="Times New Roman"/>
          <w:snapToGrid w:val="false"/>
        </w:rPr>
      </w:pPr>
      <w:r>
        <w:rPr>
          <w:rFonts w:cs="Times New Roman" w:eastAsia="Times New Roman"/>
          <w:snapToGrid w:val="false"/>
        </w:rPr>
        <w:t>Sudac:</w:t>
      </w:r>
    </w:p>
    <w:p w:rsidRDefault="0016548D" w:rsidP="0016548D" w:rsidR="0016548D">
      <w:pPr>
        <w:widowControl w:val="false"/>
        <w:spacing w:after="0"/>
        <w:ind w:left="4248"/>
        <w:jc w:val="center"/>
        <w:rPr>
          <w:rFonts w:cs="Times New Roman" w:eastAsia="Times New Roman"/>
          <w:snapToGrid w:val="false"/>
        </w:rPr>
      </w:pPr>
    </w:p>
    <w:p w:rsidRDefault="0016548D" w:rsidP="0016548D" w:rsidR="0016548D">
      <w:pPr>
        <w:widowControl w:val="false"/>
        <w:spacing w:after="0"/>
        <w:ind w:left="4248"/>
        <w:jc w:val="center"/>
        <w:rPr>
          <w:rFonts w:cs="Times New Roman" w:eastAsia="Times New Roman"/>
          <w:snapToGrid w:val="false"/>
        </w:rPr>
      </w:pPr>
      <w:r>
        <w:rPr>
          <w:rFonts w:cs="Times New Roman" w:eastAsia="Times New Roman"/>
          <w:snapToGrid w:val="false"/>
        </w:rPr>
        <w:t>Jasna Lekić, v. r.</w:t>
      </w:r>
    </w:p>
    <w:p w:rsidRDefault="0016548D" w:rsidP="0016548D" w:rsidR="0016548D">
      <w:pPr>
        <w:widowControl w:val="false"/>
        <w:spacing w:after="0"/>
        <w:ind w:left="4248"/>
        <w:jc w:val="center"/>
        <w:rPr>
          <w:rFonts w:cs="Times New Roman" w:eastAsia="Times New Roman"/>
          <w:snapToGrid w:val="false"/>
        </w:rPr>
      </w:pPr>
    </w:p>
    <w:p w:rsidRDefault="0016548D" w:rsidP="0016548D" w:rsidR="0016548D">
      <w:pPr>
        <w:widowControl w:val="false"/>
        <w:spacing w:after="0"/>
        <w:ind w:left="4248"/>
        <w:jc w:val="center"/>
        <w:rPr>
          <w:rFonts w:cs="Times New Roman" w:eastAsia="Times New Roman"/>
          <w:snapToGrid w:val="false"/>
        </w:rPr>
      </w:pPr>
    </w:p>
    <w:p w:rsidRDefault="0016548D" w:rsidP="0016548D" w:rsidR="0016548D">
      <w:pPr>
        <w:widowControl w:val="false"/>
        <w:spacing w:after="0"/>
        <w:ind w:left="4248"/>
        <w:jc w:val="center"/>
        <w:rPr>
          <w:rFonts w:cs="Times New Roman" w:eastAsia="Times New Roman"/>
          <w:snapToGrid w:val="false"/>
        </w:rPr>
      </w:pPr>
      <w:r>
        <w:rPr>
          <w:rFonts w:cs="Times New Roman" w:eastAsia="Times New Roman"/>
          <w:snapToGrid w:val="false"/>
        </w:rPr>
        <w:t>Za točnost otpravka – ovlašteni službenik</w:t>
      </w:r>
    </w:p>
    <w:p w:rsidRDefault="0016548D" w:rsidP="0016548D" w:rsidR="0016548D">
      <w:pPr>
        <w:jc w:val="both"/>
        <w:rPr>
          <w:rFonts w:cs="Times New Roman"/>
        </w:rPr>
      </w:pPr>
    </w:p>
    <w:p w:rsidRDefault="0016548D" w:rsidP="0016548D" w:rsidR="0016548D">
      <w:pPr>
        <w:spacing w:after="0"/>
        <w:jc w:val="both"/>
        <w:rPr>
          <w:rFonts w:cs="Times New Roman"/>
        </w:rPr>
      </w:pP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 xml:space="preserve">           UPUTA O PRAVNOM LIJEKU:</w:t>
      </w: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 xml:space="preserve">           Protiv ovoga rješenja može se podnijeti žalba u roku od osam dana nakon isteka osmog dana od njegove objave na e-oglasnoj ploči suda, pisanim putem u tri primjerka, ovome sudu, a o žalbi odlučuje Visoki trgovački sud Republike Hrvatske (čl. 436. st. 2. SZ-a).</w:t>
      </w:r>
    </w:p>
    <w:p w:rsidRDefault="0016548D" w:rsidP="0016548D" w:rsidR="0016548D">
      <w:pPr>
        <w:spacing w:after="0"/>
        <w:jc w:val="both"/>
        <w:rPr>
          <w:rFonts w:cs="Times New Roman"/>
        </w:rPr>
      </w:pPr>
    </w:p>
    <w:p w:rsidRDefault="0016548D" w:rsidP="0016548D" w:rsidR="0016548D">
      <w:pPr>
        <w:spacing w:after="0"/>
        <w:jc w:val="both"/>
        <w:rPr>
          <w:rFonts w:cs="Times New Roman"/>
        </w:rPr>
      </w:pPr>
    </w:p>
    <w:p w:rsidRDefault="0016548D" w:rsidP="0016548D" w:rsidR="0016548D">
      <w:pPr>
        <w:spacing w:after="0"/>
        <w:jc w:val="both"/>
        <w:rPr>
          <w:rFonts w:cs="Times New Roman"/>
        </w:rPr>
      </w:pPr>
    </w:p>
    <w:p w:rsidRDefault="0016548D" w:rsidP="0016548D" w:rsidR="0016548D">
      <w:pPr>
        <w:spacing w:after="0"/>
        <w:jc w:val="both"/>
        <w:rPr>
          <w:rFonts w:cs="Times New Roman"/>
        </w:rPr>
      </w:pPr>
      <w:r>
        <w:rPr>
          <w:rFonts w:cs="Times New Roman"/>
        </w:rPr>
        <w:t>DNA:</w:t>
      </w:r>
    </w:p>
    <w:p w:rsidRDefault="0016548D" w:rsidP="0016548D" w:rsidR="0016548D">
      <w:pPr>
        <w:pStyle w:val="Odlomakpopisa"/>
        <w:numPr>
          <w:ilvl w:val="0"/>
          <w:numId w:val="47"/>
        </w:numPr>
        <w:tabs>
          <w:tab w:pos="851" w:val="clear"/>
        </w:tabs>
        <w:spacing w:after="0"/>
        <w:contextualSpacing/>
        <w:rPr>
          <w:rFonts w:cs="Times New Roman"/>
        </w:rPr>
      </w:pPr>
      <w:r>
        <w:rPr>
          <w:rFonts w:cs="Times New Roman"/>
        </w:rPr>
        <w:t>Žalitelj FRIGO d.o.o. Zagreb, po pun. Petri Jurčić Vujičić, odvjetnica u ZOU Hrvoje Bićan, Petra Jurčić Vujičić i Mario Janković iz Zagreba, Božidara Adžije 22</w:t>
      </w:r>
    </w:p>
    <w:p w:rsidRDefault="0016548D" w:rsidP="0016548D" w:rsidR="0016548D">
      <w:pPr>
        <w:pStyle w:val="Odlomakpopisa"/>
        <w:numPr>
          <w:ilvl w:val="0"/>
          <w:numId w:val="47"/>
        </w:numPr>
        <w:tabs>
          <w:tab w:pos="851" w:val="clear"/>
        </w:tabs>
        <w:spacing w:after="0"/>
        <w:contextualSpacing/>
        <w:rPr>
          <w:rFonts w:cs="Times New Roman"/>
        </w:rPr>
      </w:pPr>
      <w:r>
        <w:rPr>
          <w:rFonts w:cs="Times New Roman"/>
        </w:rPr>
        <w:t>na spis br. St-142/18</w:t>
      </w:r>
    </w:p>
    <w:p w:rsidRDefault="0016548D" w:rsidP="0016548D" w:rsidR="0016548D">
      <w:pPr>
        <w:pStyle w:val="Odlomakpopisa"/>
        <w:numPr>
          <w:ilvl w:val="0"/>
          <w:numId w:val="47"/>
        </w:numPr>
        <w:tabs>
          <w:tab w:pos="851" w:val="clear"/>
        </w:tabs>
        <w:spacing w:after="0"/>
        <w:contextualSpacing/>
        <w:rPr>
          <w:rFonts w:cs="Times New Roman"/>
        </w:rPr>
      </w:pPr>
      <w:r>
        <w:rPr>
          <w:rFonts w:cs="Times New Roman"/>
        </w:rPr>
        <w:t xml:space="preserve">e-Oglasna ploča  </w:t>
      </w:r>
    </w:p>
    <w:p w:rsidRDefault="0016548D" w:rsidP="0016548D" w:rsidR="0016548D">
      <w:pPr>
        <w:spacing w:after="0"/>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9BA" w:rsidP="00537B78" w:rsidR="00BA19BA">
      <w:r>
        <w:separator/>
      </w:r>
    </w:p>
  </w:endnote>
  <w:endnote w:id="0" w:type="continuationSeparator">
    <w:p w:rsidRDefault="00BA19BA" w:rsidP="00537B78" w:rsidR="00BA19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9BA" w:rsidP="00537B78" w:rsidR="00BA19BA">
      <w:r>
        <w:separator/>
      </w:r>
    </w:p>
  </w:footnote>
  <w:footnote w:id="0" w:type="continuationSeparator">
    <w:p w:rsidRDefault="00BA19BA" w:rsidP="00537B78" w:rsidR="00BA19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BC66488"/>
    <w:multiLevelType w:val="hybridMultilevel"/>
    <w:tmpl w:val="56D0BB02"/>
    <w:lvl w:tplc="A92C9C58" w:ilvl="0">
      <w:start w:val="1"/>
      <w:numFmt w:val="decimal"/>
      <w:lvlText w:val="%1."/>
      <w:lvlJc w:val="left"/>
      <w:pPr>
        <w:ind w:hanging="360" w:left="96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48D"/>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136"/>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19BA"/>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33424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Stž-5/2018-2</izvorni_sadrzaj>
    <derivirana_varijabla naziv="DomainObject.Oznaka_1">Stž-5/2018-2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Stž-5/2018</izvorni_sadrzaj>
    <derivirana_varijabla naziv="DomainObject.Predmet.OznakaBroj_1">Stž-5/2018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St-142/18</izvorni_sadrzaj>
    <derivirana_varijabla naziv="DomainObject.Predmet.PrimjedbaSuca_1">Prileži St-142/18</derivirana_varijabla>
  </DomainObject.Predmet.PrimjedbaSuca>
  <DomainObject.Predmet.PrimjedbaUpisnicara>
    <izvorni_sadrzaj/>
    <derivirana_varijabla naziv="DomainObject.Predmet.PrimjedbaUpisnicara_1"/>
  </DomainObject.Predmet.PrimjedbaUpisnicara>
  <DomainObject.Predmet.ProtustrankaFormated>
    <izvorni_sadrzaj>  BIROS društvo s ograničenom odgovornošću za trgovinu, uvoz i izvoz</izvorni_sadrzaj>
    <derivirana_varijabla naziv="DomainObject.Predmet.ProtustrankaFormated_1">  BIROS društvo s ograničenom odgovornošću za trgovinu, uvoz i izvoz</derivirana_varijabla>
  </DomainObject.Predmet.ProtustrankaFormated>
  <DomainObject.Predmet.ProtustrankaFormatedOIB>
    <izvorni_sadrzaj>  BIROS društvo s ograničenom odgovornošću za trgovinu, uvoz i izvoz, OIB 72684040713</izvorni_sadrzaj>
    <derivirana_varijabla naziv="DomainObject.Predmet.ProtustrankaFormatedOIB_1">  BIROS društvo s ograničenom odgovornošću za trgovinu, uvoz i izvoz, OIB 72684040713</derivirana_varijabla>
  </DomainObject.Predmet.ProtustrankaFormatedOIB>
  <DomainObject.Predmet.ProtustrankaFormatedWithAdress>
    <izvorni_sadrzaj> BIROS društvo s ograničenom odgovornošću za trgovinu, uvoz i izvoz, Aleja kralja Zvonimira 11, 42000 Varaždin</izvorni_sadrzaj>
    <derivirana_varijabla naziv="DomainObject.Predmet.ProtustrankaFormatedWithAdress_1"> BIROS društvo s ograničenom odgovornošću za trgovinu, uvoz i izvoz, Aleja kralja Zvonimira 11, 42000 Varaždin</derivirana_varijabla>
  </DomainObject.Predmet.ProtustrankaFormatedWithAdress>
  <DomainObject.Predmet.ProtustrankaFormatedWithAdressOIB>
    <izvorni_sadrzaj> BIROS društvo s ograničenom odgovornošću za trgovinu, uvoz i izvoz, OIB 72684040713, Aleja kralja Zvonimira 11, 42000 Varaždin</izvorni_sadrzaj>
    <derivirana_varijabla naziv="DomainObject.Predmet.ProtustrankaFormatedWithAdressOIB_1"> BIROS društvo s ograničenom odgovornošću za trgovinu, uvoz i izvoz, OIB 72684040713, Aleja kralja Zvonimira 11, 42000 Varaždin</derivirana_varijabla>
  </DomainObject.Predmet.ProtustrankaFormatedWithAdressOIB>
  <DomainObject.Predmet.ProtustrankaWithAdress>
    <izvorni_sadrzaj>BIROS društvo s ograničenom odgovornošću za trgovinu, uvoz i izvoz Aleja kralja Zvonimira 11, 42000 Varaždin</izvorni_sadrzaj>
    <derivirana_varijabla naziv="DomainObject.Predmet.ProtustrankaWithAdress_1">BIROS društvo s ograničenom odgovornošću za trgovinu, uvoz i izvoz Aleja kralja Zvonimira 11, 42000 Varaždin</derivirana_varijabla>
  </DomainObject.Predmet.ProtustrankaWithAdress>
  <DomainObject.Predmet.ProtustrankaWithAdressOIB>
    <izvorni_sadrzaj>BIROS društvo s ograničenom odgovornošću za trgovinu, uvoz i izvoz, OIB 72684040713, Aleja kralja Zvonimira 11, 42000 Varaždin</izvorni_sadrzaj>
    <derivirana_varijabla naziv="DomainObject.Predmet.ProtustrankaWithAdressOIB_1">BIROS društvo s ograničenom odgovornošću za trgovinu, uvoz i izvoz, OIB 72684040713, Aleja kralja Zvonimira 11, 42000 Varaždin</derivirana_varijabla>
  </DomainObject.Predmet.ProtustrankaWithAdressOIB>
  <DomainObject.Predmet.ProtustrankaNazivFormated>
    <izvorni_sadrzaj>BIROS društvo s ograničenom odgovornošću za trgovinu, uvoz i izvoz</izvorni_sadrzaj>
    <derivirana_varijabla naziv="DomainObject.Predmet.ProtustrankaNazivFormated_1">BIROS društvo s ograničenom odgovornošću za trgovinu, uvoz i izvoz</derivirana_varijabla>
  </DomainObject.Predmet.ProtustrankaNazivFormated>
  <DomainObject.Predmet.ProtustrankaNazivFormatedOIB>
    <izvorni_sadrzaj>BIROS društvo s ograničenom odgovornošću za trgovinu, uvoz i izvoz, OIB 72684040713</izvorni_sadrzaj>
    <derivirana_varijabla naziv="DomainObject.Predmet.ProtustrankaNazivFormatedOIB_1">BIROS društvo s ograničenom odgovornošću za trgovinu, uvoz i izvoz, OIB 72684040713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BIROS društvo s ograničenom odgovornošću za trgovinu, uvoz i izvoz</item>
    </izvorni_sadrzaj>
    <derivirana_varijabla naziv="DomainObject.Predmet.ProtuStrankaListFormated_1">
      <item>BIROS društvo s ograničenom odgovornošću za trgovinu, uvoz i izvoz</item>
    </derivirana_varijabla>
  </DomainObject.Predmet.ProtuStrankaListFormated>
  <DomainObject.Predmet.ProtuStrankaListFormatedOIB>
    <izvorni_sadrzaj>
      <item>BIROS društvo s ograničenom odgovornošću za trgovinu, uvoz i izvoz, OIB 72684040713</item>
    </izvorni_sadrzaj>
    <derivirana_varijabla naziv="DomainObject.Predmet.ProtuStrankaListFormatedOIB_1">
      <item>BIROS društvo s ograničenom odgovornošću za trgovinu, uvoz i izvoz, OIB 72684040713</item>
    </derivirana_varijabla>
  </DomainObject.Predmet.ProtuStrankaListFormatedOIB>
  <DomainObject.Predmet.ProtuStrankaListFormatedWithAdress>
    <izvorni_sadrzaj>
      <item>BIROS društvo s ograničenom odgovornošću za trgovinu, uvoz i izvoz, Aleja kralja Zvonimira 11, 42000 Varaždin</item>
    </izvorni_sadrzaj>
    <derivirana_varijabla naziv="DomainObject.Predmet.ProtuStrankaListFormatedWithAdress_1">
      <item>BIROS društvo s ograničenom odgovornošću za trgovinu, uvoz i izvoz, Aleja kralja Zvonimira 11, 42000 Varaždin</item>
    </derivirana_varijabla>
  </DomainObject.Predmet.ProtuStrankaListFormatedWithAdress>
  <DomainObject.Predmet.ProtuStrankaListFormatedWithAdressOIB>
    <izvorni_sadrzaj>
      <item>BIROS društvo s ograničenom odgovornošću za trgovinu, uvoz i izvoz, OIB 72684040713, Aleja kralja Zvonimira 11, 42000 Varaždin</item>
    </izvorni_sadrzaj>
    <derivirana_varijabla naziv="DomainObject.Predmet.ProtuStrankaListFormatedWithAdressOIB_1">
      <item>BIROS društvo s ograničenom odgovornošću za trgovinu, uvoz i izvoz, OIB 72684040713, Aleja kralja Zvonimira 11, 42000 Varaždin</item>
    </derivirana_varijabla>
  </DomainObject.Predmet.ProtuStrankaListFormatedWithAdressOIB>
  <DomainObject.Predmet.ProtuStrankaListNazivFormated>
    <izvorni_sadrzaj>
      <item>BIROS društvo s ograničenom odgovornošću za trgovinu, uvoz i izvoz</item>
    </izvorni_sadrzaj>
    <derivirana_varijabla naziv="DomainObject.Predmet.ProtuStrankaListNazivFormated_1">
      <item>BIROS društvo s ograničenom odgovornošću za trgovinu, uvoz i izvoz</item>
    </derivirana_varijabla>
  </DomainObject.Predmet.ProtuStrankaListNazivFormated>
  <DomainObject.Predmet.ProtuStrankaListNazivFormatedOIB>
    <izvorni_sadrzaj>
      <item>BIROS društvo s ograničenom odgovornošću za trgovinu, uvoz i izvoz, OIB 72684040713</item>
    </izvorni_sadrzaj>
    <derivirana_varijabla naziv="DomainObject.Predmet.ProtuStrankaListNazivFormatedOIB_1">
      <item>BIROS društvo s ograničenom odgovornošću za trgovinu, uvoz i izvoz, OIB 72684040713</item>
    </derivirana_varijabla>
  </DomainObject.Predmet.ProtuStrankaListNazivFormatedOIB>
  <DomainObject.Predmet.OstaliListFormated>
    <izvorni_sadrzaj>
      <item>Irena Križmarić</item>
      <item>Sudski registar</item>
      <item>FRIGO d.o.o. za proizvodnju, trgovinu i usluge</item>
      <item>Petra Jurčić Vujičić</item>
    </izvorni_sadrzaj>
    <derivirana_varijabla naziv="DomainObject.Predmet.OstaliListFormated_1">
      <item>Irena Križmarić</item>
      <item>Sudski registar</item>
      <item>FRIGO d.o.o. za proizvodnju, trgovinu i usluge</item>
      <item>Petra Jurčić Vujičić</item>
    </derivirana_varijabla>
  </DomainObject.Predmet.OstaliListFormated>
  <DomainObject.Predmet.OstaliListFormatedOIB>
    <izvorni_sadrzaj>
      <item>Irena Križmarić, OIB 12790747943</item>
      <item>Sudski registar</item>
      <item>FRIGO d.o.o. za proizvodnju, trgovinu i usluge, OIB 74180657849</item>
      <item>Petra Jurčić Vujičić</item>
    </izvorni_sadrzaj>
    <derivirana_varijabla naziv="DomainObject.Predmet.OstaliListFormatedOIB_1">
      <item>Irena Križmarić, OIB 12790747943</item>
      <item>Sudski registar</item>
      <item>FRIGO d.o.o. za proizvodnju, trgovinu i usluge, OIB 74180657849</item>
      <item>Petra Jurčić Vujičić</item>
    </derivirana_varijabla>
  </DomainObject.Predmet.OstaliListFormatedOIB>
  <DomainObject.Predmet.OstaliListFormatedWithAdress>
    <izvorni_sadrzaj>
      <item>Irena Križmarić, Aleja Kralja Zvonimira 11, 42000 Varaždin</item>
      <item>Sudski registar</item>
      <item>FRIGO d.o.o. za proizvodnju, trgovinu i usluge, Sunekova 182, 10000 Zagreb</item>
      <item>Petra Jurčić Vujičić, Babonićeva 5, 10000 Zagreb</item>
    </izvorni_sadrzaj>
    <derivirana_varijabla naziv="DomainObject.Predmet.OstaliListFormatedWithAdress_1">
      <item>Irena Križmarić, Aleja Kralja Zvonimira 11, 42000 Varaždin</item>
      <item>Sudski registar</item>
      <item>FRIGO d.o.o. za proizvodnju, trgovinu i usluge, Sunekova 182, 10000 Zagreb</item>
      <item>Petra Jurčić Vujičić, Babonićeva 5, 10000 Zagreb</item>
    </derivirana_varijabla>
  </DomainObject.Predmet.OstaliListFormatedWithAdress>
  <DomainObject.Predmet.OstaliListFormatedWithAdressOIB>
    <izvorni_sadrzaj>
      <item>Irena Križmarić, OIB 12790747943, Aleja Kralja Zvonimira 11, 42000 Varaždin</item>
      <item>Sudski registar</item>
      <item>FRIGO d.o.o. za proizvodnju, trgovinu i usluge, OIB 74180657849, Sunekova 182, 10000 Zagreb</item>
      <item>Petra Jurčić Vujičić, Babonićeva 5, 10000 Zagreb</item>
    </izvorni_sadrzaj>
    <derivirana_varijabla naziv="DomainObject.Predmet.OstaliListFormatedWithAdressOIB_1">
      <item>Irena Križmarić, OIB 12790747943, Aleja Kralja Zvonimira 11, 42000 Varaždin</item>
      <item>Sudski registar</item>
      <item>FRIGO d.o.o. za proizvodnju, trgovinu i usluge, OIB 74180657849, Sunekova 182, 10000 Zagreb</item>
      <item>Petra Jurčić Vujičić, Babonićeva 5, 10000 Zagreb</item>
    </derivirana_varijabla>
  </DomainObject.Predmet.OstaliListFormatedWithAdressOIB>
  <DomainObject.Predmet.OstaliListNazivFormated>
    <izvorni_sadrzaj>
      <item>Irena Križmarić</item>
      <item>Sudski registar</item>
      <item>FRIGO d.o.o. za proizvodnju, trgovinu i usluge</item>
      <item>Petra Jurčić Vujičić</item>
    </izvorni_sadrzaj>
    <derivirana_varijabla naziv="DomainObject.Predmet.OstaliListNazivFormated_1">
      <item>Irena Križmarić</item>
      <item>Sudski registar</item>
      <item>FRIGO d.o.o. za proizvodnju, trgovinu i usluge</item>
      <item>Petra Jurčić Vujičić</item>
    </derivirana_varijabla>
  </DomainObject.Predmet.OstaliListNazivFormated>
  <DomainObject.Predmet.OstaliListNazivFormatedOIB>
    <izvorni_sadrzaj>
      <item>Irena Križmarić, OIB 12790747943</item>
      <item>Sudski registar</item>
      <item>FRIGO d.o.o. za proizvodnju, trgovinu i usluge, OIB 74180657849</item>
      <item>Petra Jurčić Vujičić</item>
    </izvorni_sadrzaj>
    <derivirana_varijabla naziv="DomainObject.Predmet.OstaliListNazivFormatedOIB_1">
      <item>Irena Križmarić, OIB 12790747943</item>
      <item>Sudski registar</item>
      <item>FRIGO d.o.o. za proizvodnju, trgovinu i usluge, OIB 74180657849</item>
      <item>Petra Jurčić Vujičić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Stž-5/2018-2</izvorni_sadrzaj>
    <derivirana_varijabla naziv="DomainObject.PoslovniBrojDokumenta_1">Stž-5/2018-2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BIROS društvo s ograničenom odgovornošću za trgovinu, uvoz i izvoz</izvorni_sadrzaj>
    <derivirana_varijabla naziv="DomainObject.Predmet.ProtustrankaIDrugi_1">BIROS društvo s ograničenom odgovornošću za trgovinu, uvoz i izvoz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BIROS društvo s ograničenom odgovornošću za trgovinu, uvoz i izvoz, OIB 72684040713, Aleja kralja Zvonimira 11, 42000 Varaždin</izvorni_sadrzaj>
    <derivirana_varijabla naziv="DomainObject.Predmet.ProtustrankaIDrugiAdressOIB_1">BIROS društvo s ograničenom odgovornošću za trgovinu, uvoz i izvoz, OIB 72684040713, Aleja kralja Zvonimira 11,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BIROS društvo s ograničenom odgovornošću za trgovinu, uvoz i izvoz</item>
      <item>Irena Križmarić</item>
      <item>Sudski registar</item>
      <item>FRIGO d.o.o. za proizvodnju, trgovinu i usluge</item>
      <item>Petra Jurčić Vujičić</item>
    </izvorni_sadrzaj>
    <derivirana_varijabla naziv="DomainObject.Predmet.SudioniciListNaziv_1">
      <item>Financijska agencija</item>
      <item>BIROS društvo s ograničenom odgovornošću za trgovinu, uvoz i izvoz</item>
      <item>Irena Križmarić</item>
      <item>Sudski registar</item>
      <item>FRIGO d.o.o. za proizvodnju, trgovinu i usluge</item>
      <item>Petra Jurčić Vujičić</item>
    </derivirana_varijabla>
  </DomainObject.Predmet.SudioniciListNaziv>
  <DomainObject.Predmet.SudioniciListAdressOIB>
    <izvorni_sadrzaj>
      <item>Financijska agencija, OIB 85821130368, Ulica grada Vukovara 70,10000 Zagreb</item>
      <item>BIROS društvo s ograničenom odgovornošću za trgovinu, uvoz i izvoz, OIB 72684040713, Aleja kralja Zvonimira 11,42000 Varaždin</item>
      <item>Irena Križmarić, OIB 12790747943, Aleja Kralja Zvonimira 11,42000 Varaždin</item>
      <item>Sudski registar</item>
      <item>FRIGO d.o.o. za proizvodnju, trgovinu i usluge, OIB 74180657849, Sunekova 182,10000 Zagreb</item>
      <item>Petra Jurčić Vujičić, Babonićeva 5,10000 Zagreb</item>
    </izvorni_sadrzaj>
    <derivirana_varijabla naziv="DomainObject.Predmet.SudioniciListAdressOIB_1">
      <item>Financijska agencija, OIB 85821130368, Ulica grada Vukovara 70,10000 Zagreb</item>
      <item>BIROS društvo s ograničenom odgovornošću za trgovinu, uvoz i izvoz, OIB 72684040713, Aleja kralja Zvonimira 11,42000 Varaždin</item>
      <item>Irena Križmarić, OIB 12790747943, Aleja Kralja Zvonimira 11,42000 Varaždin</item>
      <item>Sudski registar</item>
      <item>FRIGO d.o.o. za proizvodnju, trgovinu i usluge, OIB 74180657849, Sunekova 182,10000 Zagreb</item>
      <item>Petra Jurčić Vujičić, Babonićeva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St-142/2018</izvorni_sadrzaj>
    <derivirana_varijabla naziv="DomainObject.Predmet.OznakaNizestupanjskogPredmeta_1">St-142/2018</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2C0640-FD04-42C3-B850-EE0A5C439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4900</properties:Characters>
  <properties:Lines>118</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2018-09-26T06:47:00Z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Stž-5/2018-2 / Odluka - Rješenje - odbačena žalba (odluka_Stž-5_2018-2.docx)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