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ea08" w14:paraId="52bea08" w:rsidRDefault="00F07C5D" w:rsidP="004B7C68" w:rsidR="00F07C5D">
      <w:pPr>
        <w:jc w:val="both"/>
        <w15:collapsed w:val="false"/>
      </w:pPr>
      <w:bookmarkStart w:name="_GoBack" w:id="0"/>
      <w:bookmarkEnd w:id="0"/>
    </w:p>
    <w:p w:rsidRDefault="00F07C5D" w:rsidP="004B7C68" w:rsidR="00F07C5D">
      <w:pPr>
        <w:jc w:val="both"/>
      </w:pPr>
    </w:p>
    <w:p w:rsidRDefault="00932304" w:rsidP="004B7C68" w:rsidR="00F07C5D">
      <w:pPr>
        <w:jc w:val="both"/>
      </w:pPr>
      <w:r>
        <w:drawing>
          <wp:inline distR="0" distL="0" distB="0" distT="0">
            <wp:extent cy="962025" cx="723900"/>
            <wp:effectExtent b="9525" r="0" t="0" l="0"/>
            <wp:docPr name="Picture 2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REPUBLIKA HRVATSKA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TRGOVAČKI SUD U ZAGREBU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STALNA SLUŽBA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Karlovac, Ljudevita Šestića 4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Trgovački sud u Zagrebu, Stalna služba, po stečajnom sucu Vesni Fundurulić Perišin, u stečajnom postupku nad stečajnim dužnikom STARA HIŽA d.o.o. Netretić, Rešetarevo 21, OIB: 63445452892, </w:t>
      </w:r>
      <w:r w:rsidR="00932304">
        <w:rPr>
          <w:rFonts w:hAnsi="Times New Roman" w:ascii="Times New Roman"/>
        </w:rPr>
        <w:t>11</w:t>
      </w:r>
      <w:r w:rsidRPr="00F07C5D">
        <w:rPr>
          <w:rFonts w:hAnsi="Times New Roman" w:ascii="Times New Roman"/>
        </w:rPr>
        <w:t>. siječnja 2016.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center"/>
        <w:rPr>
          <w:rFonts w:hAnsi="Times New Roman" w:ascii="Times New Roman"/>
        </w:rPr>
      </w:pPr>
      <w:r w:rsidRPr="00F07C5D">
        <w:rPr>
          <w:rFonts w:hAnsi="Times New Roman" w:ascii="Times New Roman"/>
        </w:rPr>
        <w:t>Z A K L J U Č A K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F07C5D" w:rsidR="00F07C5D" w:rsidRPr="00F07C5D">
      <w:pPr>
        <w:numPr>
          <w:ilvl w:val="0"/>
          <w:numId w:val="9"/>
        </w:numPr>
        <w:ind w:left="360"/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PREDMET PRODAJE:</w:t>
      </w:r>
    </w:p>
    <w:p w:rsidRDefault="00F07C5D" w:rsidP="004B7C68" w:rsidR="00F07C5D" w:rsidRPr="00F07C5D">
      <w:pPr>
        <w:ind w:hanging="709" w:left="709"/>
        <w:jc w:val="both"/>
        <w:rPr>
          <w:rFonts w:hAnsi="Times New Roman" w:ascii="Times New Roman"/>
          <w:b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1. Određuje se prodaja imovine stečajnog dužnika STARA HIŽA d.o.o. Netretić, Rešetarevo 21, OIB: 63445452892, prvom elektroničkom javnom dražbom koju provodi Financijska agencija i to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- nekretnine upisane u zk.ul. 668 k.o. Lišnica kč.br. 181/2 – kuća broj 7 i dvorište u Dragi u površini 752 čhv., upisana u Zemljišnim knjigama Općinskog suda u Karlovcu, Zemljišno knjižni odjel Karlovac – čija je utvrđena vrijednost 6.458.926,15 kn, te se ta vrijednost određuje kao početna prodajna cijena, a PDV nije uključen u početnu prodajnu cijenu te nekretnine.</w:t>
      </w:r>
    </w:p>
    <w:p w:rsidRDefault="00F07C5D" w:rsidP="004B7C68" w:rsidR="00F07C5D" w:rsidRPr="00F07C5D">
      <w:pPr>
        <w:ind w:left="720"/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2. Ovaj zaključak objavit će se na e-oglasnoj ploči Trgovačkog suda u Zagrebu.</w:t>
      </w:r>
    </w:p>
    <w:p w:rsidRDefault="00F07C5D" w:rsidP="004B7C68" w:rsidR="00F07C5D" w:rsidRPr="00F07C5D">
      <w:pPr>
        <w:ind w:left="720"/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II.</w:t>
      </w:r>
      <w:r w:rsidRPr="00F07C5D">
        <w:rPr>
          <w:rFonts w:hAnsi="Times New Roman" w:ascii="Times New Roman"/>
          <w:b/>
        </w:rPr>
        <w:t xml:space="preserve"> </w:t>
      </w:r>
      <w:r w:rsidRPr="00F07C5D">
        <w:rPr>
          <w:rFonts w:hAnsi="Times New Roman" w:ascii="Times New Roman"/>
        </w:rPr>
        <w:t xml:space="preserve">Prodaju nekretnine iz točke I. ovog zaključka provest će Financijska agencija elektroničkom javnom dražbom, po utvrđenoj vrijednosti te nekretnine koja je identična početnoj prodajnoj cijeni iz točke I. ovog zaključka. </w:t>
      </w:r>
    </w:p>
    <w:p w:rsidRDefault="00F07C5D" w:rsidP="004B7C68" w:rsidR="00F07C5D" w:rsidRPr="00F07C5D">
      <w:pPr>
        <w:ind w:left="720"/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III. UVJETI PRODAJE: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1.Nekretnina navedena u točki I. ovog zaključka ne može se prodati: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  - na prvoj dražbi ispod ¾ od početne prodajne cijene nekretnine odnosno utvrđene vrijednosti nekretnine;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- na drugoj dražbi ispod ½ od početne prodajne cijene nekretnine odnosno utvrđene vrijednosti nekretnine;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- na trećoj dražbi ispod ¼ od početne prodajne cijene nekretnine odnosno    utvrđene vrijednosti nekretnine;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- na četvrtoj dražbi nekretnina se prodaje po početnoj prodajnoj cijeni od 1,00 kune.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- prvi razlučni vjerovnik u prednosnom redu može izjaviti da kupuje nekretninu i da stavlja u prijeboj svoju tražbinu s protutražbinom stečajnog dužnika po osnovi cijene u visini utvrđene vrijednosti nekretnine.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2.</w:t>
      </w:r>
      <w:r w:rsidRPr="00F07C5D">
        <w:rPr>
          <w:rFonts w:hAnsi="Times New Roman" w:ascii="Times New Roman"/>
          <w:b/>
        </w:rPr>
        <w:t xml:space="preserve"> </w:t>
      </w:r>
      <w:r w:rsidRPr="00F07C5D">
        <w:rPr>
          <w:rFonts w:hAnsi="Times New Roman" w:ascii="Times New Roman"/>
        </w:rPr>
        <w:t>Poreze, pristojbe i troškove koji nisu sadržani u početnim cijenama oglašenih nekretnina, kupac je dužan  platiti u skladu sa zakonom.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4B7C68" w:rsid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3. Nekretnina navedena u točki I. ovog zaključka prodaje se po načelu «viđeno-kupljeno», te se neće priznati naknadne pritužbe na pravne ili materijalne nedostatke iste.</w:t>
      </w:r>
    </w:p>
    <w:p w:rsidRDefault="00932304" w:rsidP="004B7C68" w:rsidR="00932304">
      <w:pPr>
        <w:jc w:val="both"/>
        <w:rPr>
          <w:rFonts w:hAnsi="Times New Roman" w:ascii="Times New Roman"/>
        </w:rPr>
      </w:pPr>
    </w:p>
    <w:p w:rsidRDefault="00932304" w:rsidP="004B7C68" w:rsidR="00932304">
      <w:pPr>
        <w:jc w:val="both"/>
        <w:rPr>
          <w:rFonts w:hAnsi="Times New Roman" w:ascii="Times New Roman"/>
        </w:rPr>
      </w:pPr>
    </w:p>
    <w:p w:rsidRDefault="00932304" w:rsidP="004B7C68" w:rsidR="00932304">
      <w:pPr>
        <w:jc w:val="both"/>
        <w:rPr>
          <w:rFonts w:hAnsi="Times New Roman" w:ascii="Times New Roman"/>
        </w:rPr>
      </w:pPr>
    </w:p>
    <w:p w:rsidRDefault="00932304" w:rsidP="004B7C68" w:rsidR="00932304">
      <w:pPr>
        <w:jc w:val="both"/>
        <w:rPr>
          <w:rFonts w:hAnsi="Times New Roman" w:ascii="Times New Roman"/>
        </w:rPr>
      </w:pPr>
    </w:p>
    <w:p w:rsidRDefault="00932304" w:rsidP="004B7C68" w:rsidR="00932304" w:rsidRPr="00F07C5D">
      <w:pPr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F07C5D" w:rsidR="00F07C5D">
      <w:pPr>
        <w:ind w:firstLine="720"/>
        <w:jc w:val="both"/>
        <w:rPr>
          <w:rFonts w:hAnsi="Times New Roman" w:ascii="Times New Roman"/>
        </w:rPr>
      </w:pPr>
      <w:r w:rsidRPr="00F07C5D">
        <w:rPr>
          <w:bCs/>
        </w:rPr>
        <w:t xml:space="preserve"> </w:t>
      </w:r>
      <w:r w:rsidRPr="00F07C5D">
        <w:rPr>
          <w:rFonts w:hAnsi="Times New Roman" w:ascii="Times New Roman"/>
          <w:bCs/>
        </w:rPr>
        <w:t>IV.</w:t>
      </w:r>
      <w:r w:rsidRPr="00F07C5D">
        <w:rPr>
          <w:rFonts w:hAnsi="Times New Roman" w:ascii="Times New Roman"/>
          <w:b/>
          <w:bCs/>
        </w:rPr>
        <w:t xml:space="preserve"> </w:t>
      </w:r>
      <w:r w:rsidRPr="00F07C5D">
        <w:rPr>
          <w:rFonts w:hAnsi="Times New Roman" w:ascii="Times New Roman"/>
        </w:rPr>
        <w:t>Pravo nadmetanja imaju sve pravne i fizičke osobe, u skladu sa zakonskim propisima Republike Hrvatske. Kao ponuditelji na usmenoj javnoj dražbi mogu sudjelovati osobe koje najkasnije osam dana prije dana održavanja elektroničke javne dražbe a koju provodi FINA uplate osiguranje u visini 10% početne cijene nekretnine iz točke I. ovog zaključka na posebni račun koji je FINA, Regionalni centar Zagreb, otvorila za prodaju nekretnina.</w:t>
      </w:r>
    </w:p>
    <w:p w:rsidRDefault="00F07C5D" w:rsidP="00F07C5D" w:rsidR="00F07C5D" w:rsidRPr="00F07C5D">
      <w:pPr>
        <w:ind w:firstLine="720"/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Potvrdu o uplati osiguranja ponuditelj je dužan predočiti FINI prije početka održavanja elektroničke javne dražbe.</w:t>
      </w:r>
    </w:p>
    <w:p w:rsidRDefault="00F07C5D" w:rsidP="00F07C5D" w:rsidR="00F07C5D" w:rsidRPr="00F07C5D">
      <w:pPr>
        <w:ind w:firstLine="720"/>
        <w:jc w:val="both"/>
        <w:rPr>
          <w:rFonts w:hAnsi="Times New Roman" w:ascii="Times New Roman"/>
        </w:rPr>
      </w:pPr>
    </w:p>
    <w:p w:rsidRDefault="00F07C5D" w:rsidP="00F07C5D" w:rsidR="00F07C5D">
      <w:pPr>
        <w:ind w:firstLine="720"/>
        <w:jc w:val="both"/>
      </w:pPr>
      <w:r w:rsidRPr="00F07C5D">
        <w:rPr>
          <w:rFonts w:hAnsi="Times New Roman" w:ascii="Times New Roman"/>
          <w:bCs/>
        </w:rPr>
        <w:t>V.</w:t>
      </w:r>
      <w:r w:rsidRPr="00F07C5D">
        <w:rPr>
          <w:rFonts w:hAnsi="Times New Roman" w:ascii="Times New Roman"/>
          <w:b/>
          <w:bCs/>
        </w:rPr>
        <w:t xml:space="preserve"> </w:t>
      </w:r>
      <w:r w:rsidRPr="00F07C5D">
        <w:rPr>
          <w:rFonts w:hAnsi="Times New Roman" w:ascii="Times New Roman"/>
          <w:bCs/>
        </w:rPr>
        <w:t xml:space="preserve"> Nekretninu </w:t>
      </w:r>
      <w:r w:rsidRPr="00F07C5D">
        <w:rPr>
          <w:rFonts w:hAnsi="Times New Roman" w:ascii="Times New Roman"/>
        </w:rPr>
        <w:t>iz točke I. ovog zaključka sud će dosuditi ponuditelju (kupcu) koji ponudi najveću cijenu i ispunjava sve uvijete ovog zaključka, a ukoliko na elektroničkoj javnoj dražbi sudjeluje više kupaca, sud će nekretninu dosuditi i kupcima koji ponude nižu  cijenu, prema veličini ponuđene cijene, ako kupci koji su ponudili veću cijenu, ne polože kupovninu u roku koji im je određen</w:t>
      </w:r>
    </w:p>
    <w:p w:rsidRDefault="00F07C5D" w:rsidP="004B7C68" w:rsidR="00F07C5D" w:rsidRPr="00B750A9">
      <w:pPr>
        <w:ind w:firstLine="720"/>
        <w:jc w:val="both"/>
      </w:pPr>
    </w:p>
    <w:p w:rsidRDefault="00F07C5D" w:rsidP="004B7C68" w:rsidR="00F07C5D" w:rsidRPr="00F07C5D">
      <w:pPr>
        <w:ind w:firstLine="720"/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  <w:bCs/>
        </w:rPr>
        <w:t>VI.</w:t>
      </w:r>
      <w:r w:rsidRPr="00F07C5D">
        <w:rPr>
          <w:rFonts w:hAnsi="Times New Roman" w:ascii="Times New Roman"/>
          <w:b/>
          <w:bCs/>
        </w:rPr>
        <w:t xml:space="preserve"> </w:t>
      </w:r>
      <w:r w:rsidRPr="00F07C5D">
        <w:rPr>
          <w:rFonts w:hAnsi="Times New Roman" w:ascii="Times New Roman"/>
        </w:rPr>
        <w:t xml:space="preserve">Kupac je dužan platiti kupovninu za nekretninu iz točke I. ovog zaključka u roku 30 dana nakon pravomoćnosti rješenja o dosudi. Ako kupac u navedenom roku ne plati kupovninu jamčevina mu neće biti vraćena već će se iz nje namiriti nastali troškovi ove prodaje, te troškovi nove prodaje i naknaditi razlika između kupovnine postignute na prijašnjoj dražbi i novoj dražbi. </w:t>
      </w:r>
    </w:p>
    <w:p w:rsidRDefault="00F07C5D" w:rsidP="004B7C68" w:rsidR="00F07C5D" w:rsidRPr="00F07C5D">
      <w:pPr>
        <w:pStyle w:val="Naslov1"/>
        <w:numPr>
          <w:ilvl w:val="0"/>
          <w:numId w:val="0"/>
        </w:numPr>
        <w:ind w:firstLine="708"/>
        <w:jc w:val="both"/>
        <w:rPr>
          <w:rFonts w:cs="Times New Roman"/>
          <w:color w:val="auto"/>
        </w:rPr>
      </w:pPr>
      <w:r w:rsidRPr="00F07C5D">
        <w:rPr>
          <w:rFonts w:cs="Times New Roman"/>
          <w:b w:val="false"/>
          <w:bCs w:val="false"/>
          <w:color w:val="auto"/>
          <w:sz w:val="24"/>
          <w:szCs w:val="24"/>
        </w:rPr>
        <w:t xml:space="preserve">VII.  Nakon što kupac položi kupovninu i rješenje o dosudi postane pravomoćno sud će </w:t>
      </w:r>
      <w:r w:rsidRPr="00F07C5D">
        <w:rPr>
          <w:rFonts w:cs="Times New Roman"/>
          <w:b w:val="false"/>
          <w:color w:val="auto"/>
          <w:sz w:val="24"/>
          <w:szCs w:val="24"/>
        </w:rPr>
        <w:t>zaključkom odrediti predaju nekretnina kupcu, upis prava vlasništva nekretnina u zemljišnim knjigama u korist kupca i brisanje založnih prava, na kupljenim nekretninama</w:t>
      </w:r>
      <w:r w:rsidRPr="00F07C5D">
        <w:rPr>
          <w:rFonts w:cs="Times New Roman"/>
          <w:color w:val="auto"/>
          <w:sz w:val="24"/>
          <w:szCs w:val="24"/>
        </w:rPr>
        <w:t>.</w:t>
      </w:r>
    </w:p>
    <w:p w:rsidRDefault="00F07C5D" w:rsidP="004B7C68" w:rsidR="00F07C5D" w:rsidRPr="00F07C5D">
      <w:pPr>
        <w:ind w:firstLine="720"/>
        <w:jc w:val="both"/>
        <w:rPr>
          <w:rFonts w:hAnsi="Times New Roman" w:ascii="Times New Roman"/>
          <w:bCs/>
        </w:rPr>
      </w:pPr>
      <w:r w:rsidRPr="00F07C5D">
        <w:rPr>
          <w:rFonts w:hAnsi="Times New Roman" w:ascii="Times New Roman"/>
          <w:bCs/>
        </w:rPr>
        <w:t>VIII. Razgledanje nekretnina, te uvid u procijene vrijednosti istih mogu se obaviti uz prethodni dogovor sa stečajnim upraviteljem.</w:t>
      </w:r>
    </w:p>
    <w:p w:rsidRDefault="00F07C5D" w:rsidP="004B7C68" w:rsidR="00F07C5D">
      <w:pPr>
        <w:ind w:firstLine="720"/>
        <w:jc w:val="both"/>
        <w:rPr>
          <w:bCs/>
        </w:rPr>
      </w:pPr>
    </w:p>
    <w:p w:rsidRDefault="00F07C5D" w:rsidP="004B7C68" w:rsidR="00F07C5D" w:rsidRPr="00F07C5D">
      <w:pPr>
        <w:ind w:firstLine="720"/>
        <w:jc w:val="center"/>
        <w:rPr>
          <w:rFonts w:hAnsi="Times New Roman" w:ascii="Times New Roman"/>
        </w:rPr>
      </w:pPr>
      <w:r w:rsidRPr="00F07C5D">
        <w:rPr>
          <w:rFonts w:hAnsi="Times New Roman" w:ascii="Times New Roman"/>
          <w:bCs/>
        </w:rPr>
        <w:t xml:space="preserve">U Karlovcu, </w:t>
      </w:r>
      <w:r w:rsidR="00932304">
        <w:rPr>
          <w:rFonts w:hAnsi="Times New Roman" w:ascii="Times New Roman"/>
          <w:bCs/>
        </w:rPr>
        <w:t>11</w:t>
      </w:r>
      <w:r w:rsidRPr="00F07C5D">
        <w:rPr>
          <w:rFonts w:hAnsi="Times New Roman" w:ascii="Times New Roman"/>
          <w:bCs/>
        </w:rPr>
        <w:t>. siječnja 2016.</w:t>
      </w:r>
    </w:p>
    <w:p w:rsidRDefault="00F07C5D" w:rsidP="004B7C68" w:rsidR="00F07C5D" w:rsidRPr="00F07C5D">
      <w:pPr>
        <w:ind w:firstLine="720"/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ind w:firstLine="720"/>
        <w:jc w:val="right"/>
        <w:rPr>
          <w:rFonts w:hAnsi="Times New Roman" w:ascii="Times New Roman"/>
        </w:rPr>
      </w:pP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  <w:t xml:space="preserve">     SUDAC: </w:t>
      </w:r>
    </w:p>
    <w:p w:rsidRDefault="00F07C5D" w:rsidP="004B7C68" w:rsidR="00F07C5D">
      <w:pPr>
        <w:ind w:firstLine="720"/>
        <w:jc w:val="right"/>
        <w:rPr>
          <w:rFonts w:hAnsi="Times New Roman" w:ascii="Times New Roman"/>
        </w:rPr>
      </w:pPr>
      <w:r w:rsidRPr="00F07C5D">
        <w:rPr>
          <w:rFonts w:hAnsi="Times New Roman" w:ascii="Times New Roman"/>
        </w:rPr>
        <w:t>Vesna Fundurulić Perišin</w:t>
      </w:r>
      <w:r w:rsidR="00864402">
        <w:rPr>
          <w:rFonts w:hAnsi="Times New Roman" w:ascii="Times New Roman"/>
        </w:rPr>
        <w:t>, v.r.</w:t>
      </w:r>
    </w:p>
    <w:p w:rsidRDefault="00864402" w:rsidP="004B7C68" w:rsidR="00864402">
      <w:pPr>
        <w:ind w:firstLine="720"/>
        <w:jc w:val="right"/>
        <w:rPr>
          <w:rFonts w:hAnsi="Times New Roman" w:ascii="Times New Roman"/>
        </w:rPr>
      </w:pPr>
    </w:p>
    <w:p w:rsidRDefault="00864402" w:rsidP="004B7C68" w:rsidR="0086440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64402" w:rsidP="004B7C68" w:rsidR="0086440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64402" w:rsidP="004B7C68" w:rsidR="00864402" w:rsidRPr="00F07C5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F07C5D" w:rsidP="004B7C68" w:rsidR="00F07C5D" w:rsidRPr="00F07C5D">
      <w:pPr>
        <w:ind w:firstLine="720"/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  <w:r w:rsidRPr="00F07C5D">
        <w:rPr>
          <w:rFonts w:hAnsi="Times New Roman" w:ascii="Times New Roman"/>
        </w:rPr>
        <w:tab/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PRAVNA POUKA: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Protiv ovog zaključka nije dopušten pravni lijek (čl.11. st.5. Ovršnog zakona).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Dna: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1. stečajnom upravitelju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2. RH, MF PU, Područni ured Karlovac po ŽDO Karlovac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3. NOVA KREDITNA BANKA MARIBOR d.d. po punomoćniku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4. e-oglasna ploča suda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 xml:space="preserve">5. FINA Karlovac 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>6. spis</w:t>
      </w:r>
    </w:p>
    <w:p w:rsidRDefault="00F07C5D" w:rsidP="004B7C68" w:rsidR="00F07C5D" w:rsidRPr="00F07C5D">
      <w:pPr>
        <w:jc w:val="both"/>
        <w:rPr>
          <w:rFonts w:hAnsi="Times New Roman" w:ascii="Times New Roman"/>
        </w:rPr>
      </w:pPr>
      <w:r w:rsidRPr="00F07C5D">
        <w:rPr>
          <w:rFonts w:hAnsi="Times New Roman" w:ascii="Times New Roman"/>
        </w:rPr>
        <w:tab/>
      </w:r>
    </w:p>
    <w:p w:rsidRDefault="00120697" w:rsidP="004B7C68" w:rsidR="00F07C5D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F07C5D" w:rsidP="00E67D40" w:rsidR="00F07C5D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07C5D" w:rsidP="004B7C68" w:rsidR="00F07C5D" w:rsidRPr="00B76F3C">
      <w:pPr>
        <w:pStyle w:val="SudSjedite"/>
      </w:pPr>
      <w:r>
        <w:tab/>
      </w:r>
    </w:p>
    <w:p w:rsidRDefault="00F07C5D" w:rsidP="004B7C68" w:rsidR="00F07C5D">
      <w:pPr>
        <w:pStyle w:val="Naslovdokumenta"/>
      </w:pPr>
    </w:p>
    <w:p w:rsidRDefault="00F07C5D" w:rsidP="004B7C68" w:rsidR="00F07C5D">
      <w:pPr>
        <w:pStyle w:val="Poetniodjeljak"/>
      </w:pPr>
    </w:p>
    <w:p w:rsidRDefault="00B314E8" w:rsidP="00F07C5D" w:rsidR="00B314E8" w:rsidRPr="00F07C5D"/>
    <w:sectPr w:rsidSect="00605F04" w:rsidR="00B314E8" w:rsidRPr="00F07C5D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697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2CD6A6C"/>
    <w:multiLevelType w:val="hybridMultilevel"/>
    <w:tmpl w:val="2CF41782"/>
    <w:lvl w:tplc="D8BA0938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120697"/>
    <w:rsid w:val="001B052B"/>
    <w:rsid w:val="001D5EB3"/>
    <w:rsid w:val="002236A7"/>
    <w:rsid w:val="002558C5"/>
    <w:rsid w:val="002A4C85"/>
    <w:rsid w:val="003A572A"/>
    <w:rsid w:val="003E01D6"/>
    <w:rsid w:val="004D38B6"/>
    <w:rsid w:val="0051510F"/>
    <w:rsid w:val="00544A34"/>
    <w:rsid w:val="00546775"/>
    <w:rsid w:val="00553312"/>
    <w:rsid w:val="00554A5C"/>
    <w:rsid w:val="00605F04"/>
    <w:rsid w:val="006D5072"/>
    <w:rsid w:val="00737A4B"/>
    <w:rsid w:val="007C72DF"/>
    <w:rsid w:val="007E4D02"/>
    <w:rsid w:val="007F2409"/>
    <w:rsid w:val="0081479D"/>
    <w:rsid w:val="00864402"/>
    <w:rsid w:val="008E0EF7"/>
    <w:rsid w:val="00932304"/>
    <w:rsid w:val="009432E4"/>
    <w:rsid w:val="009C2E2C"/>
    <w:rsid w:val="00AD105D"/>
    <w:rsid w:val="00B07B8D"/>
    <w:rsid w:val="00B314E8"/>
    <w:rsid w:val="00B700D8"/>
    <w:rsid w:val="00C156FD"/>
    <w:rsid w:val="00CB732E"/>
    <w:rsid w:val="00CF68C5"/>
    <w:rsid w:val="00D83C05"/>
    <w:rsid w:val="00DA72F6"/>
    <w:rsid w:val="00E319FB"/>
    <w:rsid w:val="00E57739"/>
    <w:rsid w:val="00F07C5D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Outline List 3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07C5D"/>
    <w:pPr>
      <w:keepNext/>
      <w:keepLines/>
      <w:numPr>
        <w:numId w:val="8"/>
      </w:numPr>
      <w:spacing w:after="240" w:before="480"/>
      <w:outlineLvl w:val="0"/>
    </w:pPr>
    <w:rPr>
      <w:rFonts w:cstheme="majorBidi" w:eastAsiaTheme="majorEastAsia" w:hAnsi="Times New Roman" w:ascii="Times New Roman"/>
      <w:b/>
      <w:bCs/>
      <w:noProof w:val="false"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07C5D"/>
    <w:pPr>
      <w:keepNext/>
      <w:numPr>
        <w:ilvl w:val="1"/>
        <w:numId w:val="8"/>
      </w:numPr>
      <w:spacing w:after="240"/>
      <w:jc w:val="center"/>
      <w:outlineLvl w:val="1"/>
    </w:pPr>
    <w:rPr>
      <w:rFonts w:cstheme="minorBidi" w:eastAsiaTheme="minorHAnsi" w:hAnsi="Times New Roman" w:ascii="Times New Roman"/>
      <w:b/>
      <w:noProof w:val="false"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07C5D"/>
    <w:pPr>
      <w:keepNext/>
      <w:keepLines/>
      <w:numPr>
        <w:ilvl w:val="2"/>
        <w:numId w:val="8"/>
      </w:numPr>
      <w:spacing w:after="240" w:before="200"/>
      <w:outlineLvl w:val="2"/>
    </w:pPr>
    <w:rPr>
      <w:rFonts w:cstheme="majorBidi" w:eastAsiaTheme="majorEastAsia" w:hAnsi="Times New Roman" w:ascii="Times New Roman"/>
      <w:b/>
      <w:bCs/>
      <w:noProof w:val="false"/>
      <w:color w:themeColor="accent1" w:val="4F81BD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07C5D"/>
    <w:pPr>
      <w:keepNext/>
      <w:keepLines/>
      <w:numPr>
        <w:ilvl w:val="3"/>
        <w:numId w:val="8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noProof w:val="false"/>
      <w:color w:themeColor="accent1" w:val="4F81BD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F07C5D"/>
    <w:pPr>
      <w:numPr>
        <w:ilvl w:val="4"/>
        <w:numId w:val="8"/>
      </w:numPr>
      <w:spacing w:before="120"/>
      <w:outlineLvl w:val="4"/>
    </w:pPr>
    <w:rPr>
      <w:rFonts w:cstheme="minorBidi" w:hAnsi="Arial" w:ascii="Arial"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rsid w:val="00F07C5D"/>
    <w:pPr>
      <w:numPr>
        <w:ilvl w:val="5"/>
        <w:numId w:val="8"/>
      </w:numPr>
      <w:spacing w:before="120"/>
      <w:outlineLvl w:val="5"/>
    </w:pPr>
    <w:rPr>
      <w:rFonts w:cstheme="minorBidi" w:hAnsi="Arial" w:ascii="Arial"/>
      <w:i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rsid w:val="00F07C5D"/>
    <w:pPr>
      <w:numPr>
        <w:ilvl w:val="6"/>
        <w:numId w:val="8"/>
      </w:numPr>
      <w:spacing w:before="120"/>
      <w:outlineLvl w:val="6"/>
    </w:pPr>
    <w:rPr>
      <w:rFonts w:cstheme="minorBidi" w:hAnsi="Arial" w:ascii="Arial"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rsid w:val="00F07C5D"/>
    <w:pPr>
      <w:numPr>
        <w:ilvl w:val="7"/>
        <w:numId w:val="8"/>
      </w:numPr>
      <w:spacing w:before="120"/>
      <w:outlineLvl w:val="7"/>
    </w:pPr>
    <w:rPr>
      <w:rFonts w:cstheme="minorBidi" w:hAnsi="Arial" w:ascii="Arial"/>
      <w:i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rsid w:val="00F07C5D"/>
    <w:pPr>
      <w:numPr>
        <w:ilvl w:val="8"/>
        <w:numId w:val="8"/>
      </w:numPr>
      <w:spacing w:before="120"/>
      <w:outlineLvl w:val="8"/>
    </w:pPr>
    <w:rPr>
      <w:rFonts w:cstheme="minorBidi" w:hAnsi="Arial" w:ascii="Arial"/>
      <w:i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F07C5D"/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F07C5D"/>
    <w:rPr>
      <w:rFonts w:cstheme="minorBidi" w:eastAsiaTheme="minorHAnsi"/>
      <w:b/>
      <w:sz w:val="28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rsid w:val="00F07C5D"/>
    <w:rPr>
      <w:rFonts w:cstheme="majorBidi" w:eastAsiaTheme="majorEastAsia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F07C5D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rsid w:val="00F07C5D"/>
    <w:rPr>
      <w:rFonts w:cstheme="minorBidi" w:hAnsi="Arial" w:ascii="Arial"/>
      <w:noProof/>
      <w:kern w:val="22"/>
      <w:sz w:val="22"/>
      <w:szCs w:val="24"/>
    </w:rPr>
  </w:style>
  <w:style w:customStyle="true" w:styleId="Naslov6Char" w:type="character">
    <w:name w:val="Naslov 6 Char"/>
    <w:basedOn w:val="Zadanifontodlomka"/>
    <w:link w:val="Naslov6"/>
    <w:rsid w:val="00F07C5D"/>
    <w:rPr>
      <w:rFonts w:cstheme="minorBidi" w:hAnsi="Arial" w:ascii="Arial"/>
      <w:i/>
      <w:noProof/>
      <w:kern w:val="22"/>
      <w:sz w:val="22"/>
      <w:szCs w:val="24"/>
    </w:rPr>
  </w:style>
  <w:style w:customStyle="true" w:styleId="Naslov7Char" w:type="character">
    <w:name w:val="Naslov 7 Char"/>
    <w:basedOn w:val="Zadanifontodlomka"/>
    <w:link w:val="Naslov7"/>
    <w:rsid w:val="00F07C5D"/>
    <w:rPr>
      <w:rFonts w:cstheme="minorBidi" w:hAnsi="Arial" w:ascii="Arial"/>
      <w:noProof/>
      <w:kern w:val="20"/>
      <w:sz w:val="22"/>
      <w:szCs w:val="24"/>
    </w:rPr>
  </w:style>
  <w:style w:customStyle="true" w:styleId="Naslov8Char" w:type="character">
    <w:name w:val="Naslov 8 Char"/>
    <w:basedOn w:val="Zadanifontodlomka"/>
    <w:link w:val="Naslov8"/>
    <w:rsid w:val="00F07C5D"/>
    <w:rPr>
      <w:rFonts w:cstheme="minorBidi" w:hAnsi="Arial" w:ascii="Arial"/>
      <w:i/>
      <w:noProof/>
      <w:kern w:val="20"/>
      <w:sz w:val="22"/>
      <w:szCs w:val="24"/>
    </w:rPr>
  </w:style>
  <w:style w:customStyle="true" w:styleId="Naslov9Char" w:type="character">
    <w:name w:val="Naslov 9 Char"/>
    <w:basedOn w:val="Zadanifontodlomka"/>
    <w:link w:val="Naslov9"/>
    <w:rsid w:val="00F07C5D"/>
    <w:rPr>
      <w:rFonts w:cstheme="minorBidi" w:hAnsi="Arial" w:ascii="Arial"/>
      <w:i/>
      <w:noProof/>
      <w:kern w:val="18"/>
      <w:sz w:val="18"/>
      <w:szCs w:val="24"/>
    </w:rPr>
  </w:style>
  <w:style w:customStyle="true" w:styleId="GrbRH" w:type="paragraph">
    <w:name w:val="GrbRH"/>
    <w:basedOn w:val="Normal"/>
    <w:rsid w:val="00F07C5D"/>
    <w:pPr>
      <w:spacing w:after="6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07C5D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noProof w:val="false"/>
      <w:spacing w:val="100"/>
      <w:szCs w:val="24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F07C5D"/>
    <w:pPr>
      <w:spacing w:after="240" w:before="480"/>
      <w:jc w:val="both"/>
    </w:pPr>
    <w:rPr>
      <w:rFonts w:cstheme="minorBidi" w:hAnsi="Times New Roman" w:ascii="Times New Roman"/>
      <w:szCs w:val="24"/>
    </w:rPr>
  </w:style>
  <w:style w:customStyle="true" w:styleId="SudNaziv" w:type="paragraph">
    <w:name w:val="Sud_Naziv"/>
    <w:basedOn w:val="Normal"/>
    <w:rsid w:val="00F07C5D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SudSjedite" w:type="paragraph">
    <w:name w:val="Sud_Sjedište"/>
    <w:basedOn w:val="Bezproreda"/>
    <w:rsid w:val="00F07C5D"/>
    <w:pPr>
      <w:tabs>
        <w:tab w:pos="7088" w:val="left"/>
      </w:tabs>
      <w:contextualSpacing/>
    </w:pPr>
    <w:rPr>
      <w:rFonts w:hAnsi="Times New Roman" w:ascii="Times New Roman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F07C5D"/>
    <w:rPr>
      <w:rFonts w:cstheme="minorBidi" w:eastAsiaTheme="minorHAnsi"/>
      <w:b/>
      <w:caps/>
      <w:spacing w:val="100"/>
      <w:sz w:val="24"/>
      <w:szCs w:val="24"/>
      <w:lang w:eastAsia="en-US"/>
    </w:rPr>
  </w:style>
  <w:style w:styleId="lanaksekcija" w:type="numbering">
    <w:name w:val="Outline List 3"/>
    <w:basedOn w:val="Bezpopisa"/>
    <w:uiPriority w:val="99"/>
    <w:unhideWhenUsed/>
    <w:rsid w:val="00F07C5D"/>
    <w:pPr>
      <w:numPr>
        <w:numId w:val="8"/>
      </w:numPr>
    </w:pPr>
  </w:style>
  <w:style w:styleId="Bezproreda" w:type="paragraph">
    <w:name w:val="No Spacing"/>
    <w:uiPriority w:val="1"/>
    <w:qFormat/>
    <w:rsid w:val="00F07C5D"/>
    <w:rPr>
      <w:rFonts w:hAnsi="Verdana" w:ascii="Verdana"/>
      <w:noProof/>
      <w:sz w:val="24"/>
    </w:rPr>
  </w:style>
  <w:style w:styleId="Tekstbalonia" w:type="paragraph">
    <w:name w:val="Balloon Text"/>
    <w:basedOn w:val="Normal"/>
    <w:link w:val="TekstbaloniaChar"/>
    <w:rsid w:val="00F07C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7C5D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Outline List 3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07C5D"/>
    <w:pPr>
      <w:keepNext/>
      <w:keepLines/>
      <w:numPr>
        <w:numId w:val="8"/>
      </w:numPr>
      <w:spacing w:after="240" w:before="480"/>
      <w:outlineLvl w:val="0"/>
    </w:pPr>
    <w:rPr>
      <w:rFonts w:ascii="Times New Roman" w:cstheme="majorBidi" w:eastAsiaTheme="majorEastAsia" w:hAnsi="Times New Roman"/>
      <w:b/>
      <w:bCs/>
      <w:noProof w:val="0"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07C5D"/>
    <w:pPr>
      <w:keepNext/>
      <w:numPr>
        <w:ilvl w:val="1"/>
        <w:numId w:val="8"/>
      </w:numPr>
      <w:spacing w:after="240"/>
      <w:jc w:val="center"/>
      <w:outlineLvl w:val="1"/>
    </w:pPr>
    <w:rPr>
      <w:rFonts w:ascii="Times New Roman" w:cstheme="minorBidi" w:eastAsiaTheme="minorHAnsi" w:hAnsi="Times New Roman"/>
      <w:b/>
      <w:noProof w:val="0"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07C5D"/>
    <w:pPr>
      <w:keepNext/>
      <w:keepLines/>
      <w:numPr>
        <w:ilvl w:val="2"/>
        <w:numId w:val="8"/>
      </w:numPr>
      <w:spacing w:after="240" w:before="200"/>
      <w:outlineLvl w:val="2"/>
    </w:pPr>
    <w:rPr>
      <w:rFonts w:ascii="Times New Roman" w:cstheme="majorBidi" w:eastAsiaTheme="majorEastAsia" w:hAnsi="Times New Roman"/>
      <w:b/>
      <w:bCs/>
      <w:noProof w:val="0"/>
      <w:color w:themeColor="accent1" w:val="4F81BD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07C5D"/>
    <w:pPr>
      <w:keepNext/>
      <w:keepLines/>
      <w:numPr>
        <w:ilvl w:val="3"/>
        <w:numId w:val="8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noProof w:val="0"/>
      <w:color w:themeColor="accent1" w:val="4F81BD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F07C5D"/>
    <w:pPr>
      <w:numPr>
        <w:ilvl w:val="4"/>
        <w:numId w:val="8"/>
      </w:numPr>
      <w:spacing w:before="120"/>
      <w:outlineLvl w:val="4"/>
    </w:pPr>
    <w:rPr>
      <w:rFonts w:ascii="Arial" w:cstheme="minorBidi" w:hAnsi="Arial"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rsid w:val="00F07C5D"/>
    <w:pPr>
      <w:numPr>
        <w:ilvl w:val="5"/>
        <w:numId w:val="8"/>
      </w:numPr>
      <w:spacing w:before="120"/>
      <w:outlineLvl w:val="5"/>
    </w:pPr>
    <w:rPr>
      <w:rFonts w:ascii="Arial" w:cstheme="minorBidi" w:hAnsi="Arial"/>
      <w:i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rsid w:val="00F07C5D"/>
    <w:pPr>
      <w:numPr>
        <w:ilvl w:val="6"/>
        <w:numId w:val="8"/>
      </w:numPr>
      <w:spacing w:before="120"/>
      <w:outlineLvl w:val="6"/>
    </w:pPr>
    <w:rPr>
      <w:rFonts w:ascii="Arial" w:cstheme="minorBidi" w:hAnsi="Arial"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rsid w:val="00F07C5D"/>
    <w:pPr>
      <w:numPr>
        <w:ilvl w:val="7"/>
        <w:numId w:val="8"/>
      </w:numPr>
      <w:spacing w:before="120"/>
      <w:outlineLvl w:val="7"/>
    </w:pPr>
    <w:rPr>
      <w:rFonts w:ascii="Arial" w:cstheme="minorBidi" w:hAnsi="Arial"/>
      <w:i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rsid w:val="00F07C5D"/>
    <w:pPr>
      <w:numPr>
        <w:ilvl w:val="8"/>
        <w:numId w:val="8"/>
      </w:numPr>
      <w:spacing w:before="120"/>
      <w:outlineLvl w:val="8"/>
    </w:pPr>
    <w:rPr>
      <w:rFonts w:ascii="Arial" w:cstheme="minorBidi" w:hAnsi="Arial"/>
      <w:i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F07C5D"/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F07C5D"/>
    <w:rPr>
      <w:rFonts w:cstheme="minorBidi" w:eastAsiaTheme="minorHAnsi"/>
      <w:b/>
      <w:sz w:val="28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rsid w:val="00F07C5D"/>
    <w:rPr>
      <w:rFonts w:cstheme="majorBidi" w:eastAsiaTheme="majorEastAsia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F07C5D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rsid w:val="00F07C5D"/>
    <w:rPr>
      <w:rFonts w:ascii="Arial" w:cstheme="minorBidi" w:hAnsi="Arial"/>
      <w:noProof/>
      <w:kern w:val="22"/>
      <w:sz w:val="22"/>
      <w:szCs w:val="24"/>
    </w:rPr>
  </w:style>
  <w:style w:customStyle="1" w:styleId="Naslov6Char" w:type="character">
    <w:name w:val="Naslov 6 Char"/>
    <w:basedOn w:val="Zadanifontodlomka"/>
    <w:link w:val="Naslov6"/>
    <w:rsid w:val="00F07C5D"/>
    <w:rPr>
      <w:rFonts w:ascii="Arial" w:cstheme="minorBidi" w:hAnsi="Arial"/>
      <w:i/>
      <w:noProof/>
      <w:kern w:val="22"/>
      <w:sz w:val="22"/>
      <w:szCs w:val="24"/>
    </w:rPr>
  </w:style>
  <w:style w:customStyle="1" w:styleId="Naslov7Char" w:type="character">
    <w:name w:val="Naslov 7 Char"/>
    <w:basedOn w:val="Zadanifontodlomka"/>
    <w:link w:val="Naslov7"/>
    <w:rsid w:val="00F07C5D"/>
    <w:rPr>
      <w:rFonts w:ascii="Arial" w:cstheme="minorBidi" w:hAnsi="Arial"/>
      <w:noProof/>
      <w:kern w:val="20"/>
      <w:sz w:val="22"/>
      <w:szCs w:val="24"/>
    </w:rPr>
  </w:style>
  <w:style w:customStyle="1" w:styleId="Naslov8Char" w:type="character">
    <w:name w:val="Naslov 8 Char"/>
    <w:basedOn w:val="Zadanifontodlomka"/>
    <w:link w:val="Naslov8"/>
    <w:rsid w:val="00F07C5D"/>
    <w:rPr>
      <w:rFonts w:ascii="Arial" w:cstheme="minorBidi" w:hAnsi="Arial"/>
      <w:i/>
      <w:noProof/>
      <w:kern w:val="20"/>
      <w:sz w:val="22"/>
      <w:szCs w:val="24"/>
    </w:rPr>
  </w:style>
  <w:style w:customStyle="1" w:styleId="Naslov9Char" w:type="character">
    <w:name w:val="Naslov 9 Char"/>
    <w:basedOn w:val="Zadanifontodlomka"/>
    <w:link w:val="Naslov9"/>
    <w:rsid w:val="00F07C5D"/>
    <w:rPr>
      <w:rFonts w:ascii="Arial" w:cstheme="minorBidi" w:hAnsi="Arial"/>
      <w:i/>
      <w:noProof/>
      <w:kern w:val="18"/>
      <w:sz w:val="18"/>
      <w:szCs w:val="24"/>
    </w:rPr>
  </w:style>
  <w:style w:customStyle="1" w:styleId="GrbRH" w:type="paragraph">
    <w:name w:val="GrbRH"/>
    <w:basedOn w:val="Normal"/>
    <w:rsid w:val="00F07C5D"/>
    <w:pPr>
      <w:spacing w:after="6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07C5D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noProof w:val="0"/>
      <w:spacing w:val="100"/>
      <w:szCs w:val="24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F07C5D"/>
    <w:pPr>
      <w:spacing w:after="240" w:before="480"/>
      <w:jc w:val="both"/>
    </w:pPr>
    <w:rPr>
      <w:rFonts w:ascii="Times New Roman" w:cstheme="minorBidi" w:hAnsi="Times New Roman"/>
      <w:szCs w:val="24"/>
    </w:rPr>
  </w:style>
  <w:style w:customStyle="1" w:styleId="SudNaziv" w:type="paragraph">
    <w:name w:val="Sud_Naziv"/>
    <w:basedOn w:val="Normal"/>
    <w:rsid w:val="00F07C5D"/>
    <w:rPr>
      <w:rFonts w:ascii="Times New Roman" w:cstheme="minorBidi" w:eastAsiaTheme="minorHAnsi" w:hAnsi="Times New Roman"/>
      <w:b/>
      <w:szCs w:val="24"/>
      <w:lang w:eastAsia="en-US"/>
    </w:rPr>
  </w:style>
  <w:style w:customStyle="1" w:styleId="SudSjedite" w:type="paragraph">
    <w:name w:val="Sud_Sjedište"/>
    <w:basedOn w:val="Bezproreda"/>
    <w:rsid w:val="00F07C5D"/>
    <w:pPr>
      <w:tabs>
        <w:tab w:pos="7088" w:val="left"/>
      </w:tabs>
      <w:contextualSpacing/>
    </w:pPr>
    <w:rPr>
      <w:rFonts w:ascii="Times New Roman" w:hAnsi="Times New Roman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F07C5D"/>
    <w:rPr>
      <w:rFonts w:cstheme="minorBidi" w:eastAsiaTheme="minorHAnsi"/>
      <w:b/>
      <w:caps/>
      <w:spacing w:val="100"/>
      <w:sz w:val="24"/>
      <w:szCs w:val="24"/>
      <w:lang w:eastAsia="en-US"/>
    </w:rPr>
  </w:style>
  <w:style w:styleId="lanaksekcija" w:type="numbering">
    <w:name w:val="Outline List 3"/>
    <w:basedOn w:val="Bezpopisa"/>
    <w:uiPriority w:val="99"/>
    <w:unhideWhenUsed/>
    <w:rsid w:val="00F07C5D"/>
    <w:pPr>
      <w:numPr>
        <w:numId w:val="8"/>
      </w:numPr>
    </w:pPr>
  </w:style>
  <w:style w:styleId="Bezproreda" w:type="paragraph">
    <w:name w:val="No Spacing"/>
    <w:uiPriority w:val="1"/>
    <w:qFormat/>
    <w:rsid w:val="00F07C5D"/>
    <w:rPr>
      <w:rFonts w:ascii="Verdana" w:hAnsi="Verdana"/>
      <w:noProof/>
      <w:sz w:val="24"/>
    </w:rPr>
  </w:style>
  <w:style w:styleId="Tekstbalonia" w:type="paragraph">
    <w:name w:val="Balloon Text"/>
    <w:basedOn w:val="Normal"/>
    <w:link w:val="TekstbaloniaChar"/>
    <w:rsid w:val="00F07C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7C5D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647</properties:Words>
  <properties:Characters>3655</properties:Characters>
  <properties:Lines>107</properties:Lines>
  <properties:Paragraphs>41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2016-01-08T13:56:00Z</dcterms:created>
  <dc:creator>x</dc:creator>
  <cp:lastModifiedBy>Gordana Grčić</cp:lastModifiedBy>
  <cp:lastPrinted>2016-01-11T07:14:00Z</cp:lastPrinted>
  <dcterms:modified xmlns:xsi="http://www.w3.org/2001/XMLSchema-instance" xsi:type="dcterms:W3CDTF">2016-01-11T12:03:00Z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