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83dc" w14:paraId="c0183d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5C1B">
        <w:rPr>
          <w:sz w:val="24"/>
        </w:rPr>
        <w:t>2498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9009E">
        <w:rPr>
          <w:sz w:val="24"/>
          <w:szCs w:val="24"/>
          <w:lang w:val="pt-BR"/>
        </w:rPr>
        <w:t xml:space="preserve">I.-GRADNJA d.o.o., Velika Gorica, Kuče, Sv. Fabijana 34, OIB: </w:t>
      </w:r>
      <w:r w:rsidR="0049009E" w:rsidRPr="000B7263">
        <w:rPr>
          <w:sz w:val="24"/>
          <w:szCs w:val="24"/>
        </w:rPr>
        <w:t>32782935482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F28B2">
        <w:rPr>
          <w:sz w:val="24"/>
          <w:szCs w:val="24"/>
        </w:rPr>
        <w:t>21.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A30CC" w:rsidP="00CF56FE" w:rsidR="003A30C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90FF7">
        <w:rPr>
          <w:sz w:val="24"/>
          <w:szCs w:val="24"/>
          <w:lang w:val="pt-BR"/>
        </w:rPr>
        <w:t xml:space="preserve">I.-GRADNJA d.o.o., Velika Gorica, Kuče, Sv. Fabijana 34, OIB: </w:t>
      </w:r>
      <w:r w:rsidR="00490FF7" w:rsidRPr="000B7263">
        <w:rPr>
          <w:sz w:val="24"/>
          <w:szCs w:val="24"/>
        </w:rPr>
        <w:t>32782935482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CA028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14. prosinca </w:t>
      </w:r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 xml:space="preserve">7. u </w:t>
      </w:r>
      <w:r>
        <w:rPr>
          <w:b/>
          <w:sz w:val="24"/>
          <w:szCs w:val="24"/>
        </w:rPr>
        <w:t>10,15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618EF">
        <w:rPr>
          <w:sz w:val="24"/>
          <w:szCs w:val="24"/>
        </w:rPr>
        <w:t>21.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36A8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36A82" w:rsidP="00E36A82" w:rsidR="00E36A8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36A82" w:rsidP="00E36A82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4C3A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933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28B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28D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6A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8EF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St-2498/2016-21</izvorni_sadrzaj>
    <derivirana_varijabla naziv="DomainObject.Oznaka_1">St-2498/2016-21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St-2498/2016-21</izvorni_sadrzaj>
    <derivirana_varijabla naziv="DomainObject.PoslovniBrojDokumenta_1">St-2498/2016-21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793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2017-11-21T08:47:00Z</dcterms:created>
  <dc:creator>Korisnik</dc:creator>
  <cp:lastModifiedBy>Katarina Drndelić</cp:lastModifiedBy>
  <cp:lastPrinted>2017-11-21T08:50:00Z</cp:lastPrinted>
  <dcterms:modified xmlns:xsi="http://www.w3.org/2001/XMLSchema-instance" xsi:type="dcterms:W3CDTF">2017-11-21T08:50:00Z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