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853a" w14:paraId="db8853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8F271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F271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F271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F271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F271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F271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St-6122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>UNA ARCA d.o.o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>Mikulčićeva</w:t>
      </w:r>
      <w:proofErr w:type="spellEnd"/>
      <w:r w:rsid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55B9" w:rsidRP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>17401339275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>UNA ARCA d.o.o</w:t>
      </w:r>
      <w:r w:rsidR="00553741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</w:t>
      </w:r>
      <w:proofErr w:type="spellStart"/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>Mikulčićeva</w:t>
      </w:r>
      <w:proofErr w:type="spellEnd"/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</w:t>
      </w:r>
      <w:r w:rsidR="00553741" w:rsidRP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>17401339275</w:t>
      </w:r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>UNA ARCA d.o.o</w:t>
      </w:r>
      <w:r w:rsidR="00553741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</w:t>
      </w:r>
      <w:proofErr w:type="spellStart"/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>Mikulčićeva</w:t>
      </w:r>
      <w:proofErr w:type="spellEnd"/>
      <w:r w:rsidR="005537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</w:t>
      </w:r>
      <w:r w:rsidR="00553741" w:rsidRPr="006F55B9">
        <w:rPr>
          <w:rFonts w:cs="Times New Roman" w:eastAsia="Times New Roman" w:hAnsi="Times New Roman" w:ascii="Times New Roman"/>
          <w:sz w:val="24"/>
          <w:szCs w:val="24"/>
          <w:lang w:eastAsia="hr-HR"/>
        </w:rPr>
        <w:t>17401339275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53741"/>
    <w:rsid w:val="005814FA"/>
    <w:rsid w:val="00604F51"/>
    <w:rsid w:val="00656D68"/>
    <w:rsid w:val="006D1C3C"/>
    <w:rsid w:val="006D2C4A"/>
    <w:rsid w:val="006F55B9"/>
    <w:rsid w:val="0070138A"/>
    <w:rsid w:val="00741848"/>
    <w:rsid w:val="007659BE"/>
    <w:rsid w:val="0076621D"/>
    <w:rsid w:val="00771E67"/>
    <w:rsid w:val="007E7B9C"/>
    <w:rsid w:val="008F2713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C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2C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2C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2C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C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2C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2C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2C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6122</izvorni_sadrzaj>
    <derivirana_varijabla naziv="DomainObject.Predmet.Broj_1">6122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St-6122/2015</izvorni_sadrzaj>
    <derivirana_varijabla naziv="DomainObject.Predmet.OznakaBroj_1">St-6122/2015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ARCA d.o.o.</izvorni_sadrzaj>
    <derivirana_varijabla naziv="DomainObject.Predmet.ProtustrankaFormated_1">  UNA ARCA d.o.o.</derivirana_varijabla>
  </DomainObject.Predmet.ProtustrankaFormated>
  <DomainObject.Predmet.ProtustrankaFormatedOIB>
    <izvorni_sadrzaj>  UNA ARCA d.o.o., OIB 17401339275</izvorni_sadrzaj>
    <derivirana_varijabla naziv="DomainObject.Predmet.ProtustrankaFormatedOIB_1">  UNA ARCA d.o.o., OIB 17401339275</derivirana_varijabla>
  </DomainObject.Predmet.ProtustrankaFormatedOIB>
  <DomainObject.Predmet.ProtustrankaFormatedWithAdress>
    <izvorni_sadrzaj> UNA ARCA d.o.o., Mikulčićeva 10, 10410 Velika Gorica</izvorni_sadrzaj>
    <derivirana_varijabla naziv="DomainObject.Predmet.ProtustrankaFormatedWithAdress_1"> UNA ARCA d.o.o., Mikulčićeva 10, 10410 Velika Gorica</derivirana_varijabla>
  </DomainObject.Predmet.ProtustrankaFormatedWithAdress>
  <DomainObject.Predmet.ProtustrankaFormatedWithAdressOIB>
    <izvorni_sadrzaj> UNA ARCA d.o.o., OIB 17401339275, Mikulčićeva 10, 10410 Velika Gorica</izvorni_sadrzaj>
    <derivirana_varijabla naziv="DomainObject.Predmet.ProtustrankaFormatedWithAdressOIB_1"> UNA ARCA d.o.o., OIB 17401339275, Mikulčićeva 10, 10410 Velika Gorica</derivirana_varijabla>
  </DomainObject.Predmet.ProtustrankaFormatedWithAdressOIB>
  <DomainObject.Predmet.ProtustrankaWithAdress>
    <izvorni_sadrzaj>UNA ARCA d.o.o. Mikulčićeva 10, 10410 Velika Gorica</izvorni_sadrzaj>
    <derivirana_varijabla naziv="DomainObject.Predmet.ProtustrankaWithAdress_1">UNA ARCA d.o.o. Mikulčićeva 10, 10410 Velika Gorica</derivirana_varijabla>
  </DomainObject.Predmet.ProtustrankaWithAdress>
  <DomainObject.Predmet.ProtustrankaWithAdressOIB>
    <izvorni_sadrzaj>UNA ARCA d.o.o., OIB 17401339275, Mikulčićeva 10, 10410 Velika Gorica</izvorni_sadrzaj>
    <derivirana_varijabla naziv="DomainObject.Predmet.ProtustrankaWithAdressOIB_1">UNA ARCA d.o.o., OIB 17401339275, Mikulčićeva 10, 10410 Velika Gorica</derivirana_varijabla>
  </DomainObject.Predmet.ProtustrankaWithAdressOIB>
  <DomainObject.Predmet.ProtustrankaNazivFormated>
    <izvorni_sadrzaj>UNA ARCA d.o.o.</izvorni_sadrzaj>
    <derivirana_varijabla naziv="DomainObject.Predmet.ProtustrankaNazivFormated_1">UNA ARCA d.o.o.</derivirana_varijabla>
  </DomainObject.Predmet.ProtustrankaNazivFormated>
  <DomainObject.Predmet.ProtustrankaNazivFormatedOIB>
    <izvorni_sadrzaj>UNA ARCA d.o.o., OIB 17401339275</izvorni_sadrzaj>
    <derivirana_varijabla naziv="DomainObject.Predmet.ProtustrankaNazivFormatedOIB_1">UNA ARCA d.o.o., OIB 17401339275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ARCA d.o.o.</item>
    </izvorni_sadrzaj>
    <derivirana_varijabla naziv="DomainObject.Predmet.ProtuStrankaListFormated_1">
      <item>UNA ARCA d.o.o.</item>
    </derivirana_varijabla>
  </DomainObject.Predmet.ProtuStrankaListFormated>
  <DomainObject.Predmet.ProtuStrankaListFormatedOIB>
    <izvorni_sadrzaj>
      <item>UNA ARCA d.o.o., OIB 17401339275</item>
    </izvorni_sadrzaj>
    <derivirana_varijabla naziv="DomainObject.Predmet.ProtuStrankaListFormatedOIB_1">
      <item>UNA ARCA d.o.o., OIB 17401339275</item>
    </derivirana_varijabla>
  </DomainObject.Predmet.ProtuStrankaListFormatedOIB>
  <DomainObject.Predmet.ProtuStrankaListFormatedWithAdress>
    <izvorni_sadrzaj>
      <item>UNA ARCA d.o.o., Mikulčićeva 10, 10410 Velika Gorica</item>
    </izvorni_sadrzaj>
    <derivirana_varijabla naziv="DomainObject.Predmet.ProtuStrankaListFormatedWithAdress_1">
      <item>UNA ARCA d.o.o., Mikulčićeva 10, 10410 Velika Gorica</item>
    </derivirana_varijabla>
  </DomainObject.Predmet.ProtuStrankaListFormatedWithAdress>
  <DomainObject.Predmet.ProtuStrankaListFormatedWithAdressOIB>
    <izvorni_sadrzaj>
      <item>UNA ARCA d.o.o., OIB 17401339275, Mikulčićeva 10, 10410 Velika Gorica</item>
    </izvorni_sadrzaj>
    <derivirana_varijabla naziv="DomainObject.Predmet.ProtuStrankaListFormatedWithAdressOIB_1">
      <item>UNA ARCA d.o.o., OIB 17401339275, Mikulčićeva 10, 10410 Velika Gorica</item>
    </derivirana_varijabla>
  </DomainObject.Predmet.ProtuStrankaListFormatedWithAdressOIB>
  <DomainObject.Predmet.ProtuStrankaListNazivFormated>
    <izvorni_sadrzaj>
      <item>UNA ARCA d.o.o.</item>
    </izvorni_sadrzaj>
    <derivirana_varijabla naziv="DomainObject.Predmet.ProtuStrankaListNazivFormated_1">
      <item>UNA ARCA d.o.o.</item>
    </derivirana_varijabla>
  </DomainObject.Predmet.ProtuStrankaListNazivFormated>
  <DomainObject.Predmet.ProtuStrankaListNazivFormatedOIB>
    <izvorni_sadrzaj>
      <item>UNA ARCA d.o.o., OIB 17401339275</item>
    </izvorni_sadrzaj>
    <derivirana_varijabla naziv="DomainObject.Predmet.ProtuStrankaListNazivFormatedOIB_1">
      <item>UNA ARCA d.o.o., OIB 17401339275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ARCA d.o.o.</izvorni_sadrzaj>
    <derivirana_varijabla naziv="DomainObject.Predmet.ProtustrankaIDrugi_1">UNA ARCA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UNA ARCA d.o.o., OIB 17401339275, Mikulčićeva 10, 10410 Velika Gorica</izvorni_sadrzaj>
    <derivirana_varijabla naziv="DomainObject.Predmet.ProtustrankaIDrugiAdressOIB_1">UNA ARCA d.o.o., OIB 17401339275, Mikulčićeva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ARCA d.o.o.</item>
    </izvorni_sadrzaj>
    <derivirana_varijabla naziv="DomainObject.Predmet.SudioniciListNaziv_1">
      <item>FINA Regionalni centar Zagreb</item>
      <item>UNA ARCA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ARCA d.o.o., OIB 17401339275, Mikulčićeva 10,10410 Velika Gorica</item>
    </izvorni_sadrzaj>
    <derivirana_varijabla naziv="DomainObject.Predmet.SudioniciListAdressOIB_1">
      <item>FINA Regionalni centar Zagreb, OIB 85821130368, Trg svibanjskih žrtava 1995. br. 1,10000 Zagreb</item>
      <item>UNA ARCA d.o.o., OIB 17401339275, Mikulčićeva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17401339275</item>
    </izvorni_sadrzaj>
    <derivirana_varijabla naziv="DomainObject.Predmet.SudioniciListNazivOIB_1">
      <item>, OIB 85821130368</item>
      <item>, OIB 17401339275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1787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2016-01-28T10:16:00Z</dcterms:created>
  <dc:creator>Ivan Turčić</dc:creator>
  <cp:lastModifiedBy>Slavica Sorić</cp:lastModifiedBy>
  <dcterms:modified xmlns:xsi="http://www.w3.org/2001/XMLSchema-instance" xsi:type="dcterms:W3CDTF">2016-01-29T09:58:00Z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