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2934F3" w:rsidR="00692EE9" w:rsidRPr="00692EE9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692EE9" w:rsidP="00692EE9" w:rsidR="00692EE9" w:rsidRPr="00692E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692EE9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2EE9" w:rsidP="00692EE9" w:rsidR="00692EE9" w:rsidRPr="00692EE9">
            <w:pPr>
              <w:spacing w:lineRule="auto" w:line="240" w:after="0" w:before="6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692EE9" w:rsidP="00692EE9" w:rsidR="00692EE9" w:rsidRPr="00692E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Splitu</w:t>
            </w:r>
          </w:p>
          <w:p w:rsidRDefault="00692EE9" w:rsidP="00692EE9" w:rsidR="00692EE9" w:rsidRPr="00692E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Split, </w:t>
            </w:r>
            <w:proofErr w:type="spellStart"/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Sukoišanska</w:t>
            </w:r>
            <w:proofErr w:type="spellEnd"/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6</w:t>
            </w:r>
          </w:p>
        </w:tc>
      </w:tr>
    </w:tbl>
    <w:p w14:textId="9ccc6bf" w14:paraId="9ccc6bf" w:rsidRDefault="00692EE9" w:rsidP="00C11D2F" w:rsidR="00635EC5" w:rsidRPr="00C7103C">
      <w:pPr>
        <w:tabs>
          <w:tab w:pos="4536" w:val="center"/>
          <w:tab w:pos="9072" w:val="right"/>
        </w:tabs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4.Stpn-</w:t>
      </w:r>
      <w:r w:rsidR="004C4F7D">
        <w:rPr>
          <w:rFonts w:cs="Times New Roman" w:eastAsia="Times New Roman" w:hAnsi="Times New Roman" w:ascii="Times New Roman"/>
          <w:sz w:val="24"/>
          <w:szCs w:val="24"/>
          <w:lang w:eastAsia="hr-HR"/>
        </w:rPr>
        <w:t>73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/2016-</w:t>
      </w:r>
      <w:r w:rsidR="004C4F7D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</w:p>
    <w:p w:rsidRDefault="004C4F7D" w:rsidP="00635EC5" w:rsidR="004C4F7D">
      <w:pPr>
        <w:spacing w:lineRule="auto" w:line="240" w:after="0"/>
        <w:jc w:val="center"/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</w:pPr>
    </w:p>
    <w:p w:rsidRDefault="004C4F7D" w:rsidP="00635EC5" w:rsidR="004C4F7D" w:rsidRPr="004C4F7D">
      <w:pPr>
        <w:spacing w:lineRule="auto" w:line="240" w:after="0"/>
        <w:jc w:val="center"/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</w:pPr>
      <w:r w:rsidRPr="004C4F7D"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  <w:t>REPUBLIKA HRVATSKA</w:t>
      </w:r>
    </w:p>
    <w:p w:rsidRDefault="004C4F7D" w:rsidP="00635EC5" w:rsidR="004C4F7D" w:rsidRPr="004C4F7D">
      <w:pPr>
        <w:spacing w:lineRule="auto" w:line="240" w:after="0"/>
        <w:jc w:val="center"/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</w:pPr>
    </w:p>
    <w:p w:rsidRDefault="00635EC5" w:rsidP="00635EC5" w:rsidR="00635E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</w:p>
    <w:p w:rsidRDefault="00635EC5" w:rsidP="00635EC5" w:rsidR="00635EC5" w:rsidRPr="00C7103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de-DE"/>
        </w:rPr>
      </w:pPr>
    </w:p>
    <w:p w:rsidRDefault="00635EC5" w:rsidP="00A30068" w:rsidR="00692E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Splitu, po </w:t>
      </w:r>
      <w:r w:rsidR="00E0764D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sucu ovog suda Katarini Mikulić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, u stečajnom postupku povodom prijedloga predlagatelja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-dužnika</w:t>
      </w:r>
      <w:r w:rsidR="007D28DB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C4F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KANDELA, </w:t>
      </w:r>
      <w:r w:rsidR="004C4F7D" w:rsidRPr="004C4F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Senjska 79, Split, OIB: 72111526933,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klapanje </w:t>
      </w:r>
      <w:proofErr w:type="spellStart"/>
      <w:r w:rsid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nagodbe, </w:t>
      </w:r>
      <w:r w:rsidR="004C4F7D">
        <w:rPr>
          <w:rFonts w:cs="Times New Roman" w:eastAsia="Times New Roman" w:hAnsi="Times New Roman" w:ascii="Times New Roman"/>
          <w:sz w:val="24"/>
          <w:szCs w:val="24"/>
          <w:lang w:eastAsia="hr-HR"/>
        </w:rPr>
        <w:t>25. listopada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47270F" w:rsidP="00A30068" w:rsidR="004A2F7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B45F4" w:rsidP="00635EC5" w:rsidR="00635EC5" w:rsidRPr="00C7103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2616F1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</w:p>
    <w:p w:rsidRDefault="004A2F77" w:rsidP="00635EC5" w:rsidR="004A2F7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4C4F7D" w:rsidR="00347630" w:rsidRPr="00C7103C">
      <w:pPr>
        <w:pStyle w:val="Odlomakpopisa"/>
        <w:numPr>
          <w:ilvl w:val="0"/>
          <w:numId w:val="1"/>
        </w:numPr>
        <w:spacing w:lineRule="auto" w:line="240" w:after="0"/>
        <w:ind w:firstLine="0"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Određuje se ročište radi sklapanja </w:t>
      </w:r>
      <w:proofErr w:type="spellStart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između predlagatelja- dužnika</w:t>
      </w:r>
      <w:r w:rsidR="007D28DB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C4F7D" w:rsidRPr="004C4F7D">
        <w:rPr>
          <w:rFonts w:cs="Times New Roman" w:eastAsia="Times New Roman" w:hAnsi="Times New Roman" w:ascii="Times New Roman"/>
          <w:sz w:val="24"/>
          <w:szCs w:val="24"/>
          <w:lang w:eastAsia="hr-HR"/>
        </w:rPr>
        <w:t>KANDELA,  d.o.o., Senjska 79, Split, OIB: 72111526933</w:t>
      </w:r>
      <w:r w:rsidR="004C4F7D"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 v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>jerovnika predlagatelja-dužnika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dan </w:t>
      </w:r>
      <w:r w:rsidR="004C4F7D">
        <w:rPr>
          <w:rFonts w:cs="Times New Roman" w:eastAsia="Times New Roman" w:hAnsi="Times New Roman" w:ascii="Times New Roman"/>
          <w:sz w:val="24"/>
          <w:szCs w:val="24"/>
          <w:lang w:eastAsia="hr-HR"/>
        </w:rPr>
        <w:t>21. studenog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  <w:r w:rsidR="008B593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C4F7D">
        <w:rPr>
          <w:rFonts w:cs="Times New Roman" w:eastAsia="Times New Roman" w:hAnsi="Times New Roman" w:ascii="Times New Roman"/>
          <w:sz w:val="24"/>
          <w:szCs w:val="24"/>
          <w:lang w:eastAsia="hr-HR"/>
        </w:rPr>
        <w:t>10:20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</w:t>
      </w:r>
      <w:r w:rsidR="009807C1">
        <w:rPr>
          <w:rFonts w:cs="Times New Roman" w:eastAsia="Times New Roman" w:hAnsi="Times New Roman" w:ascii="Times New Roman"/>
          <w:sz w:val="24"/>
          <w:szCs w:val="24"/>
          <w:lang w:eastAsia="hr-HR"/>
        </w:rPr>
        <w:t>kabinet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 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>116/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I, Trgovačkog suda u Splitu, </w:t>
      </w:r>
      <w:proofErr w:type="spellStart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Sukoišanska</w:t>
      </w:r>
      <w:proofErr w:type="spellEnd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6.  </w:t>
      </w:r>
    </w:p>
    <w:p w:rsidRDefault="002509B7" w:rsidP="002509B7" w:rsidR="002509B7" w:rsidRPr="00C7103C">
      <w:pPr>
        <w:pStyle w:val="Odlomakpopisa"/>
        <w:spacing w:lineRule="auto" w:line="240" w:after="0"/>
        <w:ind w:left="9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4C4F7D" w:rsidR="002509B7" w:rsidRPr="004C4F7D">
      <w:pPr>
        <w:pStyle w:val="Odlomakpopisa"/>
        <w:numPr>
          <w:ilvl w:val="0"/>
          <w:numId w:val="1"/>
        </w:numPr>
        <w:spacing w:lineRule="auto" w:line="240" w:after="0"/>
        <w:ind w:firstLine="0"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 w:rsidRPr="004C4F7D">
        <w:rPr>
          <w:rFonts w:cs="Times New Roman" w:hAnsi="Times New Roman" w:ascii="Times New Roman"/>
          <w:sz w:val="24"/>
          <w:szCs w:val="24"/>
          <w:lang w:val="fr-FR"/>
        </w:rPr>
        <w:t>Na ročište se pozivaju dužnik i</w:t>
      </w:r>
      <w:r w:rsidR="008C7E2B" w:rsidRPr="004C4F7D">
        <w:rPr>
          <w:rFonts w:cs="Times New Roman" w:hAnsi="Times New Roman" w:ascii="Times New Roman"/>
          <w:sz w:val="24"/>
          <w:szCs w:val="24"/>
          <w:lang w:val="fr-FR"/>
        </w:rPr>
        <w:t xml:space="preserve"> </w:t>
      </w:r>
      <w:r w:rsidRPr="004C4F7D">
        <w:rPr>
          <w:rFonts w:cs="Times New Roman" w:hAnsi="Times New Roman" w:ascii="Times New Roman"/>
          <w:sz w:val="24"/>
          <w:szCs w:val="24"/>
          <w:lang w:val="fr-FR"/>
        </w:rPr>
        <w:t>vjerovnici dužnika</w:t>
      </w:r>
      <w:r w:rsidR="008C7E2B" w:rsidRPr="004C4F7D">
        <w:rPr>
          <w:rFonts w:cs="Times New Roman" w:hAnsi="Times New Roman" w:ascii="Times New Roman"/>
          <w:sz w:val="24"/>
          <w:szCs w:val="24"/>
          <w:lang w:val="fr-FR"/>
        </w:rPr>
        <w:t>.</w:t>
      </w:r>
    </w:p>
    <w:p w:rsidRDefault="008C7E2B" w:rsidP="008C7E2B" w:rsidR="008C7E2B" w:rsidRPr="008C7E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</w:p>
    <w:p w:rsidRDefault="00901FC3" w:rsidP="004C4F7D" w:rsidR="00BC0059" w:rsidRPr="004C4F7D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 w:rsidRPr="004C4F7D">
        <w:rPr>
          <w:rFonts w:cs="Times New Roman" w:hAnsi="Times New Roman" w:ascii="Times New Roman"/>
          <w:sz w:val="24"/>
          <w:szCs w:val="24"/>
          <w:lang w:val="fr-FR"/>
        </w:rPr>
        <w:t>Rješenje</w:t>
      </w:r>
      <w:r w:rsidR="002B1D90" w:rsidRPr="004C4F7D">
        <w:rPr>
          <w:rFonts w:cs="Times New Roman" w:hAnsi="Times New Roman" w:ascii="Times New Roman"/>
          <w:sz w:val="24"/>
          <w:szCs w:val="24"/>
          <w:lang w:val="fr-FR"/>
        </w:rPr>
        <w:t xml:space="preserve"> o određivanju ročišta bit će istaknut</w:t>
      </w:r>
      <w:r w:rsidRPr="004C4F7D">
        <w:rPr>
          <w:rFonts w:cs="Times New Roman" w:hAnsi="Times New Roman" w:ascii="Times New Roman"/>
          <w:sz w:val="24"/>
          <w:szCs w:val="24"/>
          <w:lang w:val="fr-FR"/>
        </w:rPr>
        <w:t>o</w:t>
      </w:r>
      <w:r w:rsidR="002B1D90" w:rsidRPr="004C4F7D">
        <w:rPr>
          <w:rFonts w:cs="Times New Roman" w:hAnsi="Times New Roman" w:ascii="Times New Roman"/>
          <w:sz w:val="24"/>
          <w:szCs w:val="24"/>
          <w:lang w:val="fr-FR"/>
        </w:rPr>
        <w:t xml:space="preserve"> na </w:t>
      </w:r>
      <w:r w:rsidR="0047270F" w:rsidRPr="004C4F7D">
        <w:rPr>
          <w:rFonts w:cs="Times New Roman" w:hAnsi="Times New Roman" w:ascii="Times New Roman"/>
          <w:sz w:val="24"/>
          <w:szCs w:val="24"/>
          <w:lang w:val="fr-FR"/>
        </w:rPr>
        <w:t>e-</w:t>
      </w:r>
      <w:r w:rsidR="002B1D90" w:rsidRPr="004C4F7D">
        <w:rPr>
          <w:rFonts w:cs="Times New Roman" w:hAnsi="Times New Roman" w:ascii="Times New Roman"/>
          <w:sz w:val="24"/>
          <w:szCs w:val="24"/>
          <w:lang w:val="fr-FR"/>
        </w:rPr>
        <w:t>oglasnoj ploči Trgovačkog suda u Splitu i objavljen</w:t>
      </w:r>
      <w:r w:rsidRPr="004C4F7D">
        <w:rPr>
          <w:rFonts w:cs="Times New Roman" w:hAnsi="Times New Roman" w:ascii="Times New Roman"/>
          <w:sz w:val="24"/>
          <w:szCs w:val="24"/>
          <w:lang w:val="fr-FR"/>
        </w:rPr>
        <w:t>o</w:t>
      </w:r>
      <w:r w:rsidR="002B1D90" w:rsidRPr="004C4F7D">
        <w:rPr>
          <w:rFonts w:cs="Times New Roman" w:hAnsi="Times New Roman" w:ascii="Times New Roman"/>
          <w:sz w:val="24"/>
          <w:szCs w:val="24"/>
          <w:lang w:val="fr-FR"/>
        </w:rPr>
        <w:t xml:space="preserve"> na web-stranici Financijske agencije. </w:t>
      </w:r>
    </w:p>
    <w:p w:rsidRDefault="007E1AE2" w:rsidP="00635EC5" w:rsidR="004A2F77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                                              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  <w:t>Obrazloženje</w:t>
      </w:r>
    </w:p>
    <w:p w:rsidRDefault="00C11D2F" w:rsidP="00635EC5" w:rsidR="00C11D2F" w:rsidRPr="00C11D2F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</w:pPr>
    </w:p>
    <w:p w:rsidRDefault="00635EC5" w:rsidP="000871B7" w:rsidR="002B1D90" w:rsidRPr="004C4F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Kod ovog suda primljen je prijedlog predlagatelja-dužnika</w:t>
      </w:r>
      <w:r w:rsidR="00CB10D9" w:rsidRPr="00C7103C">
        <w:rPr>
          <w:rFonts w:cs="Times New Roman" w:hAnsi="Times New Roman" w:ascii="Times New Roman"/>
          <w:sz w:val="24"/>
          <w:szCs w:val="24"/>
        </w:rPr>
        <w:t xml:space="preserve"> </w:t>
      </w:r>
      <w:r w:rsidR="004C4F7D" w:rsidRPr="004C4F7D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KANDELA,  d.o.o., Senjska 79, Split, OIB: 72111526933 </w:t>
      </w:r>
      <w:r w:rsidR="002B1D90" w:rsidRPr="004C4F7D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za sklapanje predstečajne nagodbe. </w:t>
      </w:r>
    </w:p>
    <w:p w:rsidRDefault="002B1D90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C11D2F" w:rsidR="00C11D2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Nakon što su pregledane isprave dostavljene uz prijedlog za sklapanje </w:t>
      </w:r>
      <w:proofErr w:type="spellStart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nagodbe, temeljem odredbi </w:t>
      </w:r>
      <w:r w:rsidR="004C4F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66. stavak </w:t>
      </w:r>
      <w:r w:rsidR="00D43282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C4F7D">
        <w:rPr>
          <w:rFonts w:cs="Times New Roman" w:eastAsia="Times New Roman" w:hAnsi="Times New Roman" w:ascii="Times New Roman"/>
          <w:sz w:val="24"/>
          <w:szCs w:val="24"/>
          <w:lang w:eastAsia="hr-HR"/>
        </w:rPr>
        <w:t>., stavak</w:t>
      </w:r>
      <w:r w:rsidR="00D43282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</w:t>
      </w:r>
      <w:r w:rsidR="004C4F7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D43282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st. </w:t>
      </w:r>
      <w:r w:rsidR="00D432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7.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Zakona o financijskom poslov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anju i </w:t>
      </w:r>
      <w:proofErr w:type="spellStart"/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predstečajnoj</w:t>
      </w:r>
      <w:proofErr w:type="spellEnd"/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nagodbi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odlučeno je kao u izreci rješenja. </w:t>
      </w:r>
    </w:p>
    <w:p w:rsidRDefault="00C11D2F" w:rsidP="00C11D2F" w:rsidR="00C11D2F" w:rsidRPr="00C11D2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11D2F" w:rsidP="00C11D2F" w:rsidR="00C11D2F" w:rsidRPr="0091136F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>U Splitu</w:t>
      </w:r>
      <w:r w:rsidR="004C4F7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C4F7D">
        <w:rPr>
          <w:rFonts w:cs="Times New Roman" w:eastAsia="Times New Roman" w:hAnsi="Times New Roman" w:ascii="Times New Roman"/>
          <w:sz w:val="24"/>
          <w:szCs w:val="24"/>
          <w:lang w:eastAsia="hr-HR"/>
        </w:rPr>
        <w:t>25. listopada</w:t>
      </w:r>
      <w:r w:rsidRP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tbl>
      <w:tblPr>
        <w:tblStyle w:val="Reetkatablice"/>
        <w:tblW w:type="dxa" w:w="4242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42"/>
      </w:tblGrid>
      <w:tr w:rsidTr="00C11D2F" w:rsidR="00C11D2F" w:rsidRPr="00C11D2F">
        <w:trPr>
          <w:trHeight w:val="310"/>
        </w:trPr>
        <w:tc>
          <w:tcPr>
            <w:tcW w:type="dxa" w:w="4242"/>
          </w:tcPr>
          <w:p w:rsidRDefault="00C11D2F" w:rsidP="002934F3" w:rsidR="00C11D2F" w:rsidRPr="00C11D2F">
            <w:pPr>
              <w:jc w:val="center"/>
              <w:rPr>
                <w:bCs/>
                <w:sz w:val="24"/>
                <w:szCs w:val="24"/>
              </w:rPr>
            </w:pPr>
            <w:r w:rsidRPr="00C11D2F">
              <w:rPr>
                <w:bCs/>
                <w:sz w:val="24"/>
                <w:szCs w:val="24"/>
              </w:rPr>
              <w:t>Sudac</w:t>
            </w:r>
          </w:p>
          <w:p w:rsidRDefault="00C11D2F" w:rsidP="002934F3" w:rsidR="00C11D2F" w:rsidRPr="00C11D2F">
            <w:pPr>
              <w:jc w:val="center"/>
              <w:rPr>
                <w:bCs/>
                <w:sz w:val="24"/>
                <w:szCs w:val="24"/>
              </w:rPr>
            </w:pPr>
          </w:p>
          <w:p w:rsidRDefault="00C11D2F" w:rsidP="002934F3" w:rsidR="00C11D2F" w:rsidRPr="00C11D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Tr="00C11D2F" w:rsidR="00C11D2F" w:rsidRPr="00C11D2F">
        <w:trPr>
          <w:trHeight w:val="518"/>
        </w:trPr>
        <w:tc>
          <w:tcPr>
            <w:tcW w:type="dxa" w:w="4242"/>
          </w:tcPr>
          <w:p w:rsidRDefault="00CA5802" w:rsidP="002934F3" w:rsidR="00C11D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Katarina Mikulić,v.r.</w:t>
            </w:r>
          </w:p>
          <w:p w:rsidRDefault="00CA5802" w:rsidP="0071700F" w:rsidR="00CA5802">
            <w:pPr>
              <w:pStyle w:val="Bezproreda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za </w:t>
            </w:r>
            <w:r>
              <w:rPr>
                <w:sz w:val="24"/>
                <w:szCs w:val="24"/>
              </w:rPr>
              <w:t xml:space="preserve">točnost </w:t>
            </w:r>
            <w:proofErr w:type="spellStart"/>
            <w:r>
              <w:rPr>
                <w:sz w:val="24"/>
                <w:szCs w:val="24"/>
              </w:rPr>
              <w:t>otpravka</w:t>
            </w:r>
            <w:proofErr w:type="spellEnd"/>
            <w:r>
              <w:rPr>
                <w:sz w:val="24"/>
                <w:szCs w:val="24"/>
              </w:rPr>
              <w:t xml:space="preserve"> – ovlašteni službenik</w:t>
            </w:r>
          </w:p>
          <w:p w:rsidRDefault="00CA5802" w:rsidP="00CA5802" w:rsidR="00CA5802" w:rsidRPr="0085560D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Ivana </w:t>
            </w:r>
            <w:proofErr w:type="spellStart"/>
            <w:r>
              <w:rPr>
                <w:sz w:val="24"/>
                <w:szCs w:val="24"/>
              </w:rPr>
              <w:t>Hajder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Default="00CA5802" w:rsidP="002934F3" w:rsidR="00CA5802" w:rsidRPr="00C11D2F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Default="00635EC5" w:rsidP="00635EC5" w:rsidR="00635EC5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AB65DF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ouka o pravnom lijeku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893350" w:rsidR="00CB10D9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sectPr w:rsidSect="00566895" w:rsidR="00CB10D9" w:rsidRPr="00C7103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9B7" w:rsidP="002509B7" w:rsidR="002509B7">
      <w:pPr>
        <w:spacing w:lineRule="auto" w:line="240" w:after="0"/>
      </w:pPr>
      <w:r>
        <w:separator/>
      </w:r>
    </w:p>
  </w:endnote>
  <w:endnote w:id="0" w:type="continuationSeparator">
    <w:p w:rsidRDefault="002509B7" w:rsidP="002509B7" w:rsidR="002509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9B7" w:rsidP="002509B7" w:rsidR="002509B7">
      <w:pPr>
        <w:spacing w:lineRule="auto" w:line="240" w:after="0"/>
      </w:pPr>
      <w:r>
        <w:separator/>
      </w:r>
    </w:p>
  </w:footnote>
  <w:footnote w:id="0" w:type="continuationSeparator">
    <w:p w:rsidRDefault="002509B7" w:rsidP="002509B7" w:rsidR="002509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802" w:rsidP="00C11D2F" w:rsidR="002509B7" w:rsidRPr="002509B7">
    <w:pPr>
      <w:pStyle w:val="Zaglavlje"/>
      <w:ind w:firstLine="4248"/>
      <w:jc w:val="center"/>
      <w:rPr>
        <w:rFonts w:cs="Times New Roman" w:hAnsi="Times New Roman" w:ascii="Times New Roman"/>
        <w:sz w:val="24"/>
        <w:szCs w:val="24"/>
      </w:rPr>
    </w:pPr>
    <w:sdt>
      <w:sdtPr>
        <w:id w:val="-416933875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  <w:sz w:val="24"/>
          <w:szCs w:val="24"/>
        </w:rPr>
      </w:sdtEndPr>
      <w:sdtContent>
        <w:r w:rsidR="002509B7" w:rsidRPr="002509B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2509B7" w:rsidRPr="002509B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2509B7" w:rsidRPr="002509B7">
          <w:rPr>
            <w:rFonts w:cs="Times New Roman" w:hAnsi="Times New Roman" w:ascii="Times New Roman"/>
            <w:sz w:val="24"/>
            <w:szCs w:val="24"/>
          </w:rPr>
          <w:fldChar w:fldCharType="separate"/>
        </w:r>
        <w:r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="002509B7" w:rsidRPr="002509B7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 w:rsidR="00C11D2F">
      <w:rPr>
        <w:rFonts w:cs="Times New Roman" w:hAnsi="Times New Roman" w:ascii="Times New Roman"/>
        <w:sz w:val="24"/>
        <w:szCs w:val="24"/>
      </w:rPr>
      <w:t xml:space="preserve"> </w:t>
    </w:r>
    <w:r w:rsidR="00C11D2F">
      <w:rPr>
        <w:rFonts w:cs="Times New Roman" w:hAnsi="Times New Roman" w:ascii="Times New Roman"/>
        <w:sz w:val="24"/>
        <w:szCs w:val="24"/>
      </w:rPr>
      <w:tab/>
    </w:r>
    <w:r w:rsidR="00C11D2F">
      <w:rPr>
        <w:rFonts w:cs="Times New Roman" w:hAnsi="Times New Roman" w:ascii="Times New Roman"/>
        <w:sz w:val="24"/>
        <w:szCs w:val="24"/>
      </w:rPr>
      <w:tab/>
      <w:t xml:space="preserve">Poslovni broj: </w:t>
    </w:r>
    <w:r w:rsidR="002509B7" w:rsidRPr="002509B7">
      <w:rPr>
        <w:rFonts w:cs="Times New Roman" w:hAnsi="Times New Roman" w:ascii="Times New Roman"/>
        <w:sz w:val="24"/>
        <w:szCs w:val="24"/>
      </w:rPr>
      <w:t>4.St</w:t>
    </w:r>
    <w:r w:rsidR="00BC157D">
      <w:rPr>
        <w:rFonts w:cs="Times New Roman" w:hAnsi="Times New Roman" w:ascii="Times New Roman"/>
        <w:sz w:val="24"/>
        <w:szCs w:val="24"/>
      </w:rPr>
      <w:t>pn</w:t>
    </w:r>
    <w:r w:rsidR="002509B7" w:rsidRPr="002509B7">
      <w:rPr>
        <w:rFonts w:cs="Times New Roman" w:hAnsi="Times New Roman" w:ascii="Times New Roman"/>
        <w:sz w:val="24"/>
        <w:szCs w:val="24"/>
      </w:rPr>
      <w:t>-</w:t>
    </w:r>
    <w:r w:rsidR="00C11D2F">
      <w:rPr>
        <w:rFonts w:cs="Times New Roman" w:hAnsi="Times New Roman" w:ascii="Times New Roman"/>
        <w:sz w:val="24"/>
        <w:szCs w:val="24"/>
      </w:rPr>
      <w:t>38/2016-3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BD8"/>
    <w:rsid w:val="00060AA3"/>
    <w:rsid w:val="000871B7"/>
    <w:rsid w:val="000A77DE"/>
    <w:rsid w:val="000D1AA0"/>
    <w:rsid w:val="000D78A6"/>
    <w:rsid w:val="001213CF"/>
    <w:rsid w:val="001240B7"/>
    <w:rsid w:val="00153F52"/>
    <w:rsid w:val="001561B6"/>
    <w:rsid w:val="00160A5D"/>
    <w:rsid w:val="00171FD5"/>
    <w:rsid w:val="001740A9"/>
    <w:rsid w:val="001954A8"/>
    <w:rsid w:val="001A5713"/>
    <w:rsid w:val="001C7560"/>
    <w:rsid w:val="001D441C"/>
    <w:rsid w:val="001F0D34"/>
    <w:rsid w:val="001F0F1B"/>
    <w:rsid w:val="002509B7"/>
    <w:rsid w:val="002616F1"/>
    <w:rsid w:val="002B1D90"/>
    <w:rsid w:val="002C1C30"/>
    <w:rsid w:val="002C4D5C"/>
    <w:rsid w:val="00302093"/>
    <w:rsid w:val="003071D8"/>
    <w:rsid w:val="00347630"/>
    <w:rsid w:val="0036496B"/>
    <w:rsid w:val="003D511E"/>
    <w:rsid w:val="00427FD7"/>
    <w:rsid w:val="0047270F"/>
    <w:rsid w:val="004A2F77"/>
    <w:rsid w:val="004C4F7D"/>
    <w:rsid w:val="004D7223"/>
    <w:rsid w:val="00501DFF"/>
    <w:rsid w:val="00533E6C"/>
    <w:rsid w:val="00566895"/>
    <w:rsid w:val="00581008"/>
    <w:rsid w:val="005D7152"/>
    <w:rsid w:val="005E0FC1"/>
    <w:rsid w:val="005F2ABB"/>
    <w:rsid w:val="00603484"/>
    <w:rsid w:val="0063161D"/>
    <w:rsid w:val="00635EC5"/>
    <w:rsid w:val="00636E8C"/>
    <w:rsid w:val="006523C4"/>
    <w:rsid w:val="006644AA"/>
    <w:rsid w:val="00692EE9"/>
    <w:rsid w:val="006D4FCE"/>
    <w:rsid w:val="006F2C67"/>
    <w:rsid w:val="007076C3"/>
    <w:rsid w:val="0071481E"/>
    <w:rsid w:val="0076112D"/>
    <w:rsid w:val="00785D2D"/>
    <w:rsid w:val="007A0537"/>
    <w:rsid w:val="007A60BF"/>
    <w:rsid w:val="007D28DB"/>
    <w:rsid w:val="007E1AE2"/>
    <w:rsid w:val="00886986"/>
    <w:rsid w:val="0088719A"/>
    <w:rsid w:val="00893350"/>
    <w:rsid w:val="008B5930"/>
    <w:rsid w:val="008C7E2B"/>
    <w:rsid w:val="008E1B30"/>
    <w:rsid w:val="00901FC3"/>
    <w:rsid w:val="0091047C"/>
    <w:rsid w:val="0091136F"/>
    <w:rsid w:val="00933479"/>
    <w:rsid w:val="0096228A"/>
    <w:rsid w:val="00967DE0"/>
    <w:rsid w:val="009807C1"/>
    <w:rsid w:val="00991484"/>
    <w:rsid w:val="00997463"/>
    <w:rsid w:val="009A3908"/>
    <w:rsid w:val="009F7097"/>
    <w:rsid w:val="00A30068"/>
    <w:rsid w:val="00A32656"/>
    <w:rsid w:val="00A35BD8"/>
    <w:rsid w:val="00A45B88"/>
    <w:rsid w:val="00A5544B"/>
    <w:rsid w:val="00A66224"/>
    <w:rsid w:val="00A86518"/>
    <w:rsid w:val="00AB65DF"/>
    <w:rsid w:val="00AC7F86"/>
    <w:rsid w:val="00AE1A3A"/>
    <w:rsid w:val="00AF576B"/>
    <w:rsid w:val="00B12662"/>
    <w:rsid w:val="00B1677A"/>
    <w:rsid w:val="00B52540"/>
    <w:rsid w:val="00BA2825"/>
    <w:rsid w:val="00BB45F4"/>
    <w:rsid w:val="00BC0059"/>
    <w:rsid w:val="00BC157D"/>
    <w:rsid w:val="00C03D83"/>
    <w:rsid w:val="00C11D2F"/>
    <w:rsid w:val="00C26FB3"/>
    <w:rsid w:val="00C7103C"/>
    <w:rsid w:val="00C945E9"/>
    <w:rsid w:val="00CA5802"/>
    <w:rsid w:val="00CB10D9"/>
    <w:rsid w:val="00CB1B79"/>
    <w:rsid w:val="00D251DB"/>
    <w:rsid w:val="00D43282"/>
    <w:rsid w:val="00DA7922"/>
    <w:rsid w:val="00DD365F"/>
    <w:rsid w:val="00DD5D96"/>
    <w:rsid w:val="00E0764D"/>
    <w:rsid w:val="00E1781D"/>
    <w:rsid w:val="00E42E86"/>
    <w:rsid w:val="00E517EE"/>
    <w:rsid w:val="00E571F0"/>
    <w:rsid w:val="00E81DAA"/>
    <w:rsid w:val="00EE62AD"/>
    <w:rsid w:val="00F02F69"/>
    <w:rsid w:val="00F14868"/>
    <w:rsid w:val="00F34283"/>
    <w:rsid w:val="00F56371"/>
    <w:rsid w:val="00FB6CFE"/>
    <w:rsid w:val="00FD7D5C"/>
    <w:rsid w:val="00FE2A1E"/>
    <w:rsid w:val="00FF7090"/>
    <w:rsid w:val="00F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9B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509B7"/>
  </w:style>
  <w:style w:styleId="Podnoje" w:type="paragraph">
    <w:name w:val="footer"/>
    <w:basedOn w:val="Normal"/>
    <w:link w:val="PodnojeChar"/>
    <w:uiPriority w:val="99"/>
    <w:unhideWhenUsed/>
    <w:rsid w:val="002509B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09B7"/>
  </w:style>
  <w:style w:styleId="Bezproreda" w:type="paragraph">
    <w:name w:val="No Spacing"/>
    <w:uiPriority w:val="1"/>
    <w:qFormat/>
    <w:rsid w:val="002509B7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C11D2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A58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5802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A5802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A5802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A5802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9B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509B7"/>
  </w:style>
  <w:style w:styleId="Podnoje" w:type="paragraph">
    <w:name w:val="footer"/>
    <w:basedOn w:val="Normal"/>
    <w:link w:val="PodnojeChar"/>
    <w:uiPriority w:val="99"/>
    <w:unhideWhenUsed/>
    <w:rsid w:val="002509B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09B7"/>
  </w:style>
  <w:style w:styleId="Bezproreda" w:type="paragraph">
    <w:name w:val="No Spacing"/>
    <w:uiPriority w:val="1"/>
    <w:qFormat/>
    <w:rsid w:val="002509B7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C11D2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A58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5802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A5802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A5802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A5802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84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50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Stpn-73/2016</izvorni_sadrzaj>
    <derivirana_varijabla naziv="DomainObject.Predmet.OznakaBroj_1">Stpn-73/2016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KANDELA,  d.o.o. za usluge i trgovinu</izvorni_sadrzaj>
    <derivirana_varijabla naziv="DomainObject.Predmet.StrankaFormated_1">  KANDELA,  d.o.o. za usluge i trgovinu</derivirana_varijabla>
  </DomainObject.Predmet.StrankaFormated>
  <DomainObject.Predmet.StrankaFormatedOIB>
    <izvorni_sadrzaj>  KANDELA,  d.o.o. za usluge i trgovinu, OIB 72111526933</izvorni_sadrzaj>
    <derivirana_varijabla naziv="DomainObject.Predmet.StrankaFormatedOIB_1">  KANDELA,  d.o.o. za usluge i trgovinu, OIB 72111526933</derivirana_varijabla>
  </DomainObject.Predmet.StrankaFormatedOIB>
  <DomainObject.Predmet.StrankaFormatedWithAdress>
    <izvorni_sadrzaj> KANDELA,  d.o.o. za usluge i trgovinu, Senjska 79, 21000 Split</izvorni_sadrzaj>
    <derivirana_varijabla naziv="DomainObject.Predmet.StrankaFormatedWithAdress_1"> KANDELA,  d.o.o. za usluge i trgovinu, Senjska 79, 21000 Split</derivirana_varijabla>
  </DomainObject.Predmet.StrankaFormatedWithAdress>
  <DomainObject.Predmet.StrankaFormatedWithAdressOIB>
    <izvorni_sadrzaj> KANDELA,  d.o.o. za usluge i trgovinu, OIB 72111526933, Senjska 79, 21000 Split</izvorni_sadrzaj>
    <derivirana_varijabla naziv="DomainObject.Predmet.StrankaFormatedWithAdressOIB_1"> KANDELA,  d.o.o. za usluge i trgovinu, OIB 72111526933, Senjska 79, 21000 Split</derivirana_varijabla>
  </DomainObject.Predmet.StrankaFormatedWithAdressOIB>
  <DomainObject.Predmet.StrankaWithAdress>
    <izvorni_sadrzaj>KANDELA,  d.o.o. za usluge i trgovinu Senjska 79,21000 Split</izvorni_sadrzaj>
    <derivirana_varijabla naziv="DomainObject.Predmet.StrankaWithAdress_1">KANDELA,  d.o.o. za usluge i trgovinu Senjska 79,21000 Split</derivirana_varijabla>
  </DomainObject.Predmet.StrankaWithAdress>
  <DomainObject.Predmet.StrankaWithAdressOIB>
    <izvorni_sadrzaj>KANDELA,  d.o.o. za usluge i trgovinu, OIB 72111526933, Senjska 79,21000 Split</izvorni_sadrzaj>
    <derivirana_varijabla naziv="DomainObject.Predmet.StrankaWithAdressOIB_1">KANDELA,  d.o.o. za usluge i trgovinu, OIB 72111526933, Senjska 79,21000 Split</derivirana_varijabla>
  </DomainObject.Predmet.StrankaWithAdressOIB>
  <DomainObject.Predmet.StrankaNazivFormated>
    <izvorni_sadrzaj>KANDELA,  d.o.o. za usluge i trgovinu</izvorni_sadrzaj>
    <derivirana_varijabla naziv="DomainObject.Predmet.StrankaNazivFormated_1">KANDELA,  d.o.o. za usluge i trgovinu</derivirana_varijabla>
  </DomainObject.Predmet.StrankaNazivFormated>
  <DomainObject.Predmet.StrankaNazivFormatedOIB>
    <izvorni_sadrzaj>KANDELA,  d.o.o. za usluge i trgovinu, OIB 72111526933</izvorni_sadrzaj>
    <derivirana_varijabla naziv="DomainObject.Predmet.StrankaNazivFormatedOIB_1">KANDELA,  d.o.o. za usluge i trgovinu, OIB 72111526933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KANDELA,  d.o.o. za usluge i trgovinu</item>
    </izvorni_sadrzaj>
    <derivirana_varijabla naziv="DomainObject.Predmet.StrankaListFormated_1">
      <item>KANDELA,  d.o.o. za usluge i trgovinu</item>
    </derivirana_varijabla>
  </DomainObject.Predmet.StrankaListFormated>
  <DomainObject.Predmet.StrankaListFormatedOIB>
    <izvorni_sadrzaj>
      <item>KANDELA,  d.o.o. za usluge i trgovinu, OIB 72111526933</item>
    </izvorni_sadrzaj>
    <derivirana_varijabla naziv="DomainObject.Predmet.StrankaListFormatedOIB_1">
      <item>KANDELA,  d.o.o. za usluge i trgovinu, OIB 72111526933</item>
    </derivirana_varijabla>
  </DomainObject.Predmet.StrankaListFormatedOIB>
  <DomainObject.Predmet.StrankaListFormatedWithAdress>
    <izvorni_sadrzaj>
      <item>KANDELA,  d.o.o. za usluge i trgovinu, Senjska 79, 21000 Split</item>
    </izvorni_sadrzaj>
    <derivirana_varijabla naziv="DomainObject.Predmet.StrankaListFormatedWithAdress_1">
      <item>KANDELA,  d.o.o. za usluge i trgovinu, Senjska 79, 21000 Split</item>
    </derivirana_varijabla>
  </DomainObject.Predmet.StrankaListFormatedWithAdress>
  <DomainObject.Predmet.StrankaListFormatedWithAdressOIB>
    <izvorni_sadrzaj>
      <item>KANDELA,  d.o.o. za usluge i trgovinu, OIB 72111526933, Senjska 79, 21000 Split</item>
    </izvorni_sadrzaj>
    <derivirana_varijabla naziv="DomainObject.Predmet.StrankaListFormatedWithAdressOIB_1">
      <item>KANDELA,  d.o.o. za usluge i trgovinu, OIB 72111526933, Senjska 79, 21000 Split</item>
    </derivirana_varijabla>
  </DomainObject.Predmet.StrankaListFormatedWithAdressOIB>
  <DomainObject.Predmet.StrankaListNazivFormated>
    <izvorni_sadrzaj>
      <item>KANDELA,  d.o.o. za usluge i trgovinu</item>
    </izvorni_sadrzaj>
    <derivirana_varijabla naziv="DomainObject.Predmet.StrankaListNazivFormated_1">
      <item>KANDELA,  d.o.o. za usluge i trgovinu</item>
    </derivirana_varijabla>
  </DomainObject.Predmet.StrankaListNazivFormated>
  <DomainObject.Predmet.StrankaListNazivFormatedOIB>
    <izvorni_sadrzaj>
      <item>KANDELA,  d.o.o. za usluge i trgovinu, OIB 72111526933</item>
    </izvorni_sadrzaj>
    <derivirana_varijabla naziv="DomainObject.Predmet.StrankaListNazivFormatedOIB_1">
      <item>KANDELA,  d.o.o. za usluge i trgovinu, OIB 72111526933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KANDELA,  d.o.o. za usluge i trgovinu</izvorni_sadrzaj>
    <derivirana_varijabla naziv="DomainObject.Predmet.StrankaIDrugi_1">KANDELA,  d.o.o. za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KANDELA,  d.o.o. za usluge i trgovinu, OIB 72111526933, Senjska 79, 21000 Split</izvorni_sadrzaj>
    <derivirana_varijabla naziv="DomainObject.Predmet.StrankaIDrugiAdressOIB_1">KANDELA,  d.o.o. za usluge i trgovinu, OIB 72111526933, Senjska 79,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KANDELA,  d.o.o. za usluge i trgovinu</item>
    </izvorni_sadrzaj>
    <derivirana_varijabla naziv="DomainObject.Predmet.SudioniciListNaziv_1">
      <item>KANDELA,  d.o.o. za usluge i trgovinu</item>
    </derivirana_varijabla>
  </DomainObject.Predmet.SudioniciListNaziv>
  <DomainObject.Predmet.SudioniciListAdressOIB>
    <izvorni_sadrzaj>
      <item>KANDELA,  d.o.o. za usluge i trgovinu, OIB 72111526933, Senjska 79,21000 Split</item>
    </izvorni_sadrzaj>
    <derivirana_varijabla naziv="DomainObject.Predmet.SudioniciListAdressOIB_1">
      <item>KANDELA,  d.o.o. za usluge i trgovinu, OIB 72111526933, Senjska 79,21000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72111526933</item>
    </izvorni_sadrzaj>
    <derivirana_varijabla naziv="DomainObject.Predmet.SudioniciListNazivOIB_1">
      <item>, OIB 72111526933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6384FC-CD59-4B12-8BBF-D4C92BDE76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208</properties:Words>
  <properties:Characters>1229</properties:Characters>
  <properties:Lines>44</properties:Lines>
  <properties:Paragraphs>20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2014-04-11T13:15:00Z</dcterms:created>
  <dc:creator>wsadmin</dc:creator>
  <cp:lastModifiedBy>Katarina Mikulić</cp:lastModifiedBy>
  <cp:lastPrinted>2018-10-25T09:41:00Z</cp:lastPrinted>
  <dcterms:modified xmlns:xsi="http://www.w3.org/2001/XMLSchema-instance" xsi:type="dcterms:W3CDTF">2018-10-25T09:41:00Z</dcterms:modified>
  <cp:revision>25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određivanju ročišta.docx)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