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5018" w14:paraId="0085018" w:rsidRDefault="00F823DA" w:rsidP="00E02FAF" w:rsidR="00F823DA">
      <w:pPr>
        <w15:collapsed w:val="false"/>
        <w:rPr>
          <w:rFonts w:hAnsi="Times New Roman" w:ascii="Times New Roman"/>
          <w:sz w:val="24"/>
          <w:szCs w:val="24"/>
          <w:lang w:val="pl-PL"/>
        </w:rPr>
      </w:pPr>
      <w:bookmarkStart w:name="_GoBack" w:id="0"/>
      <w:bookmarkEnd w:id="0"/>
      <w:r>
        <w:rPr>
          <w:rFonts w:hAnsi="Times New Roman" w:ascii="Times New Roman"/>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823DA" w:rsidP="00E02FAF" w:rsidR="00F823DA">
      <w:pPr>
        <w:rPr>
          <w:rFonts w:hAnsi="Times New Roman" w:ascii="Times New Roman"/>
          <w:sz w:val="24"/>
          <w:szCs w:val="24"/>
          <w:lang w:val="pl-PL"/>
        </w:rPr>
      </w:pPr>
    </w:p>
    <w:p w:rsidRDefault="00E02FAF" w:rsidP="00E02FAF" w:rsidR="00E02FAF">
      <w:pPr>
        <w:rPr>
          <w:rFonts w:hAnsi="Times New Roman" w:ascii="Times New Roman"/>
          <w:sz w:val="24"/>
          <w:szCs w:val="24"/>
          <w:lang w:val="pl-PL"/>
        </w:rPr>
      </w:pPr>
      <w:r>
        <w:rPr>
          <w:rFonts w:hAnsi="Times New Roman" w:ascii="Times New Roman"/>
          <w:sz w:val="24"/>
          <w:szCs w:val="24"/>
          <w:lang w:val="pl-PL"/>
        </w:rPr>
        <w:t>REPUBLIKA HRVATSKA</w:t>
      </w:r>
    </w:p>
    <w:p w:rsidRDefault="00E02FAF" w:rsidP="00E02FAF" w:rsidR="00E02FAF">
      <w:pPr>
        <w:rPr>
          <w:rFonts w:hAnsi="Times New Roman" w:ascii="Times New Roman"/>
          <w:sz w:val="24"/>
          <w:szCs w:val="24"/>
          <w:lang w:val="pl-PL"/>
        </w:rPr>
      </w:pPr>
      <w:r>
        <w:rPr>
          <w:rFonts w:hAnsi="Times New Roman" w:ascii="Times New Roman"/>
          <w:sz w:val="24"/>
          <w:szCs w:val="24"/>
          <w:lang w:val="pl-PL"/>
        </w:rPr>
        <w:t>TRGOVAČKI SUD SPLIT</w:t>
      </w:r>
    </w:p>
    <w:p w:rsidRDefault="00E02FAF" w:rsidP="00E02FAF" w:rsidR="00E02FAF">
      <w:pPr>
        <w:jc w:val="both"/>
        <w:rPr>
          <w:rFonts w:hAnsi="Times New Roman" w:ascii="Times New Roman"/>
          <w:sz w:val="24"/>
          <w:szCs w:val="24"/>
          <w:lang w:val="pl-PL"/>
        </w:rPr>
      </w:pPr>
      <w:r>
        <w:rPr>
          <w:rFonts w:hAnsi="Times New Roman" w:ascii="Times New Roman"/>
          <w:sz w:val="24"/>
          <w:szCs w:val="24"/>
          <w:lang w:val="hr-HR"/>
        </w:rPr>
        <w:t>Split, Sukoišanska 6</w:t>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E02FAF" w:rsidP="00E02FAF" w:rsidR="00E02FAF">
      <w:pPr>
        <w:jc w:val="both"/>
        <w:rPr>
          <w:rFonts w:hAnsi="Times New Roman" w:ascii="Times New Roman"/>
          <w:sz w:val="24"/>
          <w:szCs w:val="24"/>
          <w:lang w:val="pl-PL"/>
        </w:rPr>
      </w:pPr>
    </w:p>
    <w:p w:rsidRDefault="00E02FAF" w:rsidP="00E02FAF" w:rsidR="00E02FAF">
      <w:pPr>
        <w:jc w:val="center"/>
        <w:rPr>
          <w:rFonts w:hAnsi="Times New Roman" w:ascii="Times New Roman"/>
          <w:sz w:val="24"/>
          <w:szCs w:val="24"/>
          <w:lang w:val="pl-PL"/>
        </w:rPr>
      </w:pPr>
      <w:r>
        <w:rPr>
          <w:rFonts w:hAnsi="Times New Roman" w:ascii="Times New Roman"/>
          <w:sz w:val="24"/>
          <w:szCs w:val="24"/>
          <w:lang w:val="pl-PL"/>
        </w:rPr>
        <w:t>U  I M E  R E P U B L I K E  H R V A T S K E</w:t>
      </w:r>
    </w:p>
    <w:p w:rsidRDefault="00E02FAF" w:rsidP="00E02FAF" w:rsidR="00E02FAF">
      <w:pPr>
        <w:jc w:val="center"/>
        <w:rPr>
          <w:rFonts w:hAnsi="Times New Roman" w:ascii="Times New Roman"/>
          <w:sz w:val="24"/>
          <w:szCs w:val="24"/>
          <w:lang w:val="pl-PL"/>
        </w:rPr>
      </w:pPr>
    </w:p>
    <w:p w:rsidRDefault="00E02FAF" w:rsidP="00E02FAF" w:rsidR="00E02FAF">
      <w:pPr>
        <w:jc w:val="center"/>
        <w:rPr>
          <w:rFonts w:hAnsi="Times New Roman" w:ascii="Times New Roman"/>
          <w:sz w:val="24"/>
          <w:szCs w:val="24"/>
          <w:lang w:val="pl-PL"/>
        </w:rPr>
      </w:pPr>
      <w:r>
        <w:rPr>
          <w:rFonts w:hAnsi="Times New Roman" w:ascii="Times New Roman"/>
          <w:sz w:val="24"/>
          <w:szCs w:val="24"/>
          <w:lang w:val="pl-PL"/>
        </w:rPr>
        <w:t>R J E Š E N J E</w:t>
      </w:r>
    </w:p>
    <w:p w:rsidRDefault="00E02FAF" w:rsidP="00E02FAF" w:rsidR="00E02FAF">
      <w:pPr>
        <w:jc w:val="both"/>
        <w:rPr>
          <w:rFonts w:hAnsi="Times New Roman" w:ascii="Times New Roman"/>
          <w:b/>
          <w:sz w:val="24"/>
          <w:szCs w:val="24"/>
          <w:lang w:val="pl-PL"/>
        </w:rPr>
      </w:pPr>
    </w:p>
    <w:p w:rsidRDefault="00F823DA" w:rsidP="00E02FAF" w:rsidR="00E02FAF" w:rsidRPr="00F823DA">
      <w:pPr>
        <w:ind w:firstLine="720"/>
        <w:jc w:val="both"/>
        <w:rPr>
          <w:rFonts w:hAnsi="Times New Roman" w:ascii="Times New Roman"/>
          <w:sz w:val="24"/>
          <w:szCs w:val="24"/>
          <w:lang w:val="hr-HR"/>
        </w:rPr>
      </w:pPr>
      <w:r w:rsidRPr="00F823DA">
        <w:rPr>
          <w:rFonts w:hAnsi="Times New Roman" w:ascii="Times New Roman"/>
          <w:sz w:val="24"/>
          <w:szCs w:val="24"/>
          <w:lang w:val="hr-HR"/>
        </w:rPr>
        <w:t xml:space="preserve">Trgovački sud u Splitu, po sucu tog suda Katarini Mikulić, kao stečajnom sucu, u skraćenom stečajnom postupku povodom zahtjeva FINANCIJSKE AGENCIJE, Regionalni centar Split, Podružnica Split, Mažuranićevo šetalište 24b, OIB: 85821130368, za provedbu skraćenog stečajnog postupka nad dužnikom </w:t>
      </w:r>
      <w:r w:rsidRPr="00F823DA">
        <w:rPr>
          <w:rFonts w:hAnsi="Times New Roman" w:ascii="Times New Roman"/>
          <w:sz w:val="24"/>
          <w:szCs w:val="24"/>
        </w:rPr>
        <w:t>ANETA, d.o.o., Antuna Branka Šimića 60, Split, OIB: 75444624069</w:t>
      </w:r>
      <w:r w:rsidR="00E02FAF" w:rsidRPr="00F823DA">
        <w:rPr>
          <w:rFonts w:hAnsi="Times New Roman" w:ascii="Times New Roman"/>
          <w:sz w:val="24"/>
          <w:szCs w:val="24"/>
          <w:lang w:val="hr-HR"/>
        </w:rPr>
        <w:t xml:space="preserve">, dana </w:t>
      </w:r>
      <w:r>
        <w:rPr>
          <w:rFonts w:hAnsi="Times New Roman" w:ascii="Times New Roman"/>
          <w:sz w:val="24"/>
          <w:szCs w:val="24"/>
          <w:lang w:val="hr-HR"/>
        </w:rPr>
        <w:t>11. studenog 2016. godine</w:t>
      </w:r>
    </w:p>
    <w:p w:rsidRDefault="00E02FAF" w:rsidP="00E02FAF" w:rsidR="00E02FAF">
      <w:pPr>
        <w:jc w:val="both"/>
        <w:rPr>
          <w:rFonts w:hAnsi="Times New Roman" w:ascii="Times New Roman"/>
          <w:sz w:val="24"/>
          <w:szCs w:val="24"/>
          <w:lang w:val="hr-HR"/>
        </w:rPr>
      </w:pPr>
    </w:p>
    <w:p w:rsidRDefault="00E02FAF" w:rsidP="00E02FAF" w:rsidR="00E02FAF">
      <w:pPr>
        <w:jc w:val="center"/>
        <w:rPr>
          <w:rFonts w:hAnsi="Times New Roman" w:ascii="Times New Roman"/>
          <w:sz w:val="24"/>
          <w:szCs w:val="24"/>
          <w:lang w:val="hr-HR"/>
        </w:rPr>
      </w:pPr>
      <w:r>
        <w:rPr>
          <w:rFonts w:hAnsi="Times New Roman" w:ascii="Times New Roman"/>
          <w:sz w:val="24"/>
          <w:szCs w:val="24"/>
          <w:lang w:val="hr-HR"/>
        </w:rPr>
        <w:t>r i j e š i o  j e</w:t>
      </w:r>
    </w:p>
    <w:p w:rsidRDefault="00E02FAF" w:rsidP="00E02FAF" w:rsidR="00E02FAF">
      <w:pPr>
        <w:ind w:right="-1"/>
        <w:jc w:val="both"/>
        <w:rPr>
          <w:rFonts w:hAnsi="Times New Roman" w:ascii="Times New Roman"/>
          <w:sz w:val="24"/>
          <w:szCs w:val="24"/>
          <w:lang w:val="hr-HR"/>
        </w:rPr>
      </w:pPr>
    </w:p>
    <w:p w:rsidRDefault="00E02FAF" w:rsidP="00E02FAF" w:rsidR="00E02FAF">
      <w:pPr>
        <w:ind w:firstLine="720" w:right="-1"/>
        <w:jc w:val="both"/>
        <w:rPr>
          <w:rFonts w:hAnsi="Times New Roman" w:ascii="Times New Roman"/>
          <w:sz w:val="24"/>
          <w:szCs w:val="24"/>
          <w:lang w:val="hr-HR"/>
        </w:rPr>
      </w:pPr>
      <w:r>
        <w:rPr>
          <w:rFonts w:hAnsi="Times New Roman" w:ascii="Times New Roman"/>
          <w:sz w:val="24"/>
          <w:szCs w:val="24"/>
          <w:lang w:val="hr-HR"/>
        </w:rPr>
        <w:t xml:space="preserve">Obustavlja se skraćeni stečajni postupak nad dužnikom </w:t>
      </w:r>
      <w:r w:rsidR="00F823DA" w:rsidRPr="00F823DA">
        <w:rPr>
          <w:rFonts w:hAnsi="Times New Roman" w:ascii="Times New Roman"/>
          <w:sz w:val="24"/>
          <w:szCs w:val="24"/>
        </w:rPr>
        <w:t>ANETA, d.o.o., Antuna Branka Šimića 60, Split, OIB: 75444624069</w:t>
      </w:r>
      <w:r>
        <w:rPr>
          <w:rFonts w:hAnsi="Times New Roman" w:ascii="Times New Roman"/>
          <w:sz w:val="24"/>
          <w:szCs w:val="24"/>
          <w:lang w:val="hr-HR"/>
        </w:rPr>
        <w:t>.</w:t>
      </w:r>
    </w:p>
    <w:p w:rsidRDefault="00E02FAF" w:rsidP="00E02FAF" w:rsidR="00E02FAF">
      <w:pPr>
        <w:ind w:right="708"/>
        <w:jc w:val="both"/>
        <w:rPr>
          <w:rFonts w:hAnsi="Times New Roman" w:ascii="Times New Roman"/>
          <w:sz w:val="24"/>
          <w:szCs w:val="24"/>
          <w:lang w:val="hr-HR"/>
        </w:rPr>
      </w:pPr>
    </w:p>
    <w:p w:rsidRDefault="00E02FAF" w:rsidP="00E02FAF" w:rsidR="00E02FAF">
      <w:pPr>
        <w:jc w:val="center"/>
        <w:rPr>
          <w:rFonts w:hAnsi="Times New Roman" w:ascii="Times New Roman"/>
          <w:sz w:val="24"/>
          <w:szCs w:val="24"/>
          <w:lang w:val="hr-HR"/>
        </w:rPr>
      </w:pPr>
      <w:r>
        <w:rPr>
          <w:rFonts w:hAnsi="Times New Roman" w:ascii="Times New Roman"/>
          <w:sz w:val="24"/>
          <w:szCs w:val="24"/>
          <w:lang w:val="hr-HR"/>
        </w:rPr>
        <w:t>Obrazloženje</w:t>
      </w:r>
    </w:p>
    <w:p w:rsidRDefault="00E02FAF" w:rsidP="00E02FAF" w:rsidR="00E02FAF">
      <w:pPr>
        <w:rPr>
          <w:rFonts w:hAnsi="Times New Roman" w:ascii="Times New Roman"/>
          <w:sz w:val="24"/>
          <w:szCs w:val="24"/>
          <w:lang w:val="hr-HR"/>
        </w:rPr>
      </w:pPr>
    </w:p>
    <w:p w:rsidRDefault="00E02FAF" w:rsidP="00E02FAF" w:rsidR="00E02FAF">
      <w:pPr>
        <w:ind w:firstLine="720"/>
        <w:jc w:val="both"/>
        <w:rPr>
          <w:rFonts w:hAnsi="Times New Roman" w:ascii="Times New Roman"/>
          <w:sz w:val="24"/>
          <w:szCs w:val="24"/>
          <w:lang w:val="hr-HR"/>
        </w:rPr>
      </w:pPr>
      <w:r>
        <w:rPr>
          <w:rFonts w:hAnsi="Times New Roman" w:ascii="Times New Roman"/>
          <w:sz w:val="24"/>
          <w:szCs w:val="24"/>
          <w:lang w:val="hr-HR"/>
        </w:rPr>
        <w:t xml:space="preserve">Predlagatelj - FINANCIJSKA AGENCIJA, RC Split, Podružnica Split, podnijela je ovom sudu </w:t>
      </w:r>
      <w:r w:rsidR="00F823DA">
        <w:rPr>
          <w:rFonts w:hAnsi="Times New Roman" w:ascii="Times New Roman"/>
          <w:sz w:val="24"/>
          <w:szCs w:val="24"/>
          <w:lang w:val="hr-HR"/>
        </w:rPr>
        <w:t>15. prosinca 2015</w:t>
      </w:r>
      <w:r>
        <w:rPr>
          <w:rFonts w:hAnsi="Times New Roman" w:ascii="Times New Roman"/>
          <w:sz w:val="24"/>
          <w:szCs w:val="24"/>
          <w:lang w:val="hr-HR"/>
        </w:rPr>
        <w:t xml:space="preserve">. godine, na temelju odredbe čl. 444. st.1. Stečajnog zakona („Narodne novine“ broj 71/15, dalje: SZ), zahtjev za provedbu skraćenog stečajnog postupka nad dužnikom </w:t>
      </w:r>
      <w:r w:rsidR="00F823DA" w:rsidRPr="00F823DA">
        <w:rPr>
          <w:rFonts w:hAnsi="Times New Roman" w:ascii="Times New Roman"/>
          <w:sz w:val="24"/>
          <w:szCs w:val="24"/>
        </w:rPr>
        <w:t>ANETA, d.o.o., Antuna Branka Šimića 60, Split, OIB: 75444624069</w:t>
      </w:r>
      <w:r>
        <w:rPr>
          <w:rFonts w:hAnsi="Times New Roman" w:ascii="Times New Roman"/>
          <w:sz w:val="24"/>
          <w:szCs w:val="24"/>
          <w:lang w:val="hr-HR"/>
        </w:rPr>
        <w:t xml:space="preserve">. </w:t>
      </w:r>
    </w:p>
    <w:p w:rsidRDefault="00F823DA" w:rsidP="00E02FAF" w:rsidR="00F823DA">
      <w:pPr>
        <w:ind w:firstLine="720"/>
        <w:jc w:val="both"/>
        <w:rPr>
          <w:rFonts w:hAnsi="Times New Roman" w:ascii="Times New Roman"/>
          <w:sz w:val="24"/>
          <w:szCs w:val="24"/>
          <w:lang w:val="hr-HR"/>
        </w:rPr>
      </w:pPr>
    </w:p>
    <w:p w:rsidRDefault="00E02FAF" w:rsidP="00E02FAF" w:rsidR="00E02FAF">
      <w:pPr>
        <w:ind w:firstLine="720"/>
        <w:jc w:val="both"/>
        <w:rPr>
          <w:rFonts w:hAnsi="Times New Roman" w:ascii="Times New Roman"/>
          <w:sz w:val="24"/>
          <w:szCs w:val="24"/>
          <w:lang w:val="hr-HR"/>
        </w:rPr>
      </w:pPr>
      <w:r>
        <w:rPr>
          <w:rFonts w:hAnsi="Times New Roman" w:ascii="Times New Roman"/>
          <w:sz w:val="24"/>
          <w:szCs w:val="24"/>
          <w:lang w:val="hr-HR"/>
        </w:rPr>
        <w:t xml:space="preserve">U zahtjevu je navedeno kako dužnik, na dan 01. rujna 2015.g., u Očevidniku redoslijeda osnova za plaćanje ima evidentirane neizvršene osnove za plaćanja u neprekinutom razdoblju od </w:t>
      </w:r>
      <w:r w:rsidR="00F823DA">
        <w:rPr>
          <w:rFonts w:hAnsi="Times New Roman" w:ascii="Times New Roman"/>
          <w:sz w:val="24"/>
          <w:szCs w:val="24"/>
          <w:lang w:val="hr-HR"/>
        </w:rPr>
        <w:t>989</w:t>
      </w:r>
      <w:r>
        <w:rPr>
          <w:rFonts w:hAnsi="Times New Roman" w:ascii="Times New Roman"/>
          <w:sz w:val="24"/>
          <w:szCs w:val="24"/>
          <w:lang w:val="hr-HR"/>
        </w:rPr>
        <w:t xml:space="preserve"> dana, u ukupnom iznosu od </w:t>
      </w:r>
      <w:r w:rsidR="00F823DA">
        <w:rPr>
          <w:rFonts w:hAnsi="Times New Roman" w:ascii="Times New Roman"/>
          <w:sz w:val="24"/>
          <w:szCs w:val="24"/>
          <w:lang w:val="hr-HR"/>
        </w:rPr>
        <w:t>202.557,11</w:t>
      </w:r>
      <w:r>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823DA" w:rsidP="00E02FAF" w:rsidR="00F823DA">
      <w:pPr>
        <w:ind w:firstLine="720"/>
        <w:jc w:val="both"/>
        <w:rPr>
          <w:rFonts w:hAnsi="Times New Roman" w:ascii="Times New Roman"/>
          <w:sz w:val="24"/>
          <w:szCs w:val="24"/>
          <w:lang w:val="hr-HR"/>
        </w:rPr>
      </w:pPr>
    </w:p>
    <w:p w:rsidRDefault="00E02FAF" w:rsidP="00E02FAF" w:rsidR="00E02FAF">
      <w:pPr>
        <w:ind w:firstLine="720"/>
        <w:jc w:val="both"/>
        <w:rPr>
          <w:rFonts w:hAnsi="Times New Roman" w:ascii="Times New Roman"/>
          <w:sz w:val="24"/>
          <w:szCs w:val="24"/>
        </w:rPr>
      </w:pPr>
      <w:r>
        <w:rPr>
          <w:rFonts w:hAnsi="Times New Roman" w:ascii="Times New Roman"/>
          <w:sz w:val="24"/>
          <w:szCs w:val="24"/>
          <w:lang w:val="hr-HR"/>
        </w:rPr>
        <w:t>Odredbom čl. 428. st. 1. SZ-a propisano je da će sud provesti skraćeni stečajni postupak nad pravnom osobom ako su ispunjenje sljedeće pretpostavke: ako nema zaposlenih, ako u Očevidniku redoslijeda osnova za plaćanje ima evidentirane neizvršene osnove za plaćanje u neprekinutom razdoblju od 120 dana, te ako nisu ispunjene pretpostavke za pokretanje drugog postupka radi brisanja iz sudskog registra</w:t>
      </w:r>
      <w:r>
        <w:rPr>
          <w:rFonts w:hAnsi="Times New Roman" w:ascii="Times New Roman"/>
          <w:sz w:val="24"/>
          <w:szCs w:val="24"/>
        </w:rPr>
        <w:t>.</w:t>
      </w:r>
    </w:p>
    <w:p w:rsidRDefault="00F823DA" w:rsidP="00E02FAF" w:rsidR="00F823DA">
      <w:pPr>
        <w:ind w:firstLine="720"/>
        <w:jc w:val="both"/>
        <w:rPr>
          <w:rFonts w:hAnsi="Times New Roman" w:ascii="Times New Roman"/>
          <w:sz w:val="24"/>
          <w:szCs w:val="24"/>
        </w:rPr>
      </w:pPr>
    </w:p>
    <w:p w:rsidRDefault="00E02FAF" w:rsidP="00E02FAF" w:rsidR="00E02FAF">
      <w:pPr>
        <w:ind w:firstLine="720"/>
        <w:jc w:val="both"/>
        <w:rPr>
          <w:rFonts w:hAnsi="Times New Roman" w:ascii="Times New Roman"/>
          <w:sz w:val="24"/>
          <w:szCs w:val="24"/>
          <w:lang w:val="hr-HR"/>
        </w:rPr>
      </w:pPr>
      <w:r>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F823DA">
        <w:rPr>
          <w:rFonts w:hAnsi="Times New Roman" w:ascii="Times New Roman"/>
          <w:sz w:val="24"/>
          <w:szCs w:val="24"/>
          <w:lang w:val="hr-HR"/>
        </w:rPr>
        <w:t>21. ožujka</w:t>
      </w:r>
      <w:r>
        <w:rPr>
          <w:rFonts w:hAnsi="Times New Roman" w:ascii="Times New Roman"/>
          <w:sz w:val="24"/>
          <w:szCs w:val="24"/>
          <w:lang w:val="hr-HR"/>
        </w:rPr>
        <w:t xml:space="preserve"> 2016. godine objavio oglas kojim je pozvao osobe ovlaštene za zastupanje dužnika po zakonu da u roku od 15 dana od dana objave oglasa, podnesu sudu javnobilježnički ovjerovljen popis imovine i </w:t>
      </w:r>
      <w:r>
        <w:rPr>
          <w:rFonts w:hAnsi="Times New Roman" w:ascii="Times New Roman"/>
          <w:sz w:val="24"/>
          <w:szCs w:val="24"/>
          <w:lang w:val="hr-HR"/>
        </w:rPr>
        <w:lastRenderedPageBreak/>
        <w:t xml:space="preserve">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F823DA" w:rsidP="00E02FAF" w:rsidR="00F823DA">
      <w:pPr>
        <w:ind w:firstLine="720"/>
        <w:jc w:val="both"/>
        <w:rPr>
          <w:rFonts w:hAnsi="Times New Roman" w:ascii="Times New Roman"/>
          <w:sz w:val="24"/>
          <w:szCs w:val="24"/>
          <w:lang w:val="hr-HR"/>
        </w:rPr>
      </w:pPr>
    </w:p>
    <w:p w:rsidRDefault="00F823DA" w:rsidP="00F823DA" w:rsidR="00F823DA">
      <w:pPr>
        <w:ind w:firstLine="720"/>
        <w:jc w:val="both"/>
        <w:rPr>
          <w:rFonts w:hAnsi="Times New Roman" w:ascii="Times New Roman"/>
          <w:sz w:val="24"/>
          <w:szCs w:val="24"/>
          <w:lang w:val="hr-HR"/>
        </w:rPr>
      </w:pPr>
      <w:r>
        <w:rPr>
          <w:rFonts w:hAnsi="Times New Roman" w:ascii="Times New Roman"/>
          <w:sz w:val="24"/>
          <w:szCs w:val="24"/>
          <w:lang w:val="hr-HR"/>
        </w:rPr>
        <w:t xml:space="preserve">Dana 11. studenog 2016. godine u spis je zaprimljena potvrda FINE iz koje je razvidno da na dan 11. studenog 2016. godine </w:t>
      </w:r>
      <w:r w:rsidRPr="00F823DA">
        <w:rPr>
          <w:rFonts w:hAnsi="Times New Roman" w:ascii="Times New Roman"/>
          <w:sz w:val="24"/>
          <w:szCs w:val="24"/>
          <w:lang w:val="hr-HR"/>
        </w:rPr>
        <w:t xml:space="preserve">dan izdavanje </w:t>
      </w:r>
      <w:r>
        <w:rPr>
          <w:rFonts w:hAnsi="Times New Roman" w:ascii="Times New Roman"/>
          <w:sz w:val="24"/>
          <w:szCs w:val="24"/>
          <w:lang w:val="hr-HR"/>
        </w:rPr>
        <w:t>p</w:t>
      </w:r>
      <w:r w:rsidRPr="00F823DA">
        <w:rPr>
          <w:rFonts w:hAnsi="Times New Roman" w:ascii="Times New Roman"/>
          <w:sz w:val="24"/>
          <w:szCs w:val="24"/>
          <w:lang w:val="hr-HR"/>
        </w:rPr>
        <w:t xml:space="preserve">otvrde </w:t>
      </w:r>
      <w:r>
        <w:rPr>
          <w:rFonts w:hAnsi="Times New Roman" w:ascii="Times New Roman"/>
          <w:sz w:val="24"/>
          <w:szCs w:val="24"/>
          <w:lang w:val="hr-HR"/>
        </w:rPr>
        <w:t>11. studenog</w:t>
      </w:r>
      <w:r w:rsidRPr="00F823DA">
        <w:rPr>
          <w:rFonts w:hAnsi="Times New Roman" w:ascii="Times New Roman"/>
          <w:sz w:val="24"/>
          <w:szCs w:val="24"/>
          <w:lang w:val="hr-HR"/>
        </w:rPr>
        <w:t xml:space="preserve"> 2016. godine na računima i novčanim sredstvima ovršenika (u ovom postupku dužnika) evidentirano 0 dana neprekidne blokade, kao i to da nepodmirene obveze iznose 0,00 kuna (list </w:t>
      </w:r>
      <w:r>
        <w:rPr>
          <w:rFonts w:hAnsi="Times New Roman" w:ascii="Times New Roman"/>
          <w:sz w:val="24"/>
          <w:szCs w:val="24"/>
          <w:lang w:val="hr-HR"/>
        </w:rPr>
        <w:t>9</w:t>
      </w:r>
      <w:r w:rsidRPr="00F823DA">
        <w:rPr>
          <w:rFonts w:hAnsi="Times New Roman" w:ascii="Times New Roman"/>
          <w:sz w:val="24"/>
          <w:szCs w:val="24"/>
          <w:lang w:val="hr-HR"/>
        </w:rPr>
        <w:t xml:space="preserve"> spisa).  </w:t>
      </w:r>
    </w:p>
    <w:p w:rsidRDefault="00F823DA" w:rsidP="00F823DA" w:rsidR="00F823DA">
      <w:pPr>
        <w:ind w:firstLine="720"/>
        <w:jc w:val="both"/>
        <w:rPr>
          <w:rFonts w:hAnsi="Times New Roman" w:ascii="Times New Roman"/>
          <w:sz w:val="24"/>
          <w:szCs w:val="24"/>
          <w:lang w:val="hr-HR"/>
        </w:rPr>
      </w:pPr>
    </w:p>
    <w:p w:rsidRDefault="00E02FAF" w:rsidP="00F823DA" w:rsidR="00E02FAF">
      <w:pPr>
        <w:ind w:firstLine="708"/>
        <w:jc w:val="both"/>
        <w:rPr>
          <w:rFonts w:hAnsi="Times New Roman" w:ascii="Times New Roman"/>
          <w:sz w:val="24"/>
          <w:szCs w:val="24"/>
          <w:lang w:val="hr-HR"/>
        </w:rPr>
      </w:pPr>
      <w:r>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F823DA" w:rsidP="00F823DA" w:rsidR="00F823DA">
      <w:pPr>
        <w:ind w:firstLine="708"/>
        <w:jc w:val="both"/>
        <w:rPr>
          <w:rFonts w:hAnsi="Times New Roman" w:ascii="Times New Roman"/>
          <w:sz w:val="24"/>
          <w:szCs w:val="24"/>
          <w:lang w:val="hr-HR"/>
        </w:rPr>
      </w:pPr>
    </w:p>
    <w:p w:rsidRDefault="00E02FAF" w:rsidP="00E02FAF" w:rsidR="00E02FAF">
      <w:pPr>
        <w:ind w:firstLine="708"/>
        <w:jc w:val="both"/>
        <w:rPr>
          <w:rFonts w:hAnsi="Times New Roman" w:ascii="Times New Roman"/>
          <w:sz w:val="24"/>
          <w:szCs w:val="24"/>
          <w:lang w:val="hr-HR"/>
        </w:rPr>
      </w:pPr>
      <w:r>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F823DA" w:rsidP="00E02FAF" w:rsidR="00F823DA">
      <w:pPr>
        <w:ind w:firstLine="708"/>
        <w:jc w:val="both"/>
        <w:rPr>
          <w:rFonts w:hAnsi="Times New Roman" w:ascii="Times New Roman"/>
          <w:sz w:val="24"/>
          <w:szCs w:val="24"/>
          <w:lang w:val="hr-HR"/>
        </w:rPr>
      </w:pPr>
    </w:p>
    <w:p w:rsidRDefault="00E02FAF" w:rsidP="00E02FAF" w:rsidR="00E02FAF">
      <w:pPr>
        <w:ind w:firstLine="708"/>
        <w:jc w:val="both"/>
        <w:rPr>
          <w:rFonts w:hAnsi="Times New Roman" w:ascii="Times New Roman"/>
          <w:sz w:val="24"/>
          <w:szCs w:val="24"/>
          <w:lang w:val="hr-HR"/>
        </w:rPr>
      </w:pPr>
      <w:r>
        <w:rPr>
          <w:rFonts w:hAnsi="Times New Roman" w:ascii="Times New Roman"/>
          <w:sz w:val="24"/>
          <w:szCs w:val="24"/>
          <w:lang w:val="hr-HR"/>
        </w:rPr>
        <w:t xml:space="preserve">Kako je dakle iz naprijed navedene potvrda FINE od </w:t>
      </w:r>
      <w:r w:rsidR="00F823DA">
        <w:rPr>
          <w:rFonts w:hAnsi="Times New Roman" w:ascii="Times New Roman"/>
          <w:sz w:val="24"/>
          <w:szCs w:val="24"/>
          <w:lang w:val="hr-HR"/>
        </w:rPr>
        <w:t>11. studenog</w:t>
      </w:r>
      <w:r>
        <w:rPr>
          <w:rFonts w:hAnsi="Times New Roman" w:ascii="Times New Roman"/>
          <w:sz w:val="24"/>
          <w:szCs w:val="24"/>
          <w:lang w:val="hr-HR"/>
        </w:rPr>
        <w:t xml:space="preserve"> 2016.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F823DA" w:rsidP="00E02FAF" w:rsidR="00F823DA">
      <w:pPr>
        <w:ind w:firstLine="708"/>
        <w:jc w:val="both"/>
        <w:rPr>
          <w:rFonts w:hAnsi="Times New Roman" w:ascii="Times New Roman"/>
          <w:sz w:val="24"/>
          <w:szCs w:val="24"/>
          <w:lang w:val="hr-HR"/>
        </w:rPr>
      </w:pPr>
    </w:p>
    <w:p w:rsidRDefault="00E02FAF" w:rsidP="00E02FAF" w:rsidR="00E02FAF">
      <w:pPr>
        <w:ind w:firstLine="708"/>
        <w:jc w:val="both"/>
        <w:rPr>
          <w:rFonts w:hAnsi="Times New Roman" w:ascii="Times New Roman"/>
          <w:sz w:val="24"/>
          <w:szCs w:val="24"/>
          <w:lang w:val="hr-HR"/>
        </w:rPr>
      </w:pPr>
      <w:r>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F823DA" w:rsidP="00E02FAF" w:rsidR="00F823DA">
      <w:pPr>
        <w:ind w:firstLine="708"/>
        <w:jc w:val="both"/>
        <w:rPr>
          <w:rFonts w:hAnsi="Times New Roman" w:ascii="Times New Roman"/>
          <w:sz w:val="24"/>
          <w:szCs w:val="24"/>
          <w:lang w:val="hr-HR"/>
        </w:rPr>
      </w:pPr>
    </w:p>
    <w:p w:rsidRDefault="00E02FAF" w:rsidP="00E02FAF" w:rsidR="00E02FAF">
      <w:pPr>
        <w:ind w:firstLine="708"/>
        <w:jc w:val="both"/>
        <w:rPr>
          <w:rFonts w:hAnsi="Times New Roman" w:ascii="Times New Roman"/>
          <w:sz w:val="24"/>
          <w:szCs w:val="24"/>
          <w:lang w:val="hr-HR"/>
        </w:rPr>
      </w:pPr>
      <w:r>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F823DA" w:rsidP="00E02FAF" w:rsidR="00F823DA">
      <w:pPr>
        <w:ind w:firstLine="708"/>
        <w:jc w:val="both"/>
        <w:rPr>
          <w:rFonts w:hAnsi="Times New Roman" w:ascii="Times New Roman"/>
          <w:sz w:val="24"/>
          <w:szCs w:val="24"/>
          <w:lang w:val="hr-HR"/>
        </w:rPr>
      </w:pPr>
    </w:p>
    <w:p w:rsidRDefault="00E02FAF" w:rsidP="00E02FAF" w:rsidR="00E02FAF">
      <w:pPr>
        <w:ind w:firstLine="708"/>
        <w:jc w:val="both"/>
        <w:rPr>
          <w:rFonts w:hAnsi="Times New Roman" w:ascii="Times New Roman"/>
          <w:sz w:val="24"/>
          <w:szCs w:val="24"/>
          <w:lang w:val="hr-HR"/>
        </w:rPr>
      </w:pPr>
      <w:r>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E02FAF" w:rsidP="00E02FAF" w:rsidR="00E02FAF">
      <w:pPr>
        <w:rPr>
          <w:rFonts w:hAnsi="Times New Roman" w:ascii="Times New Roman"/>
          <w:sz w:val="24"/>
          <w:szCs w:val="24"/>
          <w:lang w:val="hr-HR"/>
        </w:rPr>
      </w:pPr>
    </w:p>
    <w:p w:rsidRDefault="00E02FAF" w:rsidP="00E02FAF" w:rsidR="00E02FAF">
      <w:pPr>
        <w:jc w:val="center"/>
        <w:rPr>
          <w:rFonts w:hAnsi="Times New Roman" w:ascii="Times New Roman"/>
          <w:sz w:val="24"/>
          <w:szCs w:val="24"/>
          <w:lang w:val="hr-HR"/>
        </w:rPr>
      </w:pPr>
      <w:r>
        <w:rPr>
          <w:rFonts w:hAnsi="Times New Roman" w:ascii="Times New Roman"/>
          <w:sz w:val="24"/>
          <w:szCs w:val="24"/>
          <w:lang w:val="hr-HR"/>
        </w:rPr>
        <w:t xml:space="preserve">U Split, </w:t>
      </w:r>
      <w:r w:rsidR="00F823DA">
        <w:rPr>
          <w:rFonts w:hAnsi="Times New Roman" w:ascii="Times New Roman"/>
          <w:sz w:val="24"/>
          <w:szCs w:val="24"/>
          <w:lang w:val="hr-HR"/>
        </w:rPr>
        <w:t>11</w:t>
      </w:r>
      <w:r>
        <w:rPr>
          <w:rFonts w:hAnsi="Times New Roman" w:ascii="Times New Roman"/>
          <w:sz w:val="24"/>
          <w:szCs w:val="24"/>
          <w:lang w:val="hr-HR"/>
        </w:rPr>
        <w:t>. studenog 2016. godine</w:t>
      </w:r>
    </w:p>
    <w:p w:rsidRDefault="00E02FAF" w:rsidP="00E02FAF" w:rsidR="00E02FAF">
      <w:pPr>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p>
    <w:p w:rsidRDefault="00E02FAF" w:rsidP="00E02FAF" w:rsidR="00E02FAF">
      <w:pPr>
        <w:ind w:firstLine="720" w:left="6480"/>
        <w:rPr>
          <w:rFonts w:hAnsi="Times New Roman" w:ascii="Times New Roman"/>
          <w:sz w:val="24"/>
          <w:szCs w:val="24"/>
          <w:lang w:val="hr-HR"/>
        </w:rPr>
      </w:pPr>
      <w:r>
        <w:rPr>
          <w:rFonts w:hAnsi="Times New Roman" w:ascii="Times New Roman"/>
          <w:sz w:val="24"/>
          <w:szCs w:val="24"/>
          <w:lang w:val="hr-HR"/>
        </w:rPr>
        <w:t xml:space="preserve">   </w:t>
      </w:r>
      <w:r w:rsidR="00F823DA">
        <w:rPr>
          <w:rFonts w:hAnsi="Times New Roman" w:ascii="Times New Roman"/>
          <w:sz w:val="24"/>
          <w:szCs w:val="24"/>
          <w:lang w:val="hr-HR"/>
        </w:rPr>
        <w:t xml:space="preserve">      </w:t>
      </w:r>
      <w:r>
        <w:rPr>
          <w:rFonts w:hAnsi="Times New Roman" w:ascii="Times New Roman"/>
          <w:sz w:val="24"/>
          <w:szCs w:val="24"/>
          <w:lang w:val="hr-HR"/>
        </w:rPr>
        <w:t>SUDAC</w:t>
      </w:r>
    </w:p>
    <w:p w:rsidRDefault="00E02FAF" w:rsidP="00E02FAF" w:rsidR="00E02FAF">
      <w:pPr>
        <w:ind w:left="6372"/>
        <w:jc w:val="center"/>
        <w:rPr>
          <w:rFonts w:hAnsi="Times New Roman" w:ascii="Times New Roman"/>
          <w:sz w:val="24"/>
          <w:szCs w:val="24"/>
          <w:lang w:val="hr-HR"/>
        </w:rPr>
      </w:pPr>
    </w:p>
    <w:p w:rsidRDefault="00F823DA" w:rsidP="00E02FAF" w:rsidR="00F823DA">
      <w:pPr>
        <w:ind w:left="6372"/>
        <w:jc w:val="center"/>
        <w:rPr>
          <w:rFonts w:hAnsi="Times New Roman" w:ascii="Times New Roman"/>
          <w:sz w:val="24"/>
          <w:szCs w:val="24"/>
          <w:lang w:val="hr-HR"/>
        </w:rPr>
      </w:pPr>
    </w:p>
    <w:p w:rsidRDefault="00E02FAF" w:rsidP="00E02FAF" w:rsidR="00E02FAF">
      <w:pPr>
        <w:ind w:left="6372"/>
        <w:jc w:val="right"/>
        <w:rPr>
          <w:rFonts w:hAnsi="Times New Roman" w:ascii="Times New Roman"/>
          <w:sz w:val="24"/>
          <w:szCs w:val="24"/>
          <w:lang w:val="hr-HR"/>
        </w:rPr>
      </w:pPr>
      <w:r>
        <w:rPr>
          <w:rFonts w:hAnsi="Times New Roman" w:ascii="Times New Roman"/>
          <w:sz w:val="24"/>
          <w:szCs w:val="24"/>
          <w:lang w:val="hr-HR"/>
        </w:rPr>
        <w:t>Katarina Mikulić</w:t>
      </w:r>
    </w:p>
    <w:p w:rsidRDefault="00E02FAF" w:rsidP="00E02FAF" w:rsidR="00E02FAF">
      <w:pPr>
        <w:jc w:val="both"/>
        <w:rPr>
          <w:rFonts w:hAnsi="Times New Roman" w:ascii="Times New Roman"/>
          <w:iCs/>
          <w:sz w:val="24"/>
          <w:szCs w:val="24"/>
          <w:lang w:val="hr-HR"/>
        </w:rPr>
      </w:pPr>
    </w:p>
    <w:p w:rsidRDefault="00E02FAF" w:rsidP="00E02FAF" w:rsidR="00E02FAF">
      <w:pPr>
        <w:jc w:val="both"/>
        <w:rPr>
          <w:rFonts w:hAnsi="Times New Roman" w:ascii="Times New Roman"/>
          <w:iCs/>
          <w:sz w:val="24"/>
          <w:szCs w:val="24"/>
          <w:lang w:val="hr-HR"/>
        </w:rPr>
      </w:pPr>
    </w:p>
    <w:p w:rsidRDefault="00E02FAF" w:rsidP="00E02FAF" w:rsidR="00E02FAF">
      <w:pPr>
        <w:jc w:val="both"/>
        <w:rPr>
          <w:rFonts w:hAnsi="Times New Roman" w:ascii="Times New Roman"/>
          <w:iCs/>
          <w:sz w:val="24"/>
          <w:szCs w:val="24"/>
          <w:lang w:val="hr-HR"/>
        </w:rPr>
      </w:pPr>
      <w:r>
        <w:rPr>
          <w:rFonts w:hAnsi="Times New Roman" w:ascii="Times New Roman"/>
          <w:iCs/>
          <w:sz w:val="24"/>
          <w:szCs w:val="24"/>
          <w:lang w:val="hr-HR"/>
        </w:rPr>
        <w:t xml:space="preserve">UPUTA O PRAVNOM LIJEKU: </w:t>
      </w:r>
      <w:r>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hr-HR"/>
        </w:rPr>
        <w:lastRenderedPageBreak/>
        <w:t xml:space="preserve">  </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hr-HR"/>
        </w:rPr>
        <w:t>DNA:</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pl-PL"/>
        </w:rPr>
        <w:t xml:space="preserve">1) predlagatelju  </w:t>
      </w:r>
      <w:r>
        <w:rPr>
          <w:rFonts w:hAnsi="Times New Roman" w:ascii="Times New Roman"/>
          <w:sz w:val="24"/>
          <w:szCs w:val="24"/>
          <w:lang w:val="hr-HR"/>
        </w:rPr>
        <w:t>– Financijskoj agenciji, RC Split</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hr-HR"/>
        </w:rPr>
        <w:t>2) dužniku</w:t>
      </w:r>
    </w:p>
    <w:p w:rsidRDefault="00E02FAF" w:rsidP="00E02FAF" w:rsidR="00E02FAF">
      <w:pPr>
        <w:jc w:val="both"/>
        <w:rPr>
          <w:rFonts w:hAnsi="Times New Roman" w:ascii="Times New Roman"/>
          <w:sz w:val="24"/>
          <w:szCs w:val="24"/>
          <w:lang w:val="pl-PL"/>
        </w:rPr>
      </w:pPr>
      <w:r>
        <w:rPr>
          <w:rFonts w:hAnsi="Times New Roman" w:ascii="Times New Roman"/>
          <w:sz w:val="24"/>
          <w:szCs w:val="24"/>
          <w:lang w:val="pl-PL"/>
        </w:rPr>
        <w:t>3) e-oglasna ploča (8 dana)</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pl-PL"/>
        </w:rPr>
        <w:t xml:space="preserve">4) spis </w:t>
      </w:r>
    </w:p>
    <w:p w:rsidRDefault="00E02FAF" w:rsidP="00E02FAF" w:rsidR="00E02FAF">
      <w:pPr>
        <w:jc w:val="both"/>
        <w:rPr>
          <w:rFonts w:hAnsi="Times New Roman" w:ascii="Times New Roman"/>
          <w:sz w:val="24"/>
          <w:szCs w:val="24"/>
          <w:lang w:val="hr-HR"/>
        </w:rPr>
      </w:pPr>
      <w:r>
        <w:rPr>
          <w:rFonts w:hAnsi="Times New Roman" w:ascii="Times New Roman"/>
          <w:sz w:val="24"/>
          <w:szCs w:val="24"/>
          <w:lang w:val="hr-HR"/>
        </w:rPr>
        <w:t xml:space="preserve"> </w:t>
      </w:r>
    </w:p>
    <w:p w:rsidRDefault="00E02FAF" w:rsidP="00E02FAF" w:rsidR="00E02FAF">
      <w:pPr>
        <w:jc w:val="both"/>
        <w:rPr>
          <w:rFonts w:hAnsi="Times New Roman" w:ascii="Times New Roman"/>
          <w:sz w:val="24"/>
          <w:szCs w:val="24"/>
          <w:lang w:val="hr-HR"/>
        </w:rPr>
      </w:pPr>
    </w:p>
    <w:p w:rsidRDefault="00853B3E" w:rsidR="00853B3E"/>
    <w:sectPr w:rsidSect="00F823DA"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23DA" w:rsidP="00F823DA" w:rsidR="00F823DA">
      <w:r>
        <w:separator/>
      </w:r>
    </w:p>
  </w:endnote>
  <w:endnote w:id="0" w:type="continuationSeparator">
    <w:p w:rsidRDefault="00F823DA" w:rsidP="00F823DA" w:rsidR="00F823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3894507"/>
      <w:docPartObj>
        <w:docPartGallery w:val="Page Numbers (Bottom of Page)"/>
        <w:docPartUnique/>
      </w:docPartObj>
    </w:sdtPr>
    <w:sdtEndPr/>
    <w:sdtContent>
      <w:p w:rsidRDefault="00F823DA" w:rsidR="00F823DA">
        <w:pPr>
          <w:pStyle w:val="Podnoje"/>
          <w:jc w:val="center"/>
        </w:pPr>
        <w:r w:rsidRPr="00F823DA">
          <w:rPr>
            <w:rFonts w:hAnsi="Times New Roman" w:ascii="Times New Roman"/>
            <w:sz w:val="24"/>
            <w:szCs w:val="24"/>
          </w:rPr>
          <w:fldChar w:fldCharType="begin"/>
        </w:r>
        <w:r w:rsidRPr="00F823DA">
          <w:rPr>
            <w:rFonts w:hAnsi="Times New Roman" w:ascii="Times New Roman"/>
            <w:sz w:val="24"/>
            <w:szCs w:val="24"/>
          </w:rPr>
          <w:instrText>PAGE   \* MERGEFORMAT</w:instrText>
        </w:r>
        <w:r w:rsidRPr="00F823DA">
          <w:rPr>
            <w:rFonts w:hAnsi="Times New Roman" w:ascii="Times New Roman"/>
            <w:sz w:val="24"/>
            <w:szCs w:val="24"/>
          </w:rPr>
          <w:fldChar w:fldCharType="separate"/>
        </w:r>
        <w:r w:rsidR="00861EE9" w:rsidRPr="00861EE9">
          <w:rPr>
            <w:rFonts w:hAnsi="Times New Roman" w:ascii="Times New Roman"/>
            <w:noProof/>
            <w:sz w:val="24"/>
            <w:szCs w:val="24"/>
            <w:lang w:val="hr-HR"/>
          </w:rPr>
          <w:t>3</w:t>
        </w:r>
        <w:r w:rsidRPr="00F823DA">
          <w:rPr>
            <w:rFonts w:hAnsi="Times New Roman" w:ascii="Times New Roman"/>
            <w:sz w:val="24"/>
            <w:szCs w:val="24"/>
          </w:rPr>
          <w:fldChar w:fldCharType="end"/>
        </w:r>
      </w:p>
    </w:sdtContent>
  </w:sdt>
  <w:p w:rsidRDefault="00F823DA" w:rsidR="00F823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23DA" w:rsidP="00F823DA" w:rsidR="00F823DA">
      <w:r>
        <w:separator/>
      </w:r>
    </w:p>
  </w:footnote>
  <w:footnote w:id="0" w:type="continuationSeparator">
    <w:p w:rsidRDefault="00F823DA" w:rsidP="00F823DA" w:rsidR="00F823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DA" w:rsidP="00F823DA" w:rsidR="00F823DA" w:rsidRPr="00F823DA">
    <w:pPr>
      <w:pStyle w:val="Zaglavlje"/>
      <w:jc w:val="right"/>
      <w:rPr>
        <w:rFonts w:hAnsi="Times New Roman" w:ascii="Times New Roman"/>
        <w:sz w:val="24"/>
        <w:szCs w:val="24"/>
      </w:rPr>
    </w:pPr>
    <w:r w:rsidRPr="00F823DA">
      <w:rPr>
        <w:rFonts w:hAnsi="Times New Roman" w:ascii="Times New Roman"/>
        <w:sz w:val="24"/>
        <w:szCs w:val="24"/>
      </w:rPr>
      <w:t>4.St-2777/2015</w:t>
    </w:r>
  </w:p>
  <w:p w:rsidRDefault="00F823DA" w:rsidR="00F823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DA" w:rsidP="00F823DA" w:rsidR="00F823DA" w:rsidRPr="00F823DA">
    <w:pPr>
      <w:pStyle w:val="Zaglavlje"/>
      <w:jc w:val="right"/>
      <w:rPr>
        <w:rFonts w:hAnsi="Times New Roman" w:ascii="Times New Roman"/>
        <w:sz w:val="24"/>
        <w:szCs w:val="24"/>
        <w:lang w:val="hr-HR"/>
      </w:rPr>
    </w:pPr>
    <w:r w:rsidRPr="00F823DA">
      <w:rPr>
        <w:rFonts w:hAnsi="Times New Roman" w:ascii="Times New Roman"/>
        <w:sz w:val="24"/>
        <w:szCs w:val="24"/>
        <w:lang w:val="hr-HR"/>
      </w:rPr>
      <w:t>4.St-2777/2015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2FAF"/>
    <w:rsid w:val="00066650"/>
    <w:rsid w:val="00085E7C"/>
    <w:rsid w:val="000B4D96"/>
    <w:rsid w:val="003C2F22"/>
    <w:rsid w:val="00417EA6"/>
    <w:rsid w:val="0071519E"/>
    <w:rsid w:val="007F7A84"/>
    <w:rsid w:val="00814EDB"/>
    <w:rsid w:val="00815142"/>
    <w:rsid w:val="00853B3E"/>
    <w:rsid w:val="00861EE9"/>
    <w:rsid w:val="00981D37"/>
    <w:rsid w:val="00A51DE9"/>
    <w:rsid w:val="00B7506F"/>
    <w:rsid w:val="00DD0D50"/>
    <w:rsid w:val="00E02FAF"/>
    <w:rsid w:val="00EB6A52"/>
    <w:rsid w:val="00F2599E"/>
    <w:rsid w:val="00F823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2FAF"/>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23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23D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F823DA"/>
    <w:pPr>
      <w:tabs>
        <w:tab w:pos="4536" w:val="center"/>
        <w:tab w:pos="9072" w:val="right"/>
      </w:tabs>
    </w:pPr>
  </w:style>
  <w:style w:customStyle="true" w:styleId="ZaglavljeChar" w:type="character">
    <w:name w:val="Zaglavlje Char"/>
    <w:basedOn w:val="Zadanifontodlomka"/>
    <w:link w:val="Zaglavlje"/>
    <w:uiPriority w:val="99"/>
    <w:rsid w:val="00F823DA"/>
    <w:rPr>
      <w:rFonts w:cs="Times New Roman" w:eastAsia="Times New Roman" w:hAnsi="Arial Narrow" w:ascii="Arial Narrow"/>
      <w:sz w:val="22"/>
      <w:szCs w:val="20"/>
      <w:lang w:eastAsia="hr-HR" w:val="en-AU"/>
    </w:rPr>
  </w:style>
  <w:style w:styleId="Podnoje" w:type="paragraph">
    <w:name w:val="footer"/>
    <w:basedOn w:val="Normal"/>
    <w:link w:val="PodnojeChar"/>
    <w:uiPriority w:val="99"/>
    <w:unhideWhenUsed/>
    <w:rsid w:val="00F823DA"/>
    <w:pPr>
      <w:tabs>
        <w:tab w:pos="4536" w:val="center"/>
        <w:tab w:pos="9072" w:val="right"/>
      </w:tabs>
    </w:pPr>
  </w:style>
  <w:style w:customStyle="true" w:styleId="PodnojeChar" w:type="character">
    <w:name w:val="Podnožje Char"/>
    <w:basedOn w:val="Zadanifontodlomka"/>
    <w:link w:val="Podnoje"/>
    <w:uiPriority w:val="99"/>
    <w:rsid w:val="00F823DA"/>
    <w:rPr>
      <w:rFonts w:cs="Times New Roman" w:eastAsia="Times New Roman" w:hAnsi="Arial Narrow" w:ascii="Arial Narrow"/>
      <w:sz w:val="22"/>
      <w:szCs w:val="20"/>
      <w:lang w:eastAsia="hr-HR" w:val="en-AU"/>
    </w:rPr>
  </w:style>
  <w:style w:styleId="Tekstrezerviranogmjesta" w:type="character">
    <w:name w:val="Placeholder Text"/>
    <w:basedOn w:val="Zadanifontodlomka"/>
    <w:uiPriority w:val="99"/>
    <w:semiHidden/>
    <w:rsid w:val="00861EE9"/>
    <w:rPr>
      <w:color w:val="808080"/>
      <w:bdr w:space="0" w:sz="0" w:color="auto" w:val="none"/>
      <w:shd w:fill="auto" w:color="auto" w:val="clear"/>
    </w:rPr>
  </w:style>
  <w:style w:customStyle="true" w:styleId="eSPISCCParagraphDefaultFont" w:type="character">
    <w:name w:val="eSPIS_CC_Paragraph Default Font"/>
    <w:basedOn w:val="Zadanifontodlomka"/>
    <w:rsid w:val="00861E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1EE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1E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1E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2FAF"/>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23DA"/>
    <w:rPr>
      <w:rFonts w:ascii="Tahoma" w:cs="Tahoma" w:hAnsi="Tahoma"/>
      <w:sz w:val="16"/>
      <w:szCs w:val="16"/>
    </w:rPr>
  </w:style>
  <w:style w:customStyle="1" w:styleId="TekstbaloniaChar" w:type="character">
    <w:name w:val="Tekst balončića Char"/>
    <w:basedOn w:val="Zadanifontodlomka"/>
    <w:link w:val="Tekstbalonia"/>
    <w:uiPriority w:val="99"/>
    <w:semiHidden/>
    <w:rsid w:val="00F823D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F823DA"/>
    <w:pPr>
      <w:tabs>
        <w:tab w:pos="4536" w:val="center"/>
        <w:tab w:pos="9072" w:val="right"/>
      </w:tabs>
    </w:pPr>
  </w:style>
  <w:style w:customStyle="1" w:styleId="ZaglavljeChar" w:type="character">
    <w:name w:val="Zaglavlje Char"/>
    <w:basedOn w:val="Zadanifontodlomka"/>
    <w:link w:val="Zaglavlje"/>
    <w:uiPriority w:val="99"/>
    <w:rsid w:val="00F823DA"/>
    <w:rPr>
      <w:rFonts w:ascii="Arial Narrow" w:cs="Times New Roman" w:eastAsia="Times New Roman" w:hAnsi="Arial Narrow"/>
      <w:sz w:val="22"/>
      <w:szCs w:val="20"/>
      <w:lang w:eastAsia="hr-HR" w:val="en-AU"/>
    </w:rPr>
  </w:style>
  <w:style w:styleId="Podnoje" w:type="paragraph">
    <w:name w:val="footer"/>
    <w:basedOn w:val="Normal"/>
    <w:link w:val="PodnojeChar"/>
    <w:uiPriority w:val="99"/>
    <w:unhideWhenUsed/>
    <w:rsid w:val="00F823DA"/>
    <w:pPr>
      <w:tabs>
        <w:tab w:pos="4536" w:val="center"/>
        <w:tab w:pos="9072" w:val="right"/>
      </w:tabs>
    </w:pPr>
  </w:style>
  <w:style w:customStyle="1" w:styleId="PodnojeChar" w:type="character">
    <w:name w:val="Podnožje Char"/>
    <w:basedOn w:val="Zadanifontodlomka"/>
    <w:link w:val="Podnoje"/>
    <w:uiPriority w:val="99"/>
    <w:rsid w:val="00F823DA"/>
    <w:rPr>
      <w:rFonts w:ascii="Arial Narrow" w:cs="Times New Roman" w:eastAsia="Times New Roman" w:hAnsi="Arial Narrow"/>
      <w:sz w:val="22"/>
      <w:szCs w:val="20"/>
      <w:lang w:eastAsia="hr-HR" w:val="en-AU"/>
    </w:rPr>
  </w:style>
  <w:style w:styleId="Tekstrezerviranogmjesta" w:type="character">
    <w:name w:val="Placeholder Text"/>
    <w:basedOn w:val="Zadanifontodlomka"/>
    <w:uiPriority w:val="99"/>
    <w:semiHidden/>
    <w:rsid w:val="00861EE9"/>
    <w:rPr>
      <w:color w:val="808080"/>
      <w:bdr w:color="auto" w:space="0" w:sz="0" w:val="none"/>
      <w:shd w:color="auto" w:fill="auto" w:val="clear"/>
    </w:rPr>
  </w:style>
  <w:style w:customStyle="1" w:styleId="eSPISCCParagraphDefaultFont" w:type="character">
    <w:name w:val="eSPIS_CC_Paragraph Default Font"/>
    <w:basedOn w:val="Zadanifontodlomka"/>
    <w:rsid w:val="00861E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1EE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1E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1E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723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2777</izvorni_sadrzaj>
    <derivirana_varijabla naziv="DomainObject.Predmet.Broj_1">2777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St-2777/2015</izvorni_sadrzaj>
    <derivirana_varijabla naziv="DomainObject.Predmet.OznakaBroj_1">St-2777/2015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ANETA, d.o.o. za trgovinu i usluge</izvorni_sadrzaj>
    <derivirana_varijabla naziv="DomainObject.Predmet.ProtustrankaFormated_1">  ANETA, d.o.o. za trgovinu i usluge</derivirana_varijabla>
  </DomainObject.Predmet.ProtustrankaFormated>
  <DomainObject.Predmet.ProtustrankaFormatedOIB>
    <izvorni_sadrzaj>  ANETA, d.o.o. za trgovinu i usluge, OIB 75444624069</izvorni_sadrzaj>
    <derivirana_varijabla naziv="DomainObject.Predmet.ProtustrankaFormatedOIB_1">  ANETA, d.o.o. za trgovinu i usluge, OIB 75444624069</derivirana_varijabla>
  </DomainObject.Predmet.ProtustrankaFormatedOIB>
  <DomainObject.Predmet.ProtustrankaFormatedWithAdress>
    <izvorni_sadrzaj> ANETA, d.o.o. za trgovinu i usluge, Antuna Branka Šimića 60, 21000 Split</izvorni_sadrzaj>
    <derivirana_varijabla naziv="DomainObject.Predmet.ProtustrankaFormatedWithAdress_1"> ANETA, d.o.o. za trgovinu i usluge, Antuna Branka Šimića 60, 21000 Split</derivirana_varijabla>
  </DomainObject.Predmet.ProtustrankaFormatedWithAdress>
  <DomainObject.Predmet.ProtustrankaFormatedWithAdressOIB>
    <izvorni_sadrzaj> ANETA, d.o.o. za trgovinu i usluge, OIB 75444624069, Antuna Branka Šimića 60, 21000 Split</izvorni_sadrzaj>
    <derivirana_varijabla naziv="DomainObject.Predmet.ProtustrankaFormatedWithAdressOIB_1"> ANETA, d.o.o. za trgovinu i usluge, OIB 75444624069, Antuna Branka Šimića 60, 21000 Split</derivirana_varijabla>
  </DomainObject.Predmet.ProtustrankaFormatedWithAdressOIB>
  <DomainObject.Predmet.ProtustrankaWithAdress>
    <izvorni_sadrzaj>ANETA, d.o.o. za trgovinu i usluge Antuna Branka Šimića 60, 21000 Split</izvorni_sadrzaj>
    <derivirana_varijabla naziv="DomainObject.Predmet.ProtustrankaWithAdress_1">ANETA, d.o.o. za trgovinu i usluge Antuna Branka Šimića 60, 21000 Split</derivirana_varijabla>
  </DomainObject.Predmet.ProtustrankaWithAdress>
  <DomainObject.Predmet.ProtustrankaWithAdressOIB>
    <izvorni_sadrzaj>ANETA, d.o.o. za trgovinu i usluge, OIB 75444624069, Antuna Branka Šimića 60, 21000 Split</izvorni_sadrzaj>
    <derivirana_varijabla naziv="DomainObject.Predmet.ProtustrankaWithAdressOIB_1">ANETA, d.o.o. za trgovinu i usluge, OIB 75444624069, Antuna Branka Šimića 60, 21000 Split</derivirana_varijabla>
  </DomainObject.Predmet.ProtustrankaWithAdressOIB>
  <DomainObject.Predmet.ProtustrankaNazivFormated>
    <izvorni_sadrzaj>ANETA, d.o.o. za trgovinu i usluge</izvorni_sadrzaj>
    <derivirana_varijabla naziv="DomainObject.Predmet.ProtustrankaNazivFormated_1">ANETA, d.o.o. za trgovinu i usluge</derivirana_varijabla>
  </DomainObject.Predmet.ProtustrankaNazivFormated>
  <DomainObject.Predmet.ProtustrankaNazivFormatedOIB>
    <izvorni_sadrzaj>ANETA, d.o.o. za trgovinu i usluge, OIB 75444624069</izvorni_sadrzaj>
    <derivirana_varijabla naziv="DomainObject.Predmet.ProtustrankaNazivFormatedOIB_1">ANETA, d.o.o. za trgovinu i usluge, OIB 75444624069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202557.11</izvorni_sadrzaj>
    <derivirana_varijabla naziv="DomainObject.Predmet.TrenutnaVrijednost_1">202557.11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ANETA, d.o.o. za trgovinu i usluge</item>
    </izvorni_sadrzaj>
    <derivirana_varijabla naziv="DomainObject.Predmet.ProtuStrankaListFormated_1">
      <item>ANETA, d.o.o. za trgovinu i usluge</item>
    </derivirana_varijabla>
  </DomainObject.Predmet.ProtuStrankaListFormated>
  <DomainObject.Predmet.ProtuStrankaListFormatedOIB>
    <izvorni_sadrzaj>
      <item>ANETA, d.o.o. za trgovinu i usluge, OIB 75444624069</item>
    </izvorni_sadrzaj>
    <derivirana_varijabla naziv="DomainObject.Predmet.ProtuStrankaListFormatedOIB_1">
      <item>ANETA, d.o.o. za trgovinu i usluge, OIB 75444624069</item>
    </derivirana_varijabla>
  </DomainObject.Predmet.ProtuStrankaListFormatedOIB>
  <DomainObject.Predmet.ProtuStrankaListFormatedWithAdress>
    <izvorni_sadrzaj>
      <item>ANETA, d.o.o. za trgovinu i usluge, Antuna Branka Šimića 60, 21000 Split</item>
    </izvorni_sadrzaj>
    <derivirana_varijabla naziv="DomainObject.Predmet.ProtuStrankaListFormatedWithAdress_1">
      <item>ANETA, d.o.o. za trgovinu i usluge, Antuna Branka Šimića 60, 21000 Split</item>
    </derivirana_varijabla>
  </DomainObject.Predmet.ProtuStrankaListFormatedWithAdress>
  <DomainObject.Predmet.ProtuStrankaListFormatedWithAdressOIB>
    <izvorni_sadrzaj>
      <item>ANETA, d.o.o. za trgovinu i usluge, OIB 75444624069, Antuna Branka Šimića 60, 21000 Split</item>
    </izvorni_sadrzaj>
    <derivirana_varijabla naziv="DomainObject.Predmet.ProtuStrankaListFormatedWithAdressOIB_1">
      <item>ANETA, d.o.o. za trgovinu i usluge, OIB 75444624069, Antuna Branka Šimića 60, 21000 Split</item>
    </derivirana_varijabla>
  </DomainObject.Predmet.ProtuStrankaListFormatedWithAdressOIB>
  <DomainObject.Predmet.ProtuStrankaListNazivFormated>
    <izvorni_sadrzaj>
      <item>ANETA, d.o.o. za trgovinu i usluge</item>
    </izvorni_sadrzaj>
    <derivirana_varijabla naziv="DomainObject.Predmet.ProtuStrankaListNazivFormated_1">
      <item>ANETA, d.o.o. za trgovinu i usluge</item>
    </derivirana_varijabla>
  </DomainObject.Predmet.ProtuStrankaListNazivFormated>
  <DomainObject.Predmet.ProtuStrankaListNazivFormatedOIB>
    <izvorni_sadrzaj>
      <item>ANETA, d.o.o. za trgovinu i usluge, OIB 75444624069</item>
    </izvorni_sadrzaj>
    <derivirana_varijabla naziv="DomainObject.Predmet.ProtuStrankaListNazivFormatedOIB_1">
      <item>ANETA, d.o.o. za trgovinu i usluge, OIB 75444624069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ANETA, d.o.o. za trgovinu i usluge</izvorni_sadrzaj>
    <derivirana_varijabla naziv="DomainObject.Predmet.ProtustrankaIDrugi_1">ANETA,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ANETA, d.o.o. za trgovinu i usluge, OIB 75444624069, Antuna Branka Šimića 60, 21000 Split</izvorni_sadrzaj>
    <derivirana_varijabla naziv="DomainObject.Predmet.ProtustrankaIDrugiAdressOIB_1">ANETA, d.o.o. za trgovinu i usluge, OIB 75444624069, Antuna Branka Šimića 60,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ANETA, d.o.o. za trgovinu i usluge</item>
      <item>FINANCIJSKA AGENCIJA, RC SPLIT</item>
    </izvorni_sadrzaj>
    <derivirana_varijabla naziv="DomainObject.Predmet.SudioniciListNaziv_1">
      <item>ANETA, d.o.o. za trgovinu i usluge</item>
      <item>FINANCIJSKA AGENCIJA, RC SPLIT</item>
    </derivirana_varijabla>
  </DomainObject.Predmet.SudioniciListNaziv>
  <DomainObject.Predmet.SudioniciListAdressOIB>
    <izvorni_sadrzaj>
      <item>ANETA, d.o.o. za trgovinu i usluge, OIB 75444624069, Antuna Branka Šimića 60,21000 Split</item>
      <item>FINANCIJSKA AGENCIJA, RC SPLIT, OIB 85821130368, Mažuranićevo šetalište 24 b,21000 Split</item>
    </izvorni_sadrzaj>
    <derivirana_varijabla naziv="DomainObject.Predmet.SudioniciListAdressOIB_1">
      <item>ANETA, d.o.o. za trgovinu i usluge, OIB 75444624069, Antuna Branka Šimića 60,21000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75444624069</item>
      <item>, OIB 85821130368</item>
    </izvorni_sadrzaj>
    <derivirana_varijabla naziv="DomainObject.Predmet.SudioniciListNazivOIB_1">
      <item>, OIB 75444624069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4289</properties:Characters>
  <properties:Lines>104</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2016-11-11T11:54:00Z</dcterms:created>
  <dc:creator>Katarina Mikulić</dc:creator>
  <cp:lastModifiedBy>Katarina Mikulić</cp:lastModifiedBy>
  <dcterms:modified xmlns:xsi="http://www.w3.org/2001/XMLSchema-instance" xsi:type="dcterms:W3CDTF">2016-11-11T12:48:00Z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