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aa58a" w14:paraId="90aa58a" w:rsidRDefault="00555CCB" w:rsidR="00555CCB">
      <w:pPr>
        <w:jc w:val="right"/>
        <w15:collapsed w:val="false"/>
        <w:rPr>
          <w:b/>
        </w:rPr>
      </w:pPr>
      <w:bookmarkStart w:name="_GoBack" w:id="0"/>
      <w:bookmarkEnd w:id="0"/>
    </w:p>
    <w:p w:rsidRDefault="00514FF1" w:rsidP="00514FF1" w:rsidR="00514FF1" w:rsidRPr="003440E2">
      <w:pPr>
        <w:ind w:firstLine="426" w:left="708"/>
        <w:rPr>
          <w:color w:val="000000"/>
          <w:sz w:val="20"/>
          <w:szCs w:val="20"/>
        </w:rPr>
      </w:pPr>
      <w:r w:rsidRPr="003440E2">
        <w:rPr>
          <w:noProof/>
          <w:color w:val="0000FF"/>
          <w:sz w:val="20"/>
          <w:szCs w:val="20"/>
        </w:rPr>
        <w:drawing>
          <wp:inline distR="0" distL="0" distB="0" distT="0">
            <wp:extent cy="731520" cx="5537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514FF1" w:rsidP="00514FF1" w:rsidR="00514FF1" w:rsidRPr="003440E2">
      <w:pPr>
        <w:rPr>
          <w:b/>
          <w:sz w:val="20"/>
          <w:szCs w:val="20"/>
        </w:rPr>
      </w:pPr>
      <w:r w:rsidRPr="003440E2">
        <w:rPr>
          <w:color w:val="000000"/>
          <w:sz w:val="20"/>
          <w:szCs w:val="20"/>
        </w:rPr>
        <w:t xml:space="preserve">        </w:t>
      </w:r>
      <w:r w:rsidRPr="003440E2">
        <w:rPr>
          <w:b/>
          <w:sz w:val="20"/>
          <w:szCs w:val="20"/>
        </w:rPr>
        <w:t>REPUBLIKA HRVATSKA</w:t>
      </w:r>
    </w:p>
    <w:p w:rsidRDefault="00514FF1" w:rsidP="00514FF1" w:rsidR="00514FF1" w:rsidRPr="003440E2">
      <w:pPr>
        <w:rPr>
          <w:b/>
          <w:sz w:val="20"/>
          <w:szCs w:val="20"/>
        </w:rPr>
      </w:pPr>
      <w:r w:rsidRPr="003440E2">
        <w:rPr>
          <w:b/>
          <w:sz w:val="20"/>
          <w:szCs w:val="20"/>
        </w:rPr>
        <w:t xml:space="preserve">     TRGOVAČKI SUD U SPLITU</w:t>
      </w:r>
    </w:p>
    <w:p w:rsidRDefault="00514FF1" w:rsidP="00514FF1" w:rsidR="00514FF1" w:rsidRPr="003440E2">
      <w:pPr>
        <w:rPr>
          <w:b/>
          <w:sz w:val="20"/>
          <w:szCs w:val="20"/>
        </w:rPr>
      </w:pPr>
      <w:r w:rsidRPr="003440E2">
        <w:rPr>
          <w:b/>
          <w:sz w:val="20"/>
          <w:szCs w:val="20"/>
        </w:rPr>
        <w:t xml:space="preserve">   STALNA SLUŽBA DUBROVNIK</w:t>
      </w:r>
    </w:p>
    <w:p w:rsidRDefault="00514FF1" w:rsidP="00514FF1" w:rsidR="00514FF1" w:rsidRPr="003440E2">
      <w:pPr>
        <w:rPr>
          <w:b/>
          <w:sz w:val="20"/>
          <w:szCs w:val="20"/>
        </w:rPr>
      </w:pPr>
      <w:r w:rsidRPr="003440E2">
        <w:rPr>
          <w:b/>
          <w:sz w:val="20"/>
          <w:szCs w:val="20"/>
        </w:rPr>
        <w:t xml:space="preserve">     Dr. A. Starčevića 23, Dubrovnik</w:t>
      </w:r>
    </w:p>
    <w:p w:rsidRDefault="000A4524" w:rsidP="000A4524" w:rsidR="000A4524" w:rsidRPr="00FC6B34">
      <w:pPr>
        <w:jc w:val="right"/>
        <w:rPr>
          <w:b/>
          <w:sz w:val="22"/>
          <w:szCs w:val="22"/>
        </w:rPr>
      </w:pPr>
      <w:proofErr w:type="spellStart"/>
      <w:r w:rsidRPr="00FC6B34">
        <w:rPr>
          <w:b/>
          <w:sz w:val="22"/>
          <w:szCs w:val="22"/>
        </w:rPr>
        <w:t>Posl</w:t>
      </w:r>
      <w:proofErr w:type="spellEnd"/>
      <w:r w:rsidRPr="00FC6B34">
        <w:rPr>
          <w:b/>
          <w:sz w:val="22"/>
          <w:szCs w:val="22"/>
        </w:rPr>
        <w:t xml:space="preserve">. br. </w:t>
      </w:r>
      <w:r>
        <w:rPr>
          <w:b/>
          <w:sz w:val="22"/>
          <w:szCs w:val="22"/>
        </w:rPr>
        <w:t>6</w:t>
      </w:r>
      <w:r w:rsidRPr="00FC6B34">
        <w:rPr>
          <w:b/>
          <w:sz w:val="22"/>
          <w:szCs w:val="22"/>
        </w:rPr>
        <w:t>-St.</w:t>
      </w:r>
      <w:r w:rsidR="004E09F9">
        <w:rPr>
          <w:b/>
          <w:sz w:val="22"/>
          <w:szCs w:val="22"/>
        </w:rPr>
        <w:t>2739</w:t>
      </w:r>
      <w:r>
        <w:rPr>
          <w:b/>
          <w:sz w:val="22"/>
          <w:szCs w:val="22"/>
        </w:rPr>
        <w:t>/201</w:t>
      </w:r>
      <w:r w:rsidR="000D740D">
        <w:rPr>
          <w:b/>
          <w:sz w:val="22"/>
          <w:szCs w:val="22"/>
        </w:rPr>
        <w:t>5-</w:t>
      </w:r>
      <w:r w:rsidR="00786484">
        <w:rPr>
          <w:b/>
          <w:sz w:val="22"/>
          <w:szCs w:val="22"/>
        </w:rPr>
        <w:t>18</w:t>
      </w:r>
    </w:p>
    <w:p w:rsidRDefault="000A4524" w:rsidP="000A4524" w:rsidR="000A4524" w:rsidRPr="00FC6B34">
      <w:pPr>
        <w:jc w:val="center"/>
        <w:rPr>
          <w:b/>
          <w:sz w:val="22"/>
          <w:szCs w:val="22"/>
        </w:rPr>
      </w:pPr>
    </w:p>
    <w:p w:rsidRDefault="00731BB7" w:rsidP="000A4524" w:rsidR="00731BB7">
      <w:pPr>
        <w:jc w:val="center"/>
        <w:rPr>
          <w:b/>
          <w:sz w:val="22"/>
          <w:szCs w:val="22"/>
        </w:rPr>
      </w:pPr>
      <w:r>
        <w:rPr>
          <w:b/>
          <w:sz w:val="22"/>
          <w:szCs w:val="22"/>
        </w:rPr>
        <w:t>R E P U B L I K A    H R V A T S K A</w:t>
      </w:r>
    </w:p>
    <w:p w:rsidRDefault="00731BB7" w:rsidP="000A4524" w:rsidR="00731BB7" w:rsidRPr="00747B8E">
      <w:pPr>
        <w:jc w:val="center"/>
        <w:rPr>
          <w:b/>
          <w:sz w:val="16"/>
          <w:szCs w:val="16"/>
        </w:rPr>
      </w:pPr>
    </w:p>
    <w:p w:rsidRDefault="000A4524" w:rsidP="000A4524" w:rsidR="000A4524" w:rsidRPr="00FC6B34">
      <w:pPr>
        <w:jc w:val="center"/>
        <w:rPr>
          <w:b/>
          <w:sz w:val="22"/>
          <w:szCs w:val="22"/>
        </w:rPr>
      </w:pPr>
      <w:r w:rsidRPr="00FC6B34">
        <w:rPr>
          <w:b/>
          <w:sz w:val="22"/>
          <w:szCs w:val="22"/>
        </w:rPr>
        <w:t>R J E Š E N J E</w:t>
      </w:r>
    </w:p>
    <w:p w:rsidRDefault="000A4524" w:rsidP="000A4524" w:rsidR="000A4524" w:rsidRPr="00FC6B34">
      <w:pPr>
        <w:jc w:val="both"/>
        <w:rPr>
          <w:sz w:val="22"/>
          <w:szCs w:val="22"/>
        </w:rPr>
      </w:pPr>
    </w:p>
    <w:p w:rsidRDefault="000A4524" w:rsidP="000A4524" w:rsidR="000A4524">
      <w:pPr>
        <w:jc w:val="both"/>
        <w:rPr>
          <w:sz w:val="22"/>
          <w:szCs w:val="22"/>
        </w:rPr>
      </w:pPr>
      <w:r w:rsidRPr="00FC6B34">
        <w:rPr>
          <w:sz w:val="22"/>
          <w:szCs w:val="22"/>
        </w:rPr>
        <w:tab/>
        <w:t xml:space="preserve">Trgovački sud u </w:t>
      </w:r>
      <w:r>
        <w:rPr>
          <w:sz w:val="22"/>
          <w:szCs w:val="22"/>
        </w:rPr>
        <w:t xml:space="preserve">Splitu, Stalna služba u Dubrovniku, </w:t>
      </w:r>
      <w:r w:rsidRPr="00FC6B34">
        <w:rPr>
          <w:sz w:val="22"/>
          <w:szCs w:val="22"/>
        </w:rPr>
        <w:t xml:space="preserve">po sucu tog suda Srđanu </w:t>
      </w:r>
      <w:r w:rsidR="00312613">
        <w:rPr>
          <w:sz w:val="22"/>
          <w:szCs w:val="22"/>
        </w:rPr>
        <w:t xml:space="preserve">Gavraniću, kao stečajnom sucu, </w:t>
      </w:r>
      <w:r w:rsidR="00B34B69">
        <w:rPr>
          <w:sz w:val="22"/>
          <w:szCs w:val="22"/>
        </w:rPr>
        <w:t>u stečajnom</w:t>
      </w:r>
      <w:r w:rsidR="00312613">
        <w:rPr>
          <w:sz w:val="22"/>
          <w:szCs w:val="22"/>
        </w:rPr>
        <w:t xml:space="preserve"> postupk</w:t>
      </w:r>
      <w:r w:rsidR="00B34B69">
        <w:rPr>
          <w:sz w:val="22"/>
          <w:szCs w:val="22"/>
        </w:rPr>
        <w:t xml:space="preserve">u </w:t>
      </w:r>
      <w:r w:rsidR="004E09F9">
        <w:rPr>
          <w:sz w:val="22"/>
          <w:szCs w:val="22"/>
          <w:lang w:val="en-AU"/>
        </w:rPr>
        <w:t>MEDIO NOVUS</w:t>
      </w:r>
      <w:r w:rsidR="00617F05" w:rsidRPr="001818D6">
        <w:rPr>
          <w:sz w:val="22"/>
          <w:szCs w:val="22"/>
          <w:lang w:val="en-AU"/>
        </w:rPr>
        <w:t xml:space="preserve"> d.o.o. </w:t>
      </w:r>
      <w:proofErr w:type="gramStart"/>
      <w:r w:rsidR="00617F05" w:rsidRPr="001818D6">
        <w:rPr>
          <w:sz w:val="22"/>
          <w:szCs w:val="22"/>
          <w:lang w:val="en-AU"/>
        </w:rPr>
        <w:t>za</w:t>
      </w:r>
      <w:proofErr w:type="gramEnd"/>
      <w:r w:rsidR="00617F05" w:rsidRPr="001818D6">
        <w:rPr>
          <w:sz w:val="22"/>
          <w:szCs w:val="22"/>
          <w:lang w:val="en-AU"/>
        </w:rPr>
        <w:t xml:space="preserve"> </w:t>
      </w:r>
      <w:proofErr w:type="spellStart"/>
      <w:r w:rsidR="00617F05" w:rsidRPr="001818D6">
        <w:rPr>
          <w:sz w:val="22"/>
          <w:szCs w:val="22"/>
          <w:lang w:val="en-AU"/>
        </w:rPr>
        <w:t>trgovinu</w:t>
      </w:r>
      <w:proofErr w:type="spellEnd"/>
      <w:r w:rsidR="00617F05" w:rsidRPr="001818D6">
        <w:rPr>
          <w:sz w:val="22"/>
          <w:szCs w:val="22"/>
          <w:lang w:val="en-AU"/>
        </w:rPr>
        <w:t xml:space="preserve"> i </w:t>
      </w:r>
      <w:proofErr w:type="spellStart"/>
      <w:r w:rsidR="00617F05" w:rsidRPr="001818D6">
        <w:rPr>
          <w:sz w:val="22"/>
          <w:szCs w:val="22"/>
          <w:lang w:val="en-AU"/>
        </w:rPr>
        <w:t>usluge</w:t>
      </w:r>
      <w:proofErr w:type="spellEnd"/>
      <w:r w:rsidR="00617F05" w:rsidRPr="001818D6">
        <w:rPr>
          <w:sz w:val="22"/>
          <w:szCs w:val="22"/>
          <w:lang w:val="en-AU"/>
        </w:rPr>
        <w:t xml:space="preserve">, </w:t>
      </w:r>
      <w:r w:rsidR="004E09F9">
        <w:rPr>
          <w:sz w:val="22"/>
          <w:szCs w:val="22"/>
          <w:lang w:val="en-AU"/>
        </w:rPr>
        <w:t xml:space="preserve">Dubrovnik, </w:t>
      </w:r>
      <w:proofErr w:type="spellStart"/>
      <w:r w:rsidR="004E09F9">
        <w:rPr>
          <w:sz w:val="22"/>
          <w:szCs w:val="22"/>
          <w:lang w:val="en-AU"/>
        </w:rPr>
        <w:t>Sustjepanska</w:t>
      </w:r>
      <w:proofErr w:type="spellEnd"/>
      <w:r w:rsidR="004E09F9">
        <w:rPr>
          <w:sz w:val="22"/>
          <w:szCs w:val="22"/>
          <w:lang w:val="en-AU"/>
        </w:rPr>
        <w:t xml:space="preserve"> </w:t>
      </w:r>
      <w:proofErr w:type="spellStart"/>
      <w:r w:rsidR="004E09F9">
        <w:rPr>
          <w:sz w:val="22"/>
          <w:szCs w:val="22"/>
          <w:lang w:val="en-AU"/>
        </w:rPr>
        <w:t>obala</w:t>
      </w:r>
      <w:proofErr w:type="spellEnd"/>
      <w:r w:rsidR="004E09F9">
        <w:rPr>
          <w:sz w:val="22"/>
          <w:szCs w:val="22"/>
          <w:lang w:val="en-AU"/>
        </w:rPr>
        <w:t xml:space="preserve"> 35,</w:t>
      </w:r>
      <w:r w:rsidR="00617F05" w:rsidRPr="001818D6">
        <w:rPr>
          <w:sz w:val="22"/>
          <w:szCs w:val="22"/>
          <w:lang w:val="en-AU"/>
        </w:rPr>
        <w:t xml:space="preserve"> MBS: 060</w:t>
      </w:r>
      <w:r w:rsidR="004E09F9">
        <w:rPr>
          <w:sz w:val="22"/>
          <w:szCs w:val="22"/>
          <w:lang w:val="en-AU"/>
        </w:rPr>
        <w:t>291951</w:t>
      </w:r>
      <w:r w:rsidR="00617F05" w:rsidRPr="001818D6">
        <w:rPr>
          <w:sz w:val="22"/>
          <w:szCs w:val="22"/>
          <w:lang w:val="en-AU"/>
        </w:rPr>
        <w:t>,</w:t>
      </w:r>
      <w:r w:rsidR="004E09F9">
        <w:rPr>
          <w:sz w:val="22"/>
          <w:szCs w:val="22"/>
          <w:lang w:val="en-AU"/>
        </w:rPr>
        <w:t xml:space="preserve"> OIB: 35152927536</w:t>
      </w:r>
      <w:r w:rsidR="0094625C" w:rsidRPr="0094625C">
        <w:rPr>
          <w:sz w:val="22"/>
          <w:szCs w:val="22"/>
        </w:rPr>
        <w:t xml:space="preserve">, zastupano po stečajnom upravitelju </w:t>
      </w:r>
      <w:r w:rsidR="004E09F9">
        <w:rPr>
          <w:sz w:val="22"/>
          <w:szCs w:val="22"/>
        </w:rPr>
        <w:t>Jel</w:t>
      </w:r>
      <w:r w:rsidR="00E1575F">
        <w:rPr>
          <w:sz w:val="22"/>
          <w:szCs w:val="22"/>
        </w:rPr>
        <w:t>e</w:t>
      </w:r>
      <w:r w:rsidR="004E09F9">
        <w:rPr>
          <w:sz w:val="22"/>
          <w:szCs w:val="22"/>
        </w:rPr>
        <w:t xml:space="preserve">ku </w:t>
      </w:r>
      <w:proofErr w:type="spellStart"/>
      <w:r w:rsidR="004E09F9">
        <w:rPr>
          <w:sz w:val="22"/>
          <w:szCs w:val="22"/>
        </w:rPr>
        <w:t>Lehki</w:t>
      </w:r>
      <w:proofErr w:type="spellEnd"/>
      <w:r w:rsidR="004E09F9">
        <w:rPr>
          <w:sz w:val="22"/>
          <w:szCs w:val="22"/>
        </w:rPr>
        <w:t xml:space="preserve"> iz Zagreba</w:t>
      </w:r>
      <w:r w:rsidR="0094625C" w:rsidRPr="0094625C">
        <w:rPr>
          <w:sz w:val="22"/>
          <w:szCs w:val="22"/>
        </w:rPr>
        <w:t>, izvan ročišta</w:t>
      </w:r>
      <w:r w:rsidR="00DE73C8" w:rsidRPr="00DE73C8">
        <w:rPr>
          <w:sz w:val="22"/>
          <w:szCs w:val="22"/>
        </w:rPr>
        <w:t xml:space="preserve">, dana </w:t>
      </w:r>
      <w:r w:rsidR="00786484">
        <w:rPr>
          <w:sz w:val="22"/>
          <w:szCs w:val="22"/>
        </w:rPr>
        <w:t>17</w:t>
      </w:r>
      <w:r w:rsidR="00571FE1">
        <w:rPr>
          <w:sz w:val="22"/>
          <w:szCs w:val="22"/>
        </w:rPr>
        <w:t>.</w:t>
      </w:r>
      <w:r w:rsidR="00786484">
        <w:rPr>
          <w:sz w:val="22"/>
          <w:szCs w:val="22"/>
        </w:rPr>
        <w:t xml:space="preserve"> kolovoza</w:t>
      </w:r>
      <w:r w:rsidR="00DE73C8" w:rsidRPr="00DE73C8">
        <w:rPr>
          <w:sz w:val="22"/>
          <w:szCs w:val="22"/>
        </w:rPr>
        <w:t xml:space="preserve"> 2017. godine</w:t>
      </w:r>
    </w:p>
    <w:p w:rsidRDefault="00DE73C8" w:rsidP="000A4524" w:rsidR="00DE73C8" w:rsidRPr="005C6FDC">
      <w:pPr>
        <w:jc w:val="both"/>
        <w:rPr>
          <w:sz w:val="16"/>
          <w:szCs w:val="16"/>
        </w:rPr>
      </w:pPr>
    </w:p>
    <w:p w:rsidRDefault="00555CCB" w:rsidR="00555CCB" w:rsidRPr="005C6FDC">
      <w:pPr>
        <w:jc w:val="center"/>
        <w:rPr>
          <w:b/>
          <w:sz w:val="16"/>
          <w:szCs w:val="16"/>
        </w:rPr>
      </w:pPr>
    </w:p>
    <w:p w:rsidRDefault="00555CCB" w:rsidR="00555CCB" w:rsidRPr="00AF1971">
      <w:pPr>
        <w:jc w:val="center"/>
        <w:rPr>
          <w:b/>
          <w:sz w:val="22"/>
          <w:szCs w:val="22"/>
        </w:rPr>
      </w:pPr>
      <w:r w:rsidRPr="00AF1971">
        <w:rPr>
          <w:b/>
          <w:sz w:val="22"/>
          <w:szCs w:val="22"/>
        </w:rPr>
        <w:t>r i j e š i o      j e</w:t>
      </w:r>
    </w:p>
    <w:p w:rsidRDefault="006B1910" w:rsidR="006B1910" w:rsidRPr="00AF1971">
      <w:pPr>
        <w:jc w:val="center"/>
        <w:rPr>
          <w:sz w:val="22"/>
          <w:szCs w:val="22"/>
        </w:rPr>
      </w:pPr>
    </w:p>
    <w:p w:rsidRDefault="009D45EE" w:rsidP="009D45EE" w:rsidR="009D45EE">
      <w:pPr>
        <w:pStyle w:val="Tijeloteksta"/>
        <w:ind w:firstLine="709"/>
        <w:rPr>
          <w:sz w:val="22"/>
          <w:szCs w:val="22"/>
        </w:rPr>
      </w:pPr>
      <w:r>
        <w:rPr>
          <w:sz w:val="22"/>
          <w:szCs w:val="22"/>
        </w:rPr>
        <w:t>Neiskorišteni i</w:t>
      </w:r>
      <w:r w:rsidR="00571FE1">
        <w:rPr>
          <w:sz w:val="22"/>
          <w:szCs w:val="22"/>
        </w:rPr>
        <w:t xml:space="preserve">znos </w:t>
      </w:r>
      <w:r>
        <w:rPr>
          <w:sz w:val="22"/>
          <w:szCs w:val="22"/>
        </w:rPr>
        <w:t xml:space="preserve">stečajne mase </w:t>
      </w:r>
      <w:r w:rsidR="00571FE1">
        <w:rPr>
          <w:sz w:val="22"/>
          <w:szCs w:val="22"/>
        </w:rPr>
        <w:t xml:space="preserve">od 10.643,31 kuna </w:t>
      </w:r>
      <w:r>
        <w:rPr>
          <w:sz w:val="22"/>
          <w:szCs w:val="22"/>
        </w:rPr>
        <w:t>će se uplatiti u korist Fonda za namirenje troškova stečajnog postupka.</w:t>
      </w:r>
    </w:p>
    <w:p w:rsidRDefault="00C43D50" w:rsidP="00C43D50" w:rsidR="00C43D50">
      <w:pPr>
        <w:pStyle w:val="Tijeloteksta"/>
        <w:rPr>
          <w:sz w:val="16"/>
          <w:szCs w:val="16"/>
        </w:rPr>
      </w:pPr>
    </w:p>
    <w:p w:rsidRDefault="009D45EE" w:rsidP="00C43D50" w:rsidR="009D45EE" w:rsidRPr="008D5D59">
      <w:pPr>
        <w:pStyle w:val="Tijeloteksta"/>
        <w:rPr>
          <w:sz w:val="16"/>
          <w:szCs w:val="16"/>
        </w:rPr>
      </w:pPr>
    </w:p>
    <w:p w:rsidRDefault="00C43D50" w:rsidP="00C43D50" w:rsidR="00C43D50" w:rsidRPr="008D5D59">
      <w:pPr>
        <w:pStyle w:val="Tijeloteksta"/>
        <w:jc w:val="center"/>
        <w:rPr>
          <w:b/>
          <w:sz w:val="22"/>
          <w:szCs w:val="22"/>
        </w:rPr>
      </w:pPr>
      <w:r w:rsidRPr="008D5D59">
        <w:rPr>
          <w:b/>
          <w:sz w:val="22"/>
          <w:szCs w:val="22"/>
        </w:rPr>
        <w:t>Obrazloženje</w:t>
      </w:r>
    </w:p>
    <w:p w:rsidRDefault="00C43D50" w:rsidP="00C43D50" w:rsidR="00C43D50" w:rsidRPr="00674FD7">
      <w:pPr>
        <w:pStyle w:val="Tijeloteksta"/>
        <w:jc w:val="center"/>
        <w:rPr>
          <w:b/>
          <w:sz w:val="16"/>
          <w:szCs w:val="16"/>
        </w:rPr>
      </w:pPr>
    </w:p>
    <w:p w:rsidRDefault="00424B12" w:rsidP="00FE0E7C" w:rsidR="00326983">
      <w:pPr>
        <w:pStyle w:val="Tijeloteksta"/>
        <w:rPr>
          <w:sz w:val="22"/>
          <w:szCs w:val="22"/>
        </w:rPr>
      </w:pPr>
      <w:r>
        <w:rPr>
          <w:sz w:val="22"/>
          <w:szCs w:val="22"/>
        </w:rPr>
        <w:tab/>
        <w:t xml:space="preserve">Rješenjem ovog suda posl.br. St. 2739/2015-7 od 4. svibnja 2017. godine otvoren je i zaključen stečajni postupak nad dužnikom. </w:t>
      </w:r>
      <w:r w:rsidR="00C43D50" w:rsidRPr="008D5D59">
        <w:rPr>
          <w:sz w:val="22"/>
          <w:szCs w:val="22"/>
        </w:rPr>
        <w:t xml:space="preserve">Stečajni upravitelj </w:t>
      </w:r>
      <w:r w:rsidR="00E1575F">
        <w:rPr>
          <w:sz w:val="22"/>
          <w:szCs w:val="22"/>
        </w:rPr>
        <w:t xml:space="preserve">podneskom predanim na poštu preporučeno </w:t>
      </w:r>
      <w:r w:rsidR="0023662B">
        <w:rPr>
          <w:sz w:val="22"/>
          <w:szCs w:val="22"/>
        </w:rPr>
        <w:t>9. studenog 2016. godine (l</w:t>
      </w:r>
      <w:r w:rsidR="001D2107">
        <w:rPr>
          <w:sz w:val="22"/>
          <w:szCs w:val="22"/>
        </w:rPr>
        <w:t>ist spisa 15) izvijestio da je ostvaren prihod u</w:t>
      </w:r>
      <w:r w:rsidR="0023662B">
        <w:rPr>
          <w:sz w:val="22"/>
          <w:szCs w:val="22"/>
        </w:rPr>
        <w:t xml:space="preserve"> stečajnu masu </w:t>
      </w:r>
      <w:r w:rsidR="001D2107">
        <w:rPr>
          <w:sz w:val="22"/>
          <w:szCs w:val="22"/>
        </w:rPr>
        <w:t xml:space="preserve">u iznosu od 13.230,11 kuna, a podneskom predanim na poštu preporučeno 21. srpnja 2017. godine </w:t>
      </w:r>
      <w:r w:rsidR="00A856CB">
        <w:rPr>
          <w:sz w:val="22"/>
          <w:szCs w:val="22"/>
        </w:rPr>
        <w:t xml:space="preserve">(list spisa 26-49) naveo je određeno i </w:t>
      </w:r>
      <w:r w:rsidR="00386A76">
        <w:rPr>
          <w:sz w:val="22"/>
          <w:szCs w:val="22"/>
        </w:rPr>
        <w:t>dokum</w:t>
      </w:r>
      <w:r w:rsidR="00A856CB">
        <w:rPr>
          <w:sz w:val="22"/>
          <w:szCs w:val="22"/>
        </w:rPr>
        <w:t>ent</w:t>
      </w:r>
      <w:r w:rsidR="00386A76">
        <w:rPr>
          <w:sz w:val="22"/>
          <w:szCs w:val="22"/>
        </w:rPr>
        <w:t>i</w:t>
      </w:r>
      <w:r w:rsidR="00A856CB">
        <w:rPr>
          <w:sz w:val="22"/>
          <w:szCs w:val="22"/>
        </w:rPr>
        <w:t>rano</w:t>
      </w:r>
      <w:r w:rsidR="00326983">
        <w:rPr>
          <w:sz w:val="22"/>
          <w:szCs w:val="22"/>
        </w:rPr>
        <w:t xml:space="preserve"> troškove postupka.</w:t>
      </w:r>
      <w:r w:rsidR="001D2107">
        <w:rPr>
          <w:sz w:val="22"/>
          <w:szCs w:val="22"/>
        </w:rPr>
        <w:t xml:space="preserve"> </w:t>
      </w:r>
    </w:p>
    <w:p w:rsidRDefault="00C43D50" w:rsidP="00C43D50" w:rsidR="00C43D50" w:rsidRPr="008D5D59">
      <w:pPr>
        <w:pStyle w:val="Tijeloteksta"/>
        <w:ind w:firstLine="720"/>
        <w:rPr>
          <w:sz w:val="16"/>
          <w:szCs w:val="16"/>
        </w:rPr>
      </w:pPr>
    </w:p>
    <w:p w:rsidRDefault="00C43D50" w:rsidP="00C43D50" w:rsidR="00630311">
      <w:pPr>
        <w:pStyle w:val="Tijeloteksta"/>
        <w:ind w:firstLine="720"/>
        <w:rPr>
          <w:sz w:val="22"/>
          <w:szCs w:val="22"/>
        </w:rPr>
      </w:pPr>
      <w:r w:rsidRPr="008D5D59">
        <w:rPr>
          <w:sz w:val="22"/>
          <w:szCs w:val="22"/>
        </w:rPr>
        <w:t xml:space="preserve">Temeljem čl. </w:t>
      </w:r>
      <w:r w:rsidR="003B0F6E">
        <w:rPr>
          <w:sz w:val="22"/>
          <w:szCs w:val="22"/>
        </w:rPr>
        <w:t>133</w:t>
      </w:r>
      <w:r w:rsidRPr="008D5D59">
        <w:rPr>
          <w:sz w:val="22"/>
          <w:szCs w:val="22"/>
        </w:rPr>
        <w:t xml:space="preserve">. </w:t>
      </w:r>
      <w:r w:rsidRPr="008D017D">
        <w:rPr>
          <w:sz w:val="22"/>
          <w:szCs w:val="22"/>
        </w:rPr>
        <w:t>Stečajnog zakona (NN 71/15, dalje u tekstu: SZ) na</w:t>
      </w:r>
      <w:r w:rsidR="00CA62C7">
        <w:rPr>
          <w:sz w:val="22"/>
          <w:szCs w:val="22"/>
        </w:rPr>
        <w:t>kon zaključenja stečaj</w:t>
      </w:r>
      <w:r w:rsidR="00326983">
        <w:rPr>
          <w:sz w:val="22"/>
          <w:szCs w:val="22"/>
        </w:rPr>
        <w:t>n</w:t>
      </w:r>
      <w:r w:rsidR="00CA62C7">
        <w:rPr>
          <w:sz w:val="22"/>
          <w:szCs w:val="22"/>
        </w:rPr>
        <w:t>og postupka prema odredbi čl. 132. SZ stečajni upravitelj može u</w:t>
      </w:r>
      <w:r w:rsidR="008F57B7">
        <w:rPr>
          <w:sz w:val="22"/>
          <w:szCs w:val="22"/>
        </w:rPr>
        <w:t xml:space="preserve"> </w:t>
      </w:r>
      <w:r w:rsidR="00CA62C7">
        <w:rPr>
          <w:sz w:val="22"/>
          <w:szCs w:val="22"/>
        </w:rPr>
        <w:t>ime i za račun stečajne mase unovčiti imovinu dužnika i prikupljenim sredstvima namiriti nastale troškove stečajnog postupka, a neiskorišteni iznos uplatiti u Fond za namirenje troškova stečajnog postupka.</w:t>
      </w:r>
      <w:r w:rsidR="00326983">
        <w:rPr>
          <w:sz w:val="22"/>
          <w:szCs w:val="22"/>
        </w:rPr>
        <w:t xml:space="preserve"> </w:t>
      </w:r>
    </w:p>
    <w:p w:rsidRDefault="00630311" w:rsidP="00C43D50" w:rsidR="00630311">
      <w:pPr>
        <w:pStyle w:val="Tijeloteksta"/>
        <w:ind w:firstLine="720"/>
        <w:rPr>
          <w:sz w:val="22"/>
          <w:szCs w:val="22"/>
        </w:rPr>
      </w:pPr>
    </w:p>
    <w:p w:rsidRDefault="00326983" w:rsidP="00C43D50" w:rsidR="00CA62C7">
      <w:pPr>
        <w:pStyle w:val="Tijeloteksta"/>
        <w:ind w:firstLine="720"/>
        <w:rPr>
          <w:sz w:val="22"/>
          <w:szCs w:val="22"/>
        </w:rPr>
      </w:pPr>
      <w:r>
        <w:rPr>
          <w:sz w:val="22"/>
          <w:szCs w:val="22"/>
        </w:rPr>
        <w:t xml:space="preserve">Prema izvješću stečajnog upravitelja (list spisa 26-49) iz unovčenog iznosa plaćeni su nastali troškovi  </w:t>
      </w:r>
      <w:r w:rsidRPr="00326983">
        <w:rPr>
          <w:sz w:val="22"/>
          <w:szCs w:val="22"/>
        </w:rPr>
        <w:t>poštarine, biljega i platnog prometa u ukupnom iznosu od 469,98 kuna</w:t>
      </w:r>
      <w:r>
        <w:rPr>
          <w:sz w:val="22"/>
          <w:szCs w:val="22"/>
        </w:rPr>
        <w:t>.</w:t>
      </w:r>
      <w:r w:rsidR="00654CCE">
        <w:rPr>
          <w:sz w:val="22"/>
          <w:szCs w:val="22"/>
        </w:rPr>
        <w:t xml:space="preserve"> Dalje, prema istom izvješću stečajnog upravitelja, u slučaju nastavka stečajnog postupka (određivanja postupka naknadne diobe) nastali bi troškovi knjigovodstva za razdoblje od minimalno 8.437,50 kuna, troškovi trajnog arhiviranja dokumentacije 1.000,00 kuna, troškovi bankarske naknade 675,00 kuna, materijalni troškovi stečajnog upravitelja 1.800,00 kuna, troškovi nagrade stečajnog upravitelja </w:t>
      </w:r>
      <w:r w:rsidR="00A40D5E">
        <w:rPr>
          <w:sz w:val="22"/>
          <w:szCs w:val="22"/>
        </w:rPr>
        <w:t>2.250,00 kuna.</w:t>
      </w:r>
    </w:p>
    <w:p w:rsidRDefault="00A40D5E" w:rsidP="00C43D50" w:rsidR="00A40D5E">
      <w:pPr>
        <w:pStyle w:val="Tijeloteksta"/>
        <w:ind w:firstLine="720"/>
        <w:rPr>
          <w:sz w:val="22"/>
          <w:szCs w:val="22"/>
        </w:rPr>
      </w:pPr>
    </w:p>
    <w:p w:rsidRDefault="00A40D5E" w:rsidP="00630311" w:rsidR="00630311">
      <w:pPr>
        <w:pStyle w:val="Tijeloteksta"/>
        <w:ind w:firstLine="720"/>
        <w:rPr>
          <w:sz w:val="22"/>
          <w:szCs w:val="22"/>
        </w:rPr>
      </w:pPr>
      <w:r>
        <w:rPr>
          <w:sz w:val="22"/>
          <w:szCs w:val="22"/>
        </w:rPr>
        <w:t xml:space="preserve">Stečajni upravitelj ima pravo na nagradu za svoj rad </w:t>
      </w:r>
      <w:r w:rsidR="00E97327">
        <w:rPr>
          <w:sz w:val="22"/>
          <w:szCs w:val="22"/>
        </w:rPr>
        <w:t xml:space="preserve">(čl. 94. SZ) </w:t>
      </w:r>
      <w:r w:rsidR="00E97327" w:rsidRPr="008D017D">
        <w:rPr>
          <w:sz w:val="22"/>
          <w:szCs w:val="22"/>
        </w:rPr>
        <w:t>prema Uredbi kojom se utvrđuju kriteriji i način obračuna nagrade stečajnim upraviteljima. Pr</w:t>
      </w:r>
      <w:r w:rsidR="00E97327">
        <w:rPr>
          <w:sz w:val="22"/>
          <w:szCs w:val="22"/>
        </w:rPr>
        <w:t>imjenom tablice iz</w:t>
      </w:r>
      <w:r w:rsidR="00E97327" w:rsidRPr="008D017D">
        <w:rPr>
          <w:sz w:val="22"/>
          <w:szCs w:val="22"/>
        </w:rPr>
        <w:t xml:space="preserve"> čl. </w:t>
      </w:r>
      <w:r w:rsidR="00E97327">
        <w:rPr>
          <w:sz w:val="22"/>
          <w:szCs w:val="22"/>
        </w:rPr>
        <w:t>7</w:t>
      </w:r>
      <w:r w:rsidR="00E97327" w:rsidRPr="008D017D">
        <w:rPr>
          <w:sz w:val="22"/>
          <w:szCs w:val="22"/>
        </w:rPr>
        <w:t xml:space="preserve">. </w:t>
      </w:r>
      <w:r w:rsidR="00E97327" w:rsidRPr="0068156A">
        <w:rPr>
          <w:sz w:val="22"/>
          <w:szCs w:val="22"/>
        </w:rPr>
        <w:t>Uredb</w:t>
      </w:r>
      <w:r w:rsidR="00E97327">
        <w:rPr>
          <w:sz w:val="22"/>
          <w:szCs w:val="22"/>
        </w:rPr>
        <w:t>e</w:t>
      </w:r>
      <w:r w:rsidR="00E97327" w:rsidRPr="0068156A">
        <w:rPr>
          <w:sz w:val="22"/>
          <w:szCs w:val="22"/>
        </w:rPr>
        <w:t xml:space="preserve"> o kriterijima i načinu obračuna i plaćanja nagrade stečajnim upraviteljima (NN 105/15, dalje u tekstu Uredba)</w:t>
      </w:r>
      <w:r w:rsidR="00E97327">
        <w:rPr>
          <w:sz w:val="22"/>
          <w:szCs w:val="22"/>
        </w:rPr>
        <w:t xml:space="preserve"> za unovčeni iznos stečajne mase 13.230,11 kuna stečajnom upravitelju pripada nagrada u visini 16% ili u iznosu 2.116,82 kuna bruto. Zbog toga je r</w:t>
      </w:r>
      <w:r w:rsidR="00630311" w:rsidRPr="00630311">
        <w:rPr>
          <w:sz w:val="22"/>
          <w:szCs w:val="22"/>
        </w:rPr>
        <w:t>ješenjem ovog suda posl.br. St.2739/2015-17 od 26. srpnja 2017. godine određena je nagrada za rad stečajnog upravitelja u bruto iznosu od 2.116,82 kuna.</w:t>
      </w:r>
    </w:p>
    <w:p w:rsidRDefault="00E97327" w:rsidP="00630311" w:rsidR="00E97327">
      <w:pPr>
        <w:pStyle w:val="Tijeloteksta"/>
        <w:ind w:firstLine="720"/>
        <w:rPr>
          <w:sz w:val="22"/>
          <w:szCs w:val="22"/>
        </w:rPr>
      </w:pPr>
    </w:p>
    <w:p w:rsidRDefault="00E97327" w:rsidP="00630311" w:rsidR="00630311">
      <w:pPr>
        <w:pStyle w:val="Tijeloteksta"/>
        <w:ind w:firstLine="720"/>
        <w:rPr>
          <w:sz w:val="22"/>
          <w:szCs w:val="22"/>
        </w:rPr>
      </w:pPr>
      <w:r>
        <w:rPr>
          <w:sz w:val="22"/>
          <w:szCs w:val="22"/>
        </w:rPr>
        <w:t>Nakon što se uzme u obzir da bi postupak naknade diobe realno trajao oko 9 mjeseci (</w:t>
      </w:r>
      <w:r w:rsidR="00A72561">
        <w:rPr>
          <w:sz w:val="22"/>
          <w:szCs w:val="22"/>
        </w:rPr>
        <w:t xml:space="preserve">najmanje 3 mjeseca do ispitnog i izvještajnog ročišta jer u ranijem postupku vjerovnici nisu pozvani prijaviti svoje tražbine, nakon toga prijedlog </w:t>
      </w:r>
      <w:r w:rsidR="000F3ED5">
        <w:rPr>
          <w:sz w:val="22"/>
          <w:szCs w:val="22"/>
        </w:rPr>
        <w:t>za diobu i završno ročište, te postupak do zaključenja stečajnog postupka</w:t>
      </w:r>
      <w:r w:rsidR="00A72561">
        <w:rPr>
          <w:sz w:val="22"/>
          <w:szCs w:val="22"/>
        </w:rPr>
        <w:t>)</w:t>
      </w:r>
      <w:r w:rsidR="000F3ED5">
        <w:rPr>
          <w:sz w:val="22"/>
          <w:szCs w:val="22"/>
        </w:rPr>
        <w:t xml:space="preserve">, sud cijeni realnim predviđeni trošak knjigovodstva za devet mjeseci od 8.437,50 kuna, trošak trajnog arhiviranja dokumentacije od 1.000,00 kuna, </w:t>
      </w:r>
      <w:r w:rsidR="00AC787A">
        <w:rPr>
          <w:sz w:val="22"/>
          <w:szCs w:val="22"/>
        </w:rPr>
        <w:t xml:space="preserve">što s određenom nagradom u bruto </w:t>
      </w:r>
      <w:r w:rsidR="00AC787A">
        <w:rPr>
          <w:sz w:val="22"/>
          <w:szCs w:val="22"/>
        </w:rPr>
        <w:lastRenderedPageBreak/>
        <w:t xml:space="preserve">iznosu 2.116,82 kuna već čini iznos od 11.554,32 kuna, kojem iznosu treba pridodati iznos plaćenih troškova od </w:t>
      </w:r>
      <w:r w:rsidR="00AC787A" w:rsidRPr="00AC787A">
        <w:rPr>
          <w:sz w:val="22"/>
          <w:szCs w:val="22"/>
        </w:rPr>
        <w:t>469,98 kuna</w:t>
      </w:r>
      <w:r w:rsidR="00AC787A">
        <w:rPr>
          <w:sz w:val="22"/>
          <w:szCs w:val="22"/>
        </w:rPr>
        <w:t>, što čini zbroj od 12.024,</w:t>
      </w:r>
      <w:r w:rsidR="000D242E">
        <w:rPr>
          <w:sz w:val="22"/>
          <w:szCs w:val="22"/>
        </w:rPr>
        <w:t>30 kuna, kao i iznos troškova bankarskih usluga (otvaranje i zatvaranje računa) odnosno platnog prometa</w:t>
      </w:r>
      <w:r w:rsidR="00F37C7D">
        <w:rPr>
          <w:sz w:val="22"/>
          <w:szCs w:val="22"/>
        </w:rPr>
        <w:t xml:space="preserve"> od oko 675,00 kuna, te</w:t>
      </w:r>
      <w:r w:rsidR="000D242E">
        <w:rPr>
          <w:sz w:val="22"/>
          <w:szCs w:val="22"/>
        </w:rPr>
        <w:t xml:space="preserve"> </w:t>
      </w:r>
      <w:r w:rsidR="00F37C7D">
        <w:rPr>
          <w:sz w:val="22"/>
          <w:szCs w:val="22"/>
        </w:rPr>
        <w:t>troškove izrade pečata i</w:t>
      </w:r>
      <w:r w:rsidR="000D242E">
        <w:rPr>
          <w:sz w:val="22"/>
          <w:szCs w:val="22"/>
        </w:rPr>
        <w:t xml:space="preserve"> </w:t>
      </w:r>
      <w:r w:rsidR="00717D08">
        <w:rPr>
          <w:sz w:val="22"/>
          <w:szCs w:val="22"/>
        </w:rPr>
        <w:t>materijalne troškove stečajnog upravitelja (papir, poštarina i sl.)</w:t>
      </w:r>
      <w:r w:rsidR="005D08F8">
        <w:rPr>
          <w:sz w:val="22"/>
          <w:szCs w:val="22"/>
        </w:rPr>
        <w:t xml:space="preserve"> od oko 600,00 kuna</w:t>
      </w:r>
      <w:r w:rsidR="00717D08">
        <w:rPr>
          <w:sz w:val="22"/>
          <w:szCs w:val="22"/>
        </w:rPr>
        <w:t xml:space="preserve">, </w:t>
      </w:r>
      <w:r w:rsidR="00621371">
        <w:rPr>
          <w:sz w:val="22"/>
          <w:szCs w:val="22"/>
        </w:rPr>
        <w:t>zatim</w:t>
      </w:r>
      <w:r w:rsidR="00717D08">
        <w:rPr>
          <w:sz w:val="22"/>
          <w:szCs w:val="22"/>
        </w:rPr>
        <w:t xml:space="preserve"> trošak koji se ima obračunati i platiti na </w:t>
      </w:r>
      <w:r w:rsidR="005D08F8">
        <w:rPr>
          <w:sz w:val="22"/>
          <w:szCs w:val="22"/>
        </w:rPr>
        <w:t xml:space="preserve">u bruto iznosu </w:t>
      </w:r>
      <w:r w:rsidR="00717D08">
        <w:rPr>
          <w:sz w:val="22"/>
          <w:szCs w:val="22"/>
        </w:rPr>
        <w:t>određen</w:t>
      </w:r>
      <w:r w:rsidR="005D08F8">
        <w:rPr>
          <w:sz w:val="22"/>
          <w:szCs w:val="22"/>
        </w:rPr>
        <w:t xml:space="preserve">u nagradu stečajnog upravitelja, očito je da iznos stečajne mase od </w:t>
      </w:r>
      <w:r w:rsidR="005D08F8" w:rsidRPr="005D08F8">
        <w:rPr>
          <w:sz w:val="22"/>
          <w:szCs w:val="22"/>
        </w:rPr>
        <w:t>13.230,11 kuna</w:t>
      </w:r>
      <w:r w:rsidR="005D08F8">
        <w:rPr>
          <w:sz w:val="22"/>
          <w:szCs w:val="22"/>
        </w:rPr>
        <w:t xml:space="preserve"> nije </w:t>
      </w:r>
      <w:r w:rsidR="00F37C7D">
        <w:rPr>
          <w:sz w:val="22"/>
          <w:szCs w:val="22"/>
        </w:rPr>
        <w:t>dostatan za namirenje osnovnih troškova stečajnog postupka u slučaju određivanja postupka naknadne diobe i da za namirenje vjerovnika ne bi bilo sredstava.</w:t>
      </w:r>
    </w:p>
    <w:p w:rsidRDefault="00630311" w:rsidP="00630311" w:rsidR="00630311" w:rsidRPr="00630311">
      <w:pPr>
        <w:pStyle w:val="Tijeloteksta"/>
        <w:ind w:firstLine="720"/>
        <w:rPr>
          <w:sz w:val="22"/>
          <w:szCs w:val="22"/>
        </w:rPr>
      </w:pPr>
    </w:p>
    <w:p w:rsidRDefault="00C43D50" w:rsidP="00C43D50" w:rsidR="00C43D50" w:rsidRPr="008D5D59">
      <w:pPr>
        <w:pStyle w:val="Tijeloteksta"/>
        <w:ind w:firstLine="720"/>
        <w:rPr>
          <w:sz w:val="22"/>
          <w:szCs w:val="22"/>
        </w:rPr>
      </w:pPr>
      <w:r w:rsidRPr="008D5D59">
        <w:rPr>
          <w:sz w:val="22"/>
          <w:szCs w:val="22"/>
        </w:rPr>
        <w:t xml:space="preserve">Zbog </w:t>
      </w:r>
      <w:r>
        <w:rPr>
          <w:sz w:val="22"/>
          <w:szCs w:val="22"/>
        </w:rPr>
        <w:t>navedenog</w:t>
      </w:r>
      <w:r w:rsidRPr="008D5D59">
        <w:rPr>
          <w:sz w:val="22"/>
          <w:szCs w:val="22"/>
        </w:rPr>
        <w:t xml:space="preserve">, na temelju spomenutih propisa, odlučeno kao u izreci. </w:t>
      </w:r>
    </w:p>
    <w:p w:rsidRDefault="00A97CB5" w:rsidR="00555CCB" w:rsidRPr="005C6FDC">
      <w:pPr>
        <w:jc w:val="both"/>
        <w:rPr>
          <w:sz w:val="16"/>
          <w:szCs w:val="16"/>
        </w:rPr>
      </w:pPr>
      <w:r w:rsidRPr="005C6FDC">
        <w:rPr>
          <w:sz w:val="16"/>
          <w:szCs w:val="16"/>
        </w:rPr>
        <w:tab/>
      </w:r>
      <w:r w:rsidR="00555CCB" w:rsidRPr="005C6FDC">
        <w:rPr>
          <w:sz w:val="16"/>
          <w:szCs w:val="16"/>
        </w:rPr>
        <w:tab/>
      </w:r>
      <w:r w:rsidR="00555CCB" w:rsidRPr="005C6FDC">
        <w:rPr>
          <w:sz w:val="16"/>
          <w:szCs w:val="16"/>
        </w:rPr>
        <w:tab/>
      </w:r>
    </w:p>
    <w:p w:rsidRDefault="00555CCB" w:rsidR="00555CCB" w:rsidRPr="00AF1971">
      <w:pPr>
        <w:pStyle w:val="Naslov1"/>
        <w:rPr>
          <w:sz w:val="22"/>
          <w:szCs w:val="22"/>
        </w:rPr>
      </w:pPr>
      <w:r w:rsidRPr="00AF1971">
        <w:rPr>
          <w:sz w:val="22"/>
          <w:szCs w:val="22"/>
        </w:rPr>
        <w:t xml:space="preserve">U Dubrovniku, dana </w:t>
      </w:r>
      <w:r w:rsidR="00786484">
        <w:rPr>
          <w:sz w:val="22"/>
          <w:szCs w:val="22"/>
        </w:rPr>
        <w:t>17. kolovoza</w:t>
      </w:r>
      <w:r w:rsidRPr="00AF1971">
        <w:rPr>
          <w:sz w:val="22"/>
          <w:szCs w:val="22"/>
        </w:rPr>
        <w:t xml:space="preserve"> 20</w:t>
      </w:r>
      <w:r w:rsidR="002C1351">
        <w:rPr>
          <w:sz w:val="22"/>
          <w:szCs w:val="22"/>
        </w:rPr>
        <w:t>1</w:t>
      </w:r>
      <w:r w:rsidR="00252246">
        <w:rPr>
          <w:sz w:val="22"/>
          <w:szCs w:val="22"/>
        </w:rPr>
        <w:t>7</w:t>
      </w:r>
      <w:r w:rsidRPr="00AF1971">
        <w:rPr>
          <w:sz w:val="22"/>
          <w:szCs w:val="22"/>
        </w:rPr>
        <w:t>.</w:t>
      </w:r>
      <w:r w:rsidR="00617822" w:rsidRPr="00AF1971">
        <w:rPr>
          <w:sz w:val="22"/>
          <w:szCs w:val="22"/>
        </w:rPr>
        <w:t xml:space="preserve"> </w:t>
      </w:r>
      <w:r w:rsidRPr="00AF1971">
        <w:rPr>
          <w:sz w:val="22"/>
          <w:szCs w:val="22"/>
        </w:rPr>
        <w:t>godine</w:t>
      </w:r>
    </w:p>
    <w:p w:rsidRDefault="00555CCB" w:rsidR="00555CCB" w:rsidRPr="00747B8E">
      <w:pPr>
        <w:jc w:val="both"/>
        <w:rPr>
          <w:sz w:val="16"/>
          <w:szCs w:val="16"/>
        </w:rPr>
      </w:pPr>
    </w:p>
    <w:p w:rsidRDefault="00555CCB" w:rsidR="00555CCB" w:rsidRPr="00AF1971">
      <w:pPr>
        <w:jc w:val="both"/>
        <w:rPr>
          <w:b/>
          <w:sz w:val="22"/>
          <w:szCs w:val="22"/>
        </w:rPr>
      </w:pPr>
      <w:r w:rsidRPr="00AF1971">
        <w:rPr>
          <w:sz w:val="22"/>
          <w:szCs w:val="22"/>
        </w:rPr>
        <w:tab/>
      </w:r>
      <w:r w:rsidRPr="00AF1971">
        <w:rPr>
          <w:sz w:val="22"/>
          <w:szCs w:val="22"/>
        </w:rPr>
        <w:tab/>
      </w:r>
      <w:r w:rsidRPr="00AF1971">
        <w:rPr>
          <w:sz w:val="22"/>
          <w:szCs w:val="22"/>
        </w:rPr>
        <w:tab/>
      </w:r>
      <w:r w:rsidRPr="00AF1971">
        <w:rPr>
          <w:sz w:val="22"/>
          <w:szCs w:val="22"/>
        </w:rPr>
        <w:tab/>
      </w:r>
      <w:r w:rsidRPr="00AF1971">
        <w:rPr>
          <w:sz w:val="22"/>
          <w:szCs w:val="22"/>
        </w:rPr>
        <w:tab/>
      </w:r>
      <w:r w:rsidRPr="00AF1971">
        <w:rPr>
          <w:sz w:val="22"/>
          <w:szCs w:val="22"/>
        </w:rPr>
        <w:tab/>
      </w:r>
      <w:r w:rsidRPr="00AF1971">
        <w:rPr>
          <w:sz w:val="22"/>
          <w:szCs w:val="22"/>
        </w:rPr>
        <w:tab/>
      </w:r>
      <w:r w:rsidRPr="00AF1971">
        <w:rPr>
          <w:sz w:val="22"/>
          <w:szCs w:val="22"/>
        </w:rPr>
        <w:tab/>
      </w:r>
      <w:r w:rsidRPr="00AF1971">
        <w:rPr>
          <w:sz w:val="22"/>
          <w:szCs w:val="22"/>
        </w:rPr>
        <w:tab/>
      </w:r>
      <w:r w:rsidRPr="00AF1971">
        <w:rPr>
          <w:b/>
          <w:sz w:val="22"/>
          <w:szCs w:val="22"/>
        </w:rPr>
        <w:t>Stečajni sudac:</w:t>
      </w:r>
    </w:p>
    <w:p w:rsidRDefault="00555CCB" w:rsidR="00555CCB" w:rsidRPr="005C6FDC">
      <w:pPr>
        <w:jc w:val="both"/>
        <w:rPr>
          <w:b/>
          <w:sz w:val="16"/>
          <w:szCs w:val="16"/>
        </w:rPr>
      </w:pPr>
    </w:p>
    <w:p w:rsidRDefault="00555CCB" w:rsidR="00555CCB" w:rsidRPr="00AF1971">
      <w:pPr>
        <w:jc w:val="both"/>
        <w:rPr>
          <w:b/>
          <w:sz w:val="22"/>
          <w:szCs w:val="22"/>
        </w:rPr>
      </w:pPr>
      <w:r w:rsidRPr="00AF1971">
        <w:rPr>
          <w:b/>
          <w:sz w:val="22"/>
          <w:szCs w:val="22"/>
        </w:rPr>
        <w:tab/>
      </w:r>
      <w:r w:rsidRPr="00AF1971">
        <w:rPr>
          <w:b/>
          <w:sz w:val="22"/>
          <w:szCs w:val="22"/>
        </w:rPr>
        <w:tab/>
      </w:r>
      <w:r w:rsidRPr="00AF1971">
        <w:rPr>
          <w:b/>
          <w:sz w:val="22"/>
          <w:szCs w:val="22"/>
        </w:rPr>
        <w:tab/>
      </w:r>
      <w:r w:rsidRPr="00AF1971">
        <w:rPr>
          <w:b/>
          <w:sz w:val="22"/>
          <w:szCs w:val="22"/>
        </w:rPr>
        <w:tab/>
      </w:r>
      <w:r w:rsidRPr="00AF1971">
        <w:rPr>
          <w:b/>
          <w:sz w:val="22"/>
          <w:szCs w:val="22"/>
        </w:rPr>
        <w:tab/>
      </w:r>
      <w:r w:rsidRPr="00AF1971">
        <w:rPr>
          <w:b/>
          <w:sz w:val="22"/>
          <w:szCs w:val="22"/>
        </w:rPr>
        <w:tab/>
      </w:r>
      <w:r w:rsidRPr="00AF1971">
        <w:rPr>
          <w:b/>
          <w:sz w:val="22"/>
          <w:szCs w:val="22"/>
        </w:rPr>
        <w:tab/>
      </w:r>
      <w:r w:rsidRPr="00AF1971">
        <w:rPr>
          <w:b/>
          <w:sz w:val="22"/>
          <w:szCs w:val="22"/>
        </w:rPr>
        <w:tab/>
      </w:r>
      <w:r w:rsidRPr="00AF1971">
        <w:rPr>
          <w:b/>
          <w:sz w:val="22"/>
          <w:szCs w:val="22"/>
        </w:rPr>
        <w:tab/>
        <w:t>Srđan Gavranić</w:t>
      </w:r>
    </w:p>
    <w:p w:rsidRDefault="00C93176" w:rsidR="00C93176">
      <w:pPr>
        <w:jc w:val="both"/>
        <w:rPr>
          <w:b/>
          <w:sz w:val="22"/>
          <w:szCs w:val="22"/>
        </w:rPr>
      </w:pPr>
    </w:p>
    <w:p w:rsidRDefault="00731BB7" w:rsidP="00C93176" w:rsidR="00731BB7">
      <w:pPr>
        <w:jc w:val="both"/>
        <w:rPr>
          <w:b/>
          <w:sz w:val="22"/>
          <w:szCs w:val="22"/>
        </w:rPr>
      </w:pPr>
    </w:p>
    <w:p w:rsidRDefault="0076355D" w:rsidP="00C93176" w:rsidR="0076355D">
      <w:pPr>
        <w:jc w:val="both"/>
        <w:rPr>
          <w:b/>
          <w:sz w:val="22"/>
          <w:szCs w:val="22"/>
        </w:rPr>
      </w:pPr>
    </w:p>
    <w:p w:rsidRDefault="00C93176" w:rsidP="00C93176" w:rsidR="00C93176" w:rsidRPr="00AF1971">
      <w:pPr>
        <w:jc w:val="both"/>
        <w:rPr>
          <w:b/>
          <w:sz w:val="22"/>
          <w:szCs w:val="22"/>
        </w:rPr>
      </w:pPr>
      <w:r w:rsidRPr="00AF1971">
        <w:rPr>
          <w:b/>
          <w:sz w:val="22"/>
          <w:szCs w:val="22"/>
        </w:rPr>
        <w:t>POUKA O PRAVNOM LIJEKU</w:t>
      </w:r>
      <w:r w:rsidR="005C6FDC">
        <w:rPr>
          <w:b/>
          <w:sz w:val="22"/>
          <w:szCs w:val="22"/>
        </w:rPr>
        <w:t>:</w:t>
      </w:r>
    </w:p>
    <w:p w:rsidRDefault="00D841C8" w:rsidP="00D841C8" w:rsidR="00D841C8" w:rsidRPr="00D841C8">
      <w:pPr>
        <w:jc w:val="both"/>
        <w:rPr>
          <w:sz w:val="22"/>
          <w:szCs w:val="22"/>
        </w:rPr>
      </w:pPr>
      <w:r w:rsidRPr="00D841C8">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93176" w:rsidR="00C93176">
      <w:pPr>
        <w:jc w:val="both"/>
        <w:rPr>
          <w:b/>
          <w:sz w:val="16"/>
          <w:szCs w:val="16"/>
        </w:rPr>
      </w:pPr>
    </w:p>
    <w:p w:rsidRDefault="00786484" w:rsidR="00786484" w:rsidRPr="00747B8E">
      <w:pPr>
        <w:jc w:val="both"/>
        <w:rPr>
          <w:b/>
          <w:sz w:val="16"/>
          <w:szCs w:val="16"/>
        </w:rPr>
      </w:pPr>
    </w:p>
    <w:p w:rsidRDefault="00555CCB" w:rsidR="00EE4DD2" w:rsidRPr="00786484">
      <w:pPr>
        <w:jc w:val="both"/>
        <w:rPr>
          <w:b/>
          <w:sz w:val="22"/>
          <w:szCs w:val="22"/>
        </w:rPr>
      </w:pPr>
      <w:r w:rsidRPr="00786484">
        <w:rPr>
          <w:b/>
          <w:sz w:val="22"/>
          <w:szCs w:val="22"/>
        </w:rPr>
        <w:t>D</w:t>
      </w:r>
      <w:r w:rsidR="000A5E6E" w:rsidRPr="00786484">
        <w:rPr>
          <w:b/>
          <w:sz w:val="22"/>
          <w:szCs w:val="22"/>
        </w:rPr>
        <w:t>N</w:t>
      </w:r>
      <w:r w:rsidRPr="00786484">
        <w:rPr>
          <w:b/>
          <w:sz w:val="22"/>
          <w:szCs w:val="22"/>
        </w:rPr>
        <w:t>-a</w:t>
      </w:r>
      <w:r w:rsidR="005C6FDC" w:rsidRPr="00786484">
        <w:rPr>
          <w:b/>
          <w:sz w:val="22"/>
          <w:szCs w:val="22"/>
        </w:rPr>
        <w:t xml:space="preserve"> </w:t>
      </w:r>
      <w:r w:rsidR="005C6FDC" w:rsidRPr="00786484">
        <w:rPr>
          <w:sz w:val="22"/>
          <w:szCs w:val="22"/>
        </w:rPr>
        <w:t>(</w:t>
      </w:r>
      <w:r w:rsidR="00786484" w:rsidRPr="00786484">
        <w:rPr>
          <w:sz w:val="22"/>
          <w:szCs w:val="22"/>
        </w:rPr>
        <w:t>1</w:t>
      </w:r>
      <w:r w:rsidR="00D841C8" w:rsidRPr="00786484">
        <w:rPr>
          <w:sz w:val="22"/>
          <w:szCs w:val="22"/>
        </w:rPr>
        <w:t>7</w:t>
      </w:r>
      <w:r w:rsidR="005C6FDC" w:rsidRPr="00786484">
        <w:rPr>
          <w:sz w:val="22"/>
          <w:szCs w:val="22"/>
        </w:rPr>
        <w:t>.</w:t>
      </w:r>
      <w:r w:rsidR="00786484" w:rsidRPr="00786484">
        <w:rPr>
          <w:sz w:val="22"/>
          <w:szCs w:val="22"/>
        </w:rPr>
        <w:t>08.</w:t>
      </w:r>
      <w:r w:rsidR="005C6FDC" w:rsidRPr="00786484">
        <w:rPr>
          <w:sz w:val="22"/>
          <w:szCs w:val="22"/>
        </w:rPr>
        <w:t>201</w:t>
      </w:r>
      <w:r w:rsidR="00252246" w:rsidRPr="00786484">
        <w:rPr>
          <w:sz w:val="22"/>
          <w:szCs w:val="22"/>
        </w:rPr>
        <w:t>7</w:t>
      </w:r>
      <w:r w:rsidR="005C6FDC" w:rsidRPr="00786484">
        <w:rPr>
          <w:sz w:val="22"/>
          <w:szCs w:val="22"/>
        </w:rPr>
        <w:t>.g.)</w:t>
      </w:r>
      <w:r w:rsidRPr="00786484">
        <w:rPr>
          <w:b/>
          <w:sz w:val="22"/>
          <w:szCs w:val="22"/>
        </w:rPr>
        <w:t>:</w:t>
      </w:r>
    </w:p>
    <w:p w:rsidRDefault="00747B8E" w:rsidP="00BF6B7B" w:rsidR="00DC110B" w:rsidRPr="00786484">
      <w:pPr>
        <w:numPr>
          <w:ilvl w:val="0"/>
          <w:numId w:val="1"/>
        </w:numPr>
        <w:tabs>
          <w:tab w:pos="720" w:val="clear"/>
          <w:tab w:pos="284" w:val="left"/>
          <w:tab w:pos="567" w:val="num"/>
        </w:tabs>
        <w:ind w:firstLine="0" w:left="0"/>
        <w:jc w:val="both"/>
        <w:rPr>
          <w:sz w:val="22"/>
          <w:szCs w:val="22"/>
        </w:rPr>
      </w:pPr>
      <w:r w:rsidRPr="00786484">
        <w:rPr>
          <w:sz w:val="22"/>
          <w:szCs w:val="22"/>
        </w:rPr>
        <w:t xml:space="preserve">stečajnom </w:t>
      </w:r>
      <w:r w:rsidR="005C6FDC" w:rsidRPr="00786484">
        <w:rPr>
          <w:sz w:val="22"/>
          <w:szCs w:val="22"/>
        </w:rPr>
        <w:t>upravitelju</w:t>
      </w:r>
      <w:r w:rsidR="00555CCB" w:rsidRPr="00786484">
        <w:rPr>
          <w:sz w:val="22"/>
          <w:szCs w:val="22"/>
        </w:rPr>
        <w:t>,</w:t>
      </w:r>
      <w:r w:rsidR="00577D3A" w:rsidRPr="00786484">
        <w:rPr>
          <w:sz w:val="22"/>
          <w:szCs w:val="22"/>
        </w:rPr>
        <w:t xml:space="preserve"> putem e oglasne ploče,</w:t>
      </w:r>
    </w:p>
    <w:p w:rsidRDefault="00DC110B" w:rsidP="00674FD7" w:rsidR="00577D3A" w:rsidRPr="00786484">
      <w:pPr>
        <w:tabs>
          <w:tab w:pos="284" w:val="left"/>
        </w:tabs>
        <w:jc w:val="both"/>
        <w:rPr>
          <w:sz w:val="22"/>
          <w:szCs w:val="22"/>
        </w:rPr>
      </w:pPr>
      <w:r w:rsidRPr="00786484">
        <w:rPr>
          <w:sz w:val="22"/>
          <w:szCs w:val="22"/>
        </w:rPr>
        <w:t>-</w:t>
      </w:r>
      <w:r w:rsidRPr="00786484">
        <w:rPr>
          <w:sz w:val="22"/>
          <w:szCs w:val="22"/>
        </w:rPr>
        <w:tab/>
      </w:r>
      <w:r w:rsidR="0089693D" w:rsidRPr="00786484">
        <w:rPr>
          <w:sz w:val="22"/>
          <w:szCs w:val="22"/>
        </w:rPr>
        <w:t>mrežna stranica e-</w:t>
      </w:r>
      <w:r w:rsidRPr="00786484">
        <w:rPr>
          <w:sz w:val="22"/>
          <w:szCs w:val="22"/>
        </w:rPr>
        <w:t>oglasna ploča su</w:t>
      </w:r>
      <w:r w:rsidR="0089693D" w:rsidRPr="00786484">
        <w:rPr>
          <w:sz w:val="22"/>
          <w:szCs w:val="22"/>
        </w:rPr>
        <w:t>da</w:t>
      </w:r>
      <w:r w:rsidR="00577D3A" w:rsidRPr="00786484">
        <w:rPr>
          <w:sz w:val="22"/>
          <w:szCs w:val="22"/>
        </w:rPr>
        <w:t>.</w:t>
      </w:r>
    </w:p>
    <w:sectPr w:rsidSect="00A72561" w:rsidR="00577D3A" w:rsidRPr="00786484">
      <w:headerReference w:type="even" r:id="rId12"/>
      <w:headerReference w:type="default" r:id="rId13"/>
      <w:pgSz w:h="16838" w:w="11906"/>
      <w:pgMar w:gutter="0" w:footer="708" w:header="708" w:left="1417" w:bottom="85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2B47" w:rsidR="00432B47">
      <w:r>
        <w:separator/>
      </w:r>
    </w:p>
  </w:endnote>
  <w:endnote w:id="0" w:type="continuationSeparator">
    <w:p w:rsidRDefault="00432B47" w:rsidR="00432B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2B47" w:rsidR="00432B47">
      <w:r>
        <w:separator/>
      </w:r>
    </w:p>
  </w:footnote>
  <w:footnote w:id="0" w:type="continuationSeparator">
    <w:p w:rsidRDefault="00432B47" w:rsidR="00432B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310D" w:rsidR="00A23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A2310D" w:rsidR="00A231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310D" w:rsidR="00A2310D">
    <w:pPr>
      <w:pStyle w:val="Zaglavlje"/>
      <w:framePr w:y="1" w:xAlign="center" w:vAnchor="text" w:hAnchor="margin" w:wrap="around"/>
      <w:rPr>
        <w:rStyle w:val="Brojstranice"/>
      </w:rPr>
    </w:pPr>
  </w:p>
  <w:p w:rsidRDefault="00652F2F" w:rsidP="00652F2F" w:rsidR="00652F2F" w:rsidRPr="00FC6B34">
    <w:pPr>
      <w:jc w:val="right"/>
      <w:rPr>
        <w:b/>
        <w:sz w:val="22"/>
        <w:szCs w:val="22"/>
      </w:rPr>
    </w:pPr>
    <w:proofErr w:type="spellStart"/>
    <w:r w:rsidRPr="00FC6B34">
      <w:rPr>
        <w:b/>
        <w:sz w:val="22"/>
        <w:szCs w:val="22"/>
      </w:rPr>
      <w:t>Posl</w:t>
    </w:r>
    <w:proofErr w:type="spellEnd"/>
    <w:r w:rsidRPr="00FC6B34">
      <w:rPr>
        <w:b/>
        <w:sz w:val="22"/>
        <w:szCs w:val="22"/>
      </w:rPr>
      <w:t xml:space="preserve">. br. </w:t>
    </w:r>
    <w:r>
      <w:rPr>
        <w:b/>
        <w:sz w:val="22"/>
        <w:szCs w:val="22"/>
      </w:rPr>
      <w:t>6</w:t>
    </w:r>
    <w:r w:rsidRPr="00FC6B34">
      <w:rPr>
        <w:b/>
        <w:sz w:val="22"/>
        <w:szCs w:val="22"/>
      </w:rPr>
      <w:t>-St.</w:t>
    </w:r>
    <w:r w:rsidR="00577D3A">
      <w:rPr>
        <w:b/>
        <w:sz w:val="22"/>
        <w:szCs w:val="22"/>
      </w:rPr>
      <w:t>1239</w:t>
    </w:r>
    <w:r w:rsidR="009B16FB">
      <w:rPr>
        <w:b/>
        <w:sz w:val="22"/>
        <w:szCs w:val="22"/>
      </w:rPr>
      <w:t>/2015-</w:t>
    </w:r>
    <w:r w:rsidR="00786484">
      <w:rPr>
        <w:b/>
        <w:sz w:val="22"/>
        <w:szCs w:val="22"/>
      </w:rPr>
      <w:t>18</w:t>
    </w:r>
  </w:p>
  <w:p w:rsidRDefault="00A2310D" w:rsidP="006B1910" w:rsidR="00A2310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D0792F"/>
    <w:multiLevelType w:val="hybridMultilevel"/>
    <w:tmpl w:val="59F0CDF4"/>
    <w:lvl w:tplc="8384E76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A582DF5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CB4270E" w:ilvl="1">
      <w:start w:val="1"/>
      <w:numFmt w:val="bullet"/>
      <w:lvlText w:val="o"/>
      <w:lvlJc w:val="left"/>
      <w:pPr>
        <w:tabs>
          <w:tab w:pos="1440" w:val="num"/>
        </w:tabs>
        <w:ind w:hanging="360" w:left="1440"/>
      </w:pPr>
      <w:rPr>
        <w:rFonts w:cs="Courier New" w:hAnsi="Courier New" w:ascii="Courier New" w:hint="default"/>
      </w:rPr>
    </w:lvl>
    <w:lvl w:tentative="true" w:tplc="C4F0CED6" w:ilvl="2">
      <w:start w:val="1"/>
      <w:numFmt w:val="bullet"/>
      <w:lvlText w:val=""/>
      <w:lvlJc w:val="left"/>
      <w:pPr>
        <w:tabs>
          <w:tab w:pos="2160" w:val="num"/>
        </w:tabs>
        <w:ind w:hanging="360" w:left="2160"/>
      </w:pPr>
      <w:rPr>
        <w:rFonts w:hAnsi="Wingdings" w:ascii="Wingdings" w:hint="default"/>
      </w:rPr>
    </w:lvl>
    <w:lvl w:tentative="true" w:tplc="8384BED0" w:ilvl="3">
      <w:start w:val="1"/>
      <w:numFmt w:val="bullet"/>
      <w:lvlText w:val=""/>
      <w:lvlJc w:val="left"/>
      <w:pPr>
        <w:tabs>
          <w:tab w:pos="2880" w:val="num"/>
        </w:tabs>
        <w:ind w:hanging="360" w:left="2880"/>
      </w:pPr>
      <w:rPr>
        <w:rFonts w:hAnsi="Symbol" w:ascii="Symbol" w:hint="default"/>
      </w:rPr>
    </w:lvl>
    <w:lvl w:tentative="true" w:tplc="A698C826" w:ilvl="4">
      <w:start w:val="1"/>
      <w:numFmt w:val="bullet"/>
      <w:lvlText w:val="o"/>
      <w:lvlJc w:val="left"/>
      <w:pPr>
        <w:tabs>
          <w:tab w:pos="3600" w:val="num"/>
        </w:tabs>
        <w:ind w:hanging="360" w:left="3600"/>
      </w:pPr>
      <w:rPr>
        <w:rFonts w:cs="Courier New" w:hAnsi="Courier New" w:ascii="Courier New" w:hint="default"/>
      </w:rPr>
    </w:lvl>
    <w:lvl w:tentative="true" w:tplc="D5E691D8" w:ilvl="5">
      <w:start w:val="1"/>
      <w:numFmt w:val="bullet"/>
      <w:lvlText w:val=""/>
      <w:lvlJc w:val="left"/>
      <w:pPr>
        <w:tabs>
          <w:tab w:pos="4320" w:val="num"/>
        </w:tabs>
        <w:ind w:hanging="360" w:left="4320"/>
      </w:pPr>
      <w:rPr>
        <w:rFonts w:hAnsi="Wingdings" w:ascii="Wingdings" w:hint="default"/>
      </w:rPr>
    </w:lvl>
    <w:lvl w:tentative="true" w:tplc="9F225BD8" w:ilvl="6">
      <w:start w:val="1"/>
      <w:numFmt w:val="bullet"/>
      <w:lvlText w:val=""/>
      <w:lvlJc w:val="left"/>
      <w:pPr>
        <w:tabs>
          <w:tab w:pos="5040" w:val="num"/>
        </w:tabs>
        <w:ind w:hanging="360" w:left="5040"/>
      </w:pPr>
      <w:rPr>
        <w:rFonts w:hAnsi="Symbol" w:ascii="Symbol" w:hint="default"/>
      </w:rPr>
    </w:lvl>
    <w:lvl w:tentative="true" w:tplc="EA1A7B6C" w:ilvl="7">
      <w:start w:val="1"/>
      <w:numFmt w:val="bullet"/>
      <w:lvlText w:val="o"/>
      <w:lvlJc w:val="left"/>
      <w:pPr>
        <w:tabs>
          <w:tab w:pos="5760" w:val="num"/>
        </w:tabs>
        <w:ind w:hanging="360" w:left="5760"/>
      </w:pPr>
      <w:rPr>
        <w:rFonts w:cs="Courier New" w:hAnsi="Courier New" w:ascii="Courier New" w:hint="default"/>
      </w:rPr>
    </w:lvl>
    <w:lvl w:tentative="true" w:tplc="84BE0E7C"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10"/>
    <w:rsid w:val="00007746"/>
    <w:rsid w:val="0001623F"/>
    <w:rsid w:val="00064159"/>
    <w:rsid w:val="000A4524"/>
    <w:rsid w:val="000A5E6E"/>
    <w:rsid w:val="000B272F"/>
    <w:rsid w:val="000B5F1A"/>
    <w:rsid w:val="000D242E"/>
    <w:rsid w:val="000D740D"/>
    <w:rsid w:val="000F3ED5"/>
    <w:rsid w:val="00117D42"/>
    <w:rsid w:val="00133A74"/>
    <w:rsid w:val="00160C07"/>
    <w:rsid w:val="0018050A"/>
    <w:rsid w:val="00181D4E"/>
    <w:rsid w:val="0019722C"/>
    <w:rsid w:val="001D2107"/>
    <w:rsid w:val="001E7803"/>
    <w:rsid w:val="001F67F4"/>
    <w:rsid w:val="0023662B"/>
    <w:rsid w:val="00247938"/>
    <w:rsid w:val="00252246"/>
    <w:rsid w:val="002670C7"/>
    <w:rsid w:val="002677AF"/>
    <w:rsid w:val="002C1351"/>
    <w:rsid w:val="002D3D06"/>
    <w:rsid w:val="002F32B5"/>
    <w:rsid w:val="002F408D"/>
    <w:rsid w:val="00300C34"/>
    <w:rsid w:val="00312010"/>
    <w:rsid w:val="00312613"/>
    <w:rsid w:val="00326983"/>
    <w:rsid w:val="00347BDD"/>
    <w:rsid w:val="00347E4A"/>
    <w:rsid w:val="00381543"/>
    <w:rsid w:val="00386A76"/>
    <w:rsid w:val="003B0F6E"/>
    <w:rsid w:val="003E36FE"/>
    <w:rsid w:val="004128D7"/>
    <w:rsid w:val="00424B12"/>
    <w:rsid w:val="00431AEF"/>
    <w:rsid w:val="00432B47"/>
    <w:rsid w:val="004533D2"/>
    <w:rsid w:val="004611E1"/>
    <w:rsid w:val="00464555"/>
    <w:rsid w:val="00480F95"/>
    <w:rsid w:val="004C03FF"/>
    <w:rsid w:val="004E09F9"/>
    <w:rsid w:val="00506E10"/>
    <w:rsid w:val="00514FF1"/>
    <w:rsid w:val="00552C13"/>
    <w:rsid w:val="00555CCB"/>
    <w:rsid w:val="00571FE1"/>
    <w:rsid w:val="00577D3A"/>
    <w:rsid w:val="005A3ACC"/>
    <w:rsid w:val="005C0416"/>
    <w:rsid w:val="005C4480"/>
    <w:rsid w:val="005C6FDC"/>
    <w:rsid w:val="005D08F8"/>
    <w:rsid w:val="00617822"/>
    <w:rsid w:val="00617F05"/>
    <w:rsid w:val="00621371"/>
    <w:rsid w:val="00630311"/>
    <w:rsid w:val="00652F2F"/>
    <w:rsid w:val="00654CCE"/>
    <w:rsid w:val="00674FD7"/>
    <w:rsid w:val="00682DA7"/>
    <w:rsid w:val="006B1910"/>
    <w:rsid w:val="006E67DF"/>
    <w:rsid w:val="006F7865"/>
    <w:rsid w:val="00715339"/>
    <w:rsid w:val="00717D08"/>
    <w:rsid w:val="00731BB7"/>
    <w:rsid w:val="00747B8E"/>
    <w:rsid w:val="0076355D"/>
    <w:rsid w:val="00786484"/>
    <w:rsid w:val="00794EDF"/>
    <w:rsid w:val="007E5E22"/>
    <w:rsid w:val="0082289C"/>
    <w:rsid w:val="00856C33"/>
    <w:rsid w:val="0089693D"/>
    <w:rsid w:val="008D2419"/>
    <w:rsid w:val="008F2FFB"/>
    <w:rsid w:val="008F57B7"/>
    <w:rsid w:val="00900366"/>
    <w:rsid w:val="0090622A"/>
    <w:rsid w:val="0094625C"/>
    <w:rsid w:val="0095290B"/>
    <w:rsid w:val="009670CC"/>
    <w:rsid w:val="009A67DA"/>
    <w:rsid w:val="009B16FB"/>
    <w:rsid w:val="009C125D"/>
    <w:rsid w:val="009D45EE"/>
    <w:rsid w:val="009E441E"/>
    <w:rsid w:val="009F1AC0"/>
    <w:rsid w:val="00A2310D"/>
    <w:rsid w:val="00A40D5E"/>
    <w:rsid w:val="00A43DB0"/>
    <w:rsid w:val="00A72561"/>
    <w:rsid w:val="00A856CB"/>
    <w:rsid w:val="00A97CB5"/>
    <w:rsid w:val="00AA4471"/>
    <w:rsid w:val="00AC6151"/>
    <w:rsid w:val="00AC787A"/>
    <w:rsid w:val="00AD2A1D"/>
    <w:rsid w:val="00AF1971"/>
    <w:rsid w:val="00B032B2"/>
    <w:rsid w:val="00B074BB"/>
    <w:rsid w:val="00B22142"/>
    <w:rsid w:val="00B34B69"/>
    <w:rsid w:val="00B85E28"/>
    <w:rsid w:val="00B9324D"/>
    <w:rsid w:val="00BC3913"/>
    <w:rsid w:val="00BF5C75"/>
    <w:rsid w:val="00BF6B7B"/>
    <w:rsid w:val="00C3178B"/>
    <w:rsid w:val="00C35119"/>
    <w:rsid w:val="00C35E2A"/>
    <w:rsid w:val="00C43D50"/>
    <w:rsid w:val="00C66643"/>
    <w:rsid w:val="00C93176"/>
    <w:rsid w:val="00CA59BE"/>
    <w:rsid w:val="00CA62C7"/>
    <w:rsid w:val="00CA7F18"/>
    <w:rsid w:val="00CC786F"/>
    <w:rsid w:val="00CD7F75"/>
    <w:rsid w:val="00D15F27"/>
    <w:rsid w:val="00D76106"/>
    <w:rsid w:val="00D841C8"/>
    <w:rsid w:val="00D94FF0"/>
    <w:rsid w:val="00DC110B"/>
    <w:rsid w:val="00DC7CB9"/>
    <w:rsid w:val="00DE73C8"/>
    <w:rsid w:val="00DF68C0"/>
    <w:rsid w:val="00E07CB7"/>
    <w:rsid w:val="00E1575F"/>
    <w:rsid w:val="00E21907"/>
    <w:rsid w:val="00E37DC7"/>
    <w:rsid w:val="00E527CE"/>
    <w:rsid w:val="00E83AEB"/>
    <w:rsid w:val="00E84AC5"/>
    <w:rsid w:val="00E97327"/>
    <w:rsid w:val="00EE4DD2"/>
    <w:rsid w:val="00F01ADA"/>
    <w:rsid w:val="00F309B7"/>
    <w:rsid w:val="00F32265"/>
    <w:rsid w:val="00F36866"/>
    <w:rsid w:val="00F37C7D"/>
    <w:rsid w:val="00F64ED1"/>
    <w:rsid w:val="00F83C8B"/>
    <w:rsid w:val="00F96E40"/>
    <w:rsid w:val="00FB4301"/>
    <w:rsid w:val="00FD3A58"/>
    <w:rsid w:val="00FD740F"/>
    <w:rsid w:val="00FE0E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514FF1"/>
    <w:rPr>
      <w:rFonts w:cs="Tahoma" w:hAnsi="Tahoma" w:ascii="Tahoma"/>
      <w:sz w:val="16"/>
      <w:szCs w:val="16"/>
    </w:rPr>
  </w:style>
  <w:style w:customStyle="true" w:styleId="TekstbaloniaChar" w:type="character">
    <w:name w:val="Tekst balončića Char"/>
    <w:basedOn w:val="Zadanifontodlomka"/>
    <w:link w:val="Tekstbalonia"/>
    <w:rsid w:val="00514FF1"/>
    <w:rPr>
      <w:rFonts w:cs="Tahoma" w:hAnsi="Tahoma" w:ascii="Tahoma"/>
      <w:sz w:val="16"/>
      <w:szCs w:val="16"/>
    </w:rPr>
  </w:style>
  <w:style w:styleId="Tijeloteksta" w:type="paragraph">
    <w:name w:val="Body Text"/>
    <w:basedOn w:val="Normal"/>
    <w:link w:val="TijelotekstaChar"/>
    <w:rsid w:val="00C43D50"/>
    <w:pPr>
      <w:jc w:val="both"/>
    </w:pPr>
    <w:rPr>
      <w:szCs w:val="20"/>
    </w:rPr>
  </w:style>
  <w:style w:customStyle="true" w:styleId="TijelotekstaChar" w:type="character">
    <w:name w:val="Tijelo teksta Char"/>
    <w:basedOn w:val="Zadanifontodlomka"/>
    <w:link w:val="Tijeloteksta"/>
    <w:rsid w:val="00C43D50"/>
    <w:rPr>
      <w:sz w:val="24"/>
    </w:rPr>
  </w:style>
  <w:style w:styleId="Tekstrezerviranogmjesta" w:type="character">
    <w:name w:val="Placeholder Text"/>
    <w:basedOn w:val="Zadanifontodlomka"/>
    <w:uiPriority w:val="99"/>
    <w:semiHidden/>
    <w:rsid w:val="00464555"/>
    <w:rPr>
      <w:color w:val="808080"/>
      <w:bdr w:space="0" w:sz="0" w:color="auto" w:val="none"/>
      <w:shd w:fill="auto" w:color="auto" w:val="clear"/>
    </w:rPr>
  </w:style>
  <w:style w:customStyle="true" w:styleId="eSPISCCParagraphDefaultFont" w:type="character">
    <w:name w:val="eSPIS_CC_Paragraph Default Font"/>
    <w:basedOn w:val="Zadanifontodlomka"/>
    <w:rsid w:val="004645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4555"/>
    <w:rPr>
      <w:b/>
      <w:bdr w:space="0" w:sz="0" w:color="auto" w:val="none"/>
      <w:shd w:fill="FFFFCC" w:color="auto" w:val="clear"/>
      <w:lang w:val="hr-HR"/>
    </w:rPr>
  </w:style>
  <w:style w:customStyle="true" w:styleId="PozadinaSvijetloCrvena" w:type="character">
    <w:name w:val="Pozadina_SvijetloCrvena"/>
    <w:basedOn w:val="eSPISCCParagraphDefaultFont"/>
    <w:rsid w:val="004645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45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514FF1"/>
    <w:rPr>
      <w:rFonts w:ascii="Tahoma" w:cs="Tahoma" w:hAnsi="Tahoma"/>
      <w:sz w:val="16"/>
      <w:szCs w:val="16"/>
    </w:rPr>
  </w:style>
  <w:style w:customStyle="1" w:styleId="TekstbaloniaChar" w:type="character">
    <w:name w:val="Tekst balončića Char"/>
    <w:basedOn w:val="Zadanifontodlomka"/>
    <w:link w:val="Tekstbalonia"/>
    <w:rsid w:val="00514FF1"/>
    <w:rPr>
      <w:rFonts w:ascii="Tahoma" w:cs="Tahoma" w:hAnsi="Tahoma"/>
      <w:sz w:val="16"/>
      <w:szCs w:val="16"/>
    </w:rPr>
  </w:style>
  <w:style w:styleId="Tijeloteksta" w:type="paragraph">
    <w:name w:val="Body Text"/>
    <w:basedOn w:val="Normal"/>
    <w:link w:val="TijelotekstaChar"/>
    <w:rsid w:val="00C43D50"/>
    <w:pPr>
      <w:jc w:val="both"/>
    </w:pPr>
    <w:rPr>
      <w:szCs w:val="20"/>
    </w:rPr>
  </w:style>
  <w:style w:customStyle="1" w:styleId="TijelotekstaChar" w:type="character">
    <w:name w:val="Tijelo teksta Char"/>
    <w:basedOn w:val="Zadanifontodlomka"/>
    <w:link w:val="Tijeloteksta"/>
    <w:rsid w:val="00C43D50"/>
    <w:rPr>
      <w:sz w:val="24"/>
    </w:rPr>
  </w:style>
  <w:style w:styleId="Tekstrezerviranogmjesta" w:type="character">
    <w:name w:val="Placeholder Text"/>
    <w:basedOn w:val="Zadanifontodlomka"/>
    <w:uiPriority w:val="99"/>
    <w:semiHidden/>
    <w:rsid w:val="00464555"/>
    <w:rPr>
      <w:color w:val="808080"/>
      <w:bdr w:color="auto" w:space="0" w:sz="0" w:val="none"/>
      <w:shd w:color="auto" w:fill="auto" w:val="clear"/>
    </w:rPr>
  </w:style>
  <w:style w:customStyle="1" w:styleId="eSPISCCParagraphDefaultFont" w:type="character">
    <w:name w:val="eSPIS_CC_Paragraph Default Font"/>
    <w:basedOn w:val="Zadanifontodlomka"/>
    <w:rsid w:val="004645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4555"/>
    <w:rPr>
      <w:b/>
      <w:bdr w:color="auto" w:space="0" w:sz="0" w:val="none"/>
      <w:shd w:color="auto" w:fill="FFFFCC" w:val="clear"/>
      <w:lang w:val="hr-HR"/>
    </w:rPr>
  </w:style>
  <w:style w:customStyle="1" w:styleId="PozadinaSvijetloCrvena" w:type="character">
    <w:name w:val="Pozadina_SvijetloCrvena"/>
    <w:basedOn w:val="eSPISCCParagraphDefaultFont"/>
    <w:rsid w:val="004645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45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kolovoza 2017.</izvorni_sadrzaj>
    <derivirana_varijabla naziv="DomainObject.DatumDonosenjaOdluke_1">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2739</izvorni_sadrzaj>
    <derivirana_varijabla naziv="DomainObject.Predmet.Broj_1">2739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svibnja 2016.</izvorni_sadrzaj>
    <derivirana_varijabla naziv="DomainObject.Predmet.DatumRjesavanja_1">4.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izvorni_sadrzaj>
    <derivirana_varijabla naziv="DomainObject.Predmet.Opis_1">čl. 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St-2739/2015</izvorni_sadrzaj>
    <derivirana_varijabla naziv="DomainObject.Predmet.OznakaBroj_1">St-2739/2015</derivirana_varijabla>
  </DomainObject.Predmet.OznakaBroj>
  <DomainObject.Predmet.OznakaBrojOptuznogAkta>
    <izvorni_sadrzaj/>
    <derivirana_varijabla naziv="DomainObject.Predmet.OznakaBrojOptuznogAkta_1"/>
  </DomainObject.Predmet.OznakaBrojOptuznogAkta>
  <DomainObject.Predmet.PredmetRijesio.Ime>
    <izvorni_sadrzaj>Anka</izvorni_sadrzaj>
    <derivirana_varijabla naziv="DomainObject.Predmet.PredmetRijesio.Ime_1">Anka</derivirana_varijabla>
  </DomainObject.Predmet.PredmetRijesio.Ime>
  <DomainObject.Predmet.PredmetRijesio.Oib>
    <izvorni_sadrzaj>73922526601</izvorni_sadrzaj>
    <derivirana_varijabla naziv="DomainObject.Predmet.PredmetRijesio.Oib_1">73922526601</derivirana_varijabla>
  </DomainObject.Predmet.PredmetRijesio.Oib>
  <DomainObject.Predmet.PredmetRijesio.Prezime>
    <izvorni_sadrzaj>Muhoberac</izvorni_sadrzaj>
    <derivirana_varijabla naziv="DomainObject.Predmet.PredmetRijesio.Prezime_1">Muhoberac</derivirana_varijabla>
  </DomainObject.Predmet.PredmetRijesio.Prezime>
  <DomainObject.Predmet.PrimjedbaSuca>
    <izvorni_sadrzaj/>
    <derivirana_varijabla naziv="DomainObject.Predmet.PrimjedbaSuca_1"/>
  </DomainObject.Predmet.PrimjedbaSuca>
  <DomainObject.Predmet.ProtustrankaFormated>
    <izvorni_sadrzaj>  MEDIO NOVUS d.o.o. za trgovinu i usluge</izvorni_sadrzaj>
    <derivirana_varijabla naziv="DomainObject.Predmet.ProtustrankaFormated_1">  MEDIO NOVUS d.o.o. za trgovinu i usluge</derivirana_varijabla>
  </DomainObject.Predmet.ProtustrankaFormated>
  <DomainObject.Predmet.ProtustrankaFormatedOIB>
    <izvorni_sadrzaj>  MEDIO NOVUS d.o.o. za trgovinu i usluge, OIB 35152927536</izvorni_sadrzaj>
    <derivirana_varijabla naziv="DomainObject.Predmet.ProtustrankaFormatedOIB_1">  MEDIO NOVUS d.o.o. za trgovinu i usluge, OIB 35152927536</derivirana_varijabla>
  </DomainObject.Predmet.ProtustrankaFormatedOIB>
  <DomainObject.Predmet.ProtustrankaFormatedWithAdress>
    <izvorni_sadrzaj> MEDIO NOVUS d.o.o. za trgovinu i usluge, Sustjepanska obala 35, 20000 Dubrovnik</izvorni_sadrzaj>
    <derivirana_varijabla naziv="DomainObject.Predmet.ProtustrankaFormatedWithAdress_1"> MEDIO NOVUS d.o.o. za trgovinu i usluge, Sustjepanska obala 35, 20000 Dubrovnik</derivirana_varijabla>
  </DomainObject.Predmet.ProtustrankaFormatedWithAdress>
  <DomainObject.Predmet.ProtustrankaFormatedWithAdressOIB>
    <izvorni_sadrzaj> MEDIO NOVUS d.o.o. za trgovinu i usluge, OIB 35152927536, Sustjepanska obala 35, 20000 Dubrovnik</izvorni_sadrzaj>
    <derivirana_varijabla naziv="DomainObject.Predmet.ProtustrankaFormatedWithAdressOIB_1"> MEDIO NOVUS d.o.o. za trgovinu i usluge, OIB 35152927536, Sustjepanska obala 35, 20000 Dubrovnik</derivirana_varijabla>
  </DomainObject.Predmet.ProtustrankaFormatedWithAdressOIB>
  <DomainObject.Predmet.ProtustrankaWithAdress>
    <izvorni_sadrzaj>MEDIO NOVUS d.o.o. za trgovinu i usluge Sustjepanska obala 35, 20000 Dubrovnik</izvorni_sadrzaj>
    <derivirana_varijabla naziv="DomainObject.Predmet.ProtustrankaWithAdress_1">MEDIO NOVUS d.o.o. za trgovinu i usluge Sustjepanska obala 35, 20000 Dubrovnik</derivirana_varijabla>
  </DomainObject.Predmet.ProtustrankaWithAdress>
  <DomainObject.Predmet.ProtustrankaWithAdressOIB>
    <izvorni_sadrzaj>MEDIO NOVUS d.o.o. za trgovinu i usluge, OIB 35152927536, Sustjepanska obala 35, 20000 Dubrovnik</izvorni_sadrzaj>
    <derivirana_varijabla naziv="DomainObject.Predmet.ProtustrankaWithAdressOIB_1">MEDIO NOVUS d.o.o. za trgovinu i usluge, OIB 35152927536, Sustjepanska obala 35, 20000 Dubrovnik</derivirana_varijabla>
  </DomainObject.Predmet.ProtustrankaWithAdressOIB>
  <DomainObject.Predmet.ProtustrankaNazivFormated>
    <izvorni_sadrzaj>MEDIO NOVUS d.o.o. za trgovinu i usluge</izvorni_sadrzaj>
    <derivirana_varijabla naziv="DomainObject.Predmet.ProtustrankaNazivFormated_1">MEDIO NOVUS d.o.o. za trgovinu i usluge</derivirana_varijabla>
  </DomainObject.Predmet.ProtustrankaNazivFormated>
  <DomainObject.Predmet.ProtustrankaNazivFormatedOIB>
    <izvorni_sadrzaj>MEDIO NOVUS d.o.o. za trgovinu i usluge, OIB 35152927536</izvorni_sadrzaj>
    <derivirana_varijabla naziv="DomainObject.Predmet.ProtustrankaNazivFormatedOIB_1">MEDIO NOVUS d.o.o. za trgovinu i usluge, OIB 35152927536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MEDIO NOVUS d.o.o. za trgovinu i usluge</item>
    </izvorni_sadrzaj>
    <derivirana_varijabla naziv="DomainObject.Predmet.ProtuStrankaListFormated_1">
      <item>MEDIO NOVUS d.o.o. za trgovinu i usluge</item>
    </derivirana_varijabla>
  </DomainObject.Predmet.ProtuStrankaListFormated>
  <DomainObject.Predmet.ProtuStrankaListFormatedOIB>
    <izvorni_sadrzaj>
      <item>MEDIO NOVUS d.o.o. za trgovinu i usluge, OIB 35152927536</item>
    </izvorni_sadrzaj>
    <derivirana_varijabla naziv="DomainObject.Predmet.ProtuStrankaListFormatedOIB_1">
      <item>MEDIO NOVUS d.o.o. za trgovinu i usluge, OIB 35152927536</item>
    </derivirana_varijabla>
  </DomainObject.Predmet.ProtuStrankaListFormatedOIB>
  <DomainObject.Predmet.ProtuStrankaListFormatedWithAdress>
    <izvorni_sadrzaj>
      <item>MEDIO NOVUS d.o.o. za trgovinu i usluge, Sustjepanska obala 35, 20000 Dubrovnik</item>
    </izvorni_sadrzaj>
    <derivirana_varijabla naziv="DomainObject.Predmet.ProtuStrankaListFormatedWithAdress_1">
      <item>MEDIO NOVUS d.o.o. za trgovinu i usluge, Sustjepanska obala 35, 20000 Dubrovnik</item>
    </derivirana_varijabla>
  </DomainObject.Predmet.ProtuStrankaListFormatedWithAdress>
  <DomainObject.Predmet.ProtuStrankaListFormatedWithAdressOIB>
    <izvorni_sadrzaj>
      <item>MEDIO NOVUS d.o.o. za trgovinu i usluge, OIB 35152927536, Sustjepanska obala 35, 20000 Dubrovnik</item>
    </izvorni_sadrzaj>
    <derivirana_varijabla naziv="DomainObject.Predmet.ProtuStrankaListFormatedWithAdressOIB_1">
      <item>MEDIO NOVUS d.o.o. za trgovinu i usluge, OIB 35152927536, Sustjepanska obala 35, 20000 Dubrovnik</item>
    </derivirana_varijabla>
  </DomainObject.Predmet.ProtuStrankaListFormatedWithAdressOIB>
  <DomainObject.Predmet.ProtuStrankaListNazivFormated>
    <izvorni_sadrzaj>
      <item>MEDIO NOVUS d.o.o. za trgovinu i usluge</item>
    </izvorni_sadrzaj>
    <derivirana_varijabla naziv="DomainObject.Predmet.ProtuStrankaListNazivFormated_1">
      <item>MEDIO NOVUS d.o.o. za trgovinu i usluge</item>
    </derivirana_varijabla>
  </DomainObject.Predmet.ProtuStrankaListNazivFormated>
  <DomainObject.Predmet.ProtuStrankaListNazivFormatedOIB>
    <izvorni_sadrzaj>
      <item>MEDIO NOVUS d.o.o. za trgovinu i usluge, OIB 35152927536</item>
    </izvorni_sadrzaj>
    <derivirana_varijabla naziv="DomainObject.Predmet.ProtuStrankaListNazivFormatedOIB_1">
      <item>MEDIO NOVUS d.o.o. za trgovinu i usluge, OIB 35152927536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2017.</izvorni_sadrzaj>
    <derivirana_varijabla naziv="DomainObject.Datum_1">17. kolovoza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MEDIO NOVUS d.o.o. za trgovinu i usluge</izvorni_sadrzaj>
    <derivirana_varijabla naziv="DomainObject.Predmet.ProtustrankaIDrugi_1">MEDIO NOVUS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MEDIO NOVUS d.o.o. za trgovinu i usluge, OIB 35152927536, Sustjepanska obala 35, 20000 Dubrovnik</izvorni_sadrzaj>
    <derivirana_varijabla naziv="DomainObject.Predmet.ProtustrankaIDrugiAdressOIB_1">MEDIO NOVUS d.o.o. za trgovinu i usluge, OIB 35152927536, Sustjepanska obala 35,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svibnja 2016.</izvorni_sadrzaj>
    <derivirana_varijabla naziv="DomainObject.Predmet.OdlukaRjesenje.DatumDonosenjaOdluke_1">4. svibnja 2016.</derivirana_varijabla>
  </DomainObject.Predmet.OdlukaRjesenje.DatumDonosenjaOdluke>
  <DomainObject.Predmet.OdlukaRjesenje.DatumPravomocnosti>
    <izvorni_sadrzaj>21. svibnja 2016.</izvorni_sadrzaj>
    <derivirana_varijabla naziv="DomainObject.Predmet.OdlukaRjesenje.DatumPravomocnosti_1">21. svibnja 2016.</derivirana_varijabla>
  </DomainObject.Predmet.OdlukaRjesenje.DatumPravomocnosti>
  <DomainObject.Predmet.OdlukaRjesenje.Oznaka>
    <izvorni_sadrzaj>St-2739/2015-7</izvorni_sadrzaj>
    <derivirana_varijabla naziv="DomainObject.Predmet.OdlukaRjesenje.Oznaka_1">St-2739/2015-7</derivirana_varijabla>
  </DomainObject.Predmet.OdlukaRjesenje.Oznaka>
  <DomainObject.Predmet.SudioniciListNaziv>
    <izvorni_sadrzaj>
      <item>MEDIO NOVUS d.o.o. za trgovinu i usluge</item>
      <item>FINA ,RC Split, Podružnica Dubrovnik</item>
    </izvorni_sadrzaj>
    <derivirana_varijabla naziv="DomainObject.Predmet.SudioniciListNaziv_1">
      <item>MEDIO NOVUS d.o.o. za trgovinu i usluge</item>
      <item>FINA ,RC Split, Podružnica Dubrovnik</item>
    </derivirana_varijabla>
  </DomainObject.Predmet.SudioniciListNaziv>
  <DomainObject.Predmet.SudioniciListAdressOIB>
    <izvorni_sadrzaj>
      <item>MEDIO NOVUS d.o.o. za trgovinu i usluge, OIB 35152927536, Sustjepanska obala 35,20000 Dubrovnik</item>
      <item>FINA ,RC Split, Podružnica Dubrovnik, OIB 85821130368, Vukovarska 2,20000 Dubrovnik</item>
    </izvorni_sadrzaj>
    <derivirana_varijabla naziv="DomainObject.Predmet.SudioniciListAdressOIB_1">
      <item>MEDIO NOVUS d.o.o. za trgovinu i usluge, OIB 35152927536, Sustjepanska obala 35,20000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35152927536</item>
      <item>, OIB 85821130368</item>
    </izvorni_sadrzaj>
    <derivirana_varijabla naziv="DomainObject.Predmet.SudioniciListNazivOIB_1">
      <item>, OIB 35152927536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690</properties:Words>
  <properties:Characters>3863</properties:Characters>
  <properties:Lines>87</properties:Lines>
  <properties:Paragraphs>25</properties:Paragraphs>
  <properties:TotalTime>175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4584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2017-07-26T11:44:00Z</dcterms:created>
  <dc:creator>none</dc:creator>
  <cp:lastModifiedBy>Srđan Gavranić</cp:lastModifiedBy>
  <cp:lastPrinted>2017-07-26T11:19:00Z</cp:lastPrinted>
  <dcterms:modified xmlns:xsi="http://www.w3.org/2001/XMLSchema-instance" xsi:type="dcterms:W3CDTF">2017-08-17T10:14:00Z</dcterms:modified>
  <cp:revision>4</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