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bb17" w14:paraId="5d9bb1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034421">
        <w:t>2</w:t>
      </w:r>
      <w:r w:rsidR="00321A76">
        <w:t>94</w:t>
      </w:r>
      <w:r w:rsidR="00335F93">
        <w:t>/1</w:t>
      </w:r>
      <w:r w:rsidR="00D86986">
        <w:t>8</w:t>
      </w:r>
      <w:r w:rsidR="00335F93">
        <w:t>-</w:t>
      </w:r>
      <w:r w:rsidR="00321A76">
        <w:t>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321A76" w:rsidRPr="00321A76">
        <w:t>Trgovački sud u Osijeku, po sucu mr. sc. Tihomiru Kovačeviću, kao stečajnom sucu, povodom prijedloga RH, MF, Porezna uprava, Područni ured Osijek, zastupana po ŽDO u Osijeku OIB 18683136487 za otvaranje stečajnog postupka nad dužnikom ViN GRADNJA d.o.o. za građevinarstvo, Kondrić, Župnika Luke Vincetića 13, MBS 030177414, OIB 00187068100</w:t>
      </w:r>
      <w:r w:rsidR="00514F01" w:rsidRPr="0041082E">
        <w:t xml:space="preserve">, dana </w:t>
      </w:r>
      <w:r w:rsidR="00321A76">
        <w:t>1</w:t>
      </w:r>
      <w:r w:rsidR="00034421">
        <w:t>6</w:t>
      </w:r>
      <w:r w:rsidR="00514F01" w:rsidRPr="0041082E">
        <w:t xml:space="preserve">. </w:t>
      </w:r>
      <w:r w:rsidR="00321A76">
        <w:t>svib</w:t>
      </w:r>
      <w:r w:rsidR="002321E0">
        <w:t>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321A76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321A76" w:rsidRPr="00321A76">
        <w:t>ViN GRADNJA d.o.o. za građevinarstvo, Kondrić, Župnika Luke Vincetića 13, MBS 030177414, OIB 00187068100</w:t>
      </w:r>
      <w:r>
        <w:t>, da u roku od 15 dana uplate na sudski depozit ovoga suda broj HR3123900011300000200 s pozivom na broj HR05 272-</w:t>
      </w:r>
      <w:r w:rsidR="00034421">
        <w:t>2</w:t>
      </w:r>
      <w:r w:rsidR="00321A76">
        <w:t>94</w:t>
      </w:r>
      <w:r>
        <w:t>-1</w:t>
      </w:r>
      <w:r w:rsidR="00D86986">
        <w:t>8</w:t>
      </w:r>
      <w:r>
        <w:t xml:space="preserve"> kod Hrvatske poštanske banke iznos od </w:t>
      </w:r>
      <w:r w:rsidR="00321A76">
        <w:rPr>
          <w:color w:val="000000"/>
        </w:rPr>
        <w:t>55</w:t>
      </w:r>
      <w:r w:rsidR="00D86986">
        <w:rPr>
          <w:color w:val="000000"/>
        </w:rPr>
        <w:t>.</w:t>
      </w:r>
      <w:r w:rsidR="00321A76">
        <w:rPr>
          <w:color w:val="000000"/>
        </w:rPr>
        <w:t>4</w:t>
      </w:r>
      <w:r w:rsidR="00034421">
        <w:rPr>
          <w:color w:val="000000"/>
        </w:rPr>
        <w:t>0</w:t>
      </w:r>
      <w:r w:rsidR="00D86986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C581C" w:rsidP="00514F01" w:rsidR="008C581C"/>
    <w:p w:rsidRDefault="008C581C" w:rsidP="00514F01" w:rsidR="008C581C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8C581C" w:rsidP="00514F01" w:rsidR="008C581C" w:rsidRPr="00702E78"/>
    <w:p w:rsidRDefault="00321A76" w:rsidP="00321A76" w:rsidR="00321A76">
      <w:pPr>
        <w:ind w:firstLine="720"/>
        <w:jc w:val="both"/>
      </w:pPr>
      <w:r>
        <w:t xml:space="preserve">Dana 14.02.2018. zaprimljen je na ovome sudu zahtjev FINE Regionalni centar Osijek, Podružnica Osijek, Klasa: 110-07/18-01/04, Ur.broj: 04-06-18-721 od 13.02.2018. za provedbu skraćenog stečajnog postupka nad dužnikom </w:t>
      </w:r>
      <w:r w:rsidRPr="007E2778">
        <w:t>V</w:t>
      </w:r>
      <w:r>
        <w:t>i</w:t>
      </w:r>
      <w:r w:rsidRPr="007E2778">
        <w:t>N GRADNJA d.o.o. za građevinarstvo, Kondrić, Župnika Luke Vincetića 13, MBS 030177414, OIB 00187068100</w:t>
      </w:r>
      <w:r>
        <w:t>, temeljem odredbe čl. 429 st. 1. Stečajnog zakona (NN 71/15 i 104/17, dalje: SZ).</w:t>
      </w:r>
    </w:p>
    <w:p w:rsidRDefault="00321A76" w:rsidP="00321A76" w:rsidR="00321A76">
      <w:pPr>
        <w:ind w:firstLine="720"/>
        <w:jc w:val="both"/>
      </w:pPr>
    </w:p>
    <w:p w:rsidRDefault="00321A76" w:rsidP="00321A76" w:rsidR="00321A76">
      <w:pPr>
        <w:ind w:firstLine="720"/>
        <w:jc w:val="both"/>
      </w:pPr>
      <w:r>
        <w:t>U prijedlogu je navela da na dan 12</w:t>
      </w:r>
      <w:r w:rsidRPr="00CE4DB6">
        <w:t>.</w:t>
      </w:r>
      <w:r>
        <w:t>02</w:t>
      </w:r>
      <w:r w:rsidRPr="00CE4DB6">
        <w:t>.201</w:t>
      </w:r>
      <w:r>
        <w:t>8. dužnik u Očevidniku redoslijeda osnova za plaćanje ima evidentirane neizvršene osnove za plaćanje u neprekinutom razdoblju od 120 dana, u ukupnom iznosu od 88.501,26 kn, u koji iznos je uračunata kamata i naknada FINE za provedbe ovrhe na novčanim sredstvima dužnika. Navodi da dužnik nema zaposlenih radnika.</w:t>
      </w:r>
    </w:p>
    <w:p w:rsidRDefault="00321A76" w:rsidP="00321A76" w:rsidR="00321A76">
      <w:pPr>
        <w:ind w:firstLine="720"/>
        <w:jc w:val="both"/>
      </w:pPr>
    </w:p>
    <w:p w:rsidRDefault="00321A76" w:rsidP="00321A76" w:rsidR="00321A76">
      <w:pPr>
        <w:ind w:firstLine="720"/>
        <w:jc w:val="both"/>
      </w:pPr>
      <w:r>
        <w:t xml:space="preserve">Dostavlja popis računa i oročenih novčanih sredstava dužnika na dan </w:t>
      </w:r>
      <w:r w:rsidRPr="0049282A">
        <w:t>12.02.2018</w:t>
      </w:r>
      <w:r>
        <w:t xml:space="preserve">., te navodi da na temelju čl. 112. st. 5. SZ dužnik na ime predujma za namirenje troškova stečajnog postupka ima zaplijenjena novčana sredstva u iznosu od 5.000,00 kn na dan </w:t>
      </w:r>
      <w:r w:rsidRPr="0049282A">
        <w:t>12.02.2018</w:t>
      </w:r>
      <w:r>
        <w:t xml:space="preserve">. </w:t>
      </w:r>
    </w:p>
    <w:p w:rsidRDefault="00321A76" w:rsidP="00321A76" w:rsidR="00321A76">
      <w:pPr>
        <w:ind w:firstLine="720"/>
        <w:jc w:val="both"/>
      </w:pPr>
    </w:p>
    <w:p w:rsidRDefault="00321A76" w:rsidP="00321A76" w:rsidR="00321A76">
      <w:pPr>
        <w:ind w:firstLine="720"/>
        <w:jc w:val="both"/>
      </w:pPr>
      <w:r>
        <w:t>Dana 1.03.2018.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5334E5" w:rsidP="005F045D" w:rsidR="005334E5">
      <w:pPr>
        <w:ind w:right="-335"/>
        <w:jc w:val="both"/>
      </w:pPr>
    </w:p>
    <w:p w:rsidRDefault="00514F01" w:rsidP="00E721DF" w:rsidR="008C581C">
      <w:pPr>
        <w:ind w:right="-335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3F0F62">
        <w:t>15</w:t>
      </w:r>
      <w:r>
        <w:t>.0</w:t>
      </w:r>
      <w:r w:rsidR="003F0F62">
        <w:t>5</w:t>
      </w:r>
      <w:r>
        <w:t>.2018.  godine, privremen</w:t>
      </w:r>
      <w:r w:rsidR="005334E5">
        <w:t>a</w:t>
      </w:r>
      <w:r>
        <w:t xml:space="preserve"> stečajn</w:t>
      </w:r>
      <w:r w:rsidR="005334E5">
        <w:t>a</w:t>
      </w:r>
      <w:r>
        <w:t xml:space="preserve"> upravitelj</w:t>
      </w:r>
      <w:r w:rsidR="005334E5">
        <w:t>ica</w:t>
      </w:r>
      <w:r>
        <w:t xml:space="preserve"> je izloži</w:t>
      </w:r>
      <w:r w:rsidR="005334E5">
        <w:t>la</w:t>
      </w:r>
      <w:r>
        <w:t xml:space="preserve"> svoje pisano izvješće od</w:t>
      </w:r>
      <w:r w:rsidRPr="00A128F1">
        <w:t xml:space="preserve"> </w:t>
      </w:r>
      <w:r w:rsidR="003F0F62">
        <w:t>9</w:t>
      </w:r>
      <w:r w:rsidRPr="00A128F1">
        <w:t>.</w:t>
      </w:r>
      <w:r>
        <w:t>0</w:t>
      </w:r>
      <w:r w:rsidR="003F0F62">
        <w:t>5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3F0F62">
        <w:t>37</w:t>
      </w:r>
      <w:r w:rsidRPr="00F16487">
        <w:t>-</w:t>
      </w:r>
      <w:r w:rsidR="003F0F62">
        <w:t>41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</w:t>
      </w:r>
      <w:r w:rsidR="00B9645C">
        <w:t xml:space="preserve"> prvenstveno troškova vođenja sudskog postupka protiv dužnika MARSEJ d.o.o. Gorjani kod ovoga suda pod poslovnim brojem Povrv-787/17 čiji ishod je neizvjestan kao i naplata po eventualnom uspjehu u istom, kao i ovršnog postupka protiv MC CONSTRUCTION d.o.o. Metković </w:t>
      </w:r>
      <w:r w:rsidR="00E721DF">
        <w:t>(čiji žiro-račun je u blokadi)</w:t>
      </w:r>
      <w:r w:rsidRPr="00D3064F">
        <w:t>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3F0F62">
        <w:t>55</w:t>
      </w:r>
      <w:r w:rsidR="00F14688" w:rsidRPr="00F14688">
        <w:t>.</w:t>
      </w:r>
      <w:r w:rsidR="003F0F62">
        <w:t>4</w:t>
      </w:r>
      <w:r w:rsidR="003C38C7">
        <w:t>0</w:t>
      </w:r>
      <w:r w:rsidR="00F14688" w:rsidRPr="00F14688">
        <w:t>0</w:t>
      </w:r>
      <w:r w:rsidR="00BE07F1" w:rsidRPr="00BE07F1">
        <w:t xml:space="preserve">,00 </w:t>
      </w:r>
      <w:r w:rsidR="00820518">
        <w:t xml:space="preserve">kn i </w:t>
      </w:r>
      <w:r w:rsidR="00162879">
        <w:t xml:space="preserve"> to </w:t>
      </w:r>
      <w:r w:rsidR="003F0F62">
        <w:t>troškovi izrade pečata u iznosu od 150,00 kn</w:t>
      </w:r>
      <w:r w:rsidR="001D5725">
        <w:t xml:space="preserve">, </w:t>
      </w:r>
      <w:r w:rsidR="003F0F62">
        <w:t>troškovi naknada, poštarine i pristojbi za pribavu podataka</w:t>
      </w:r>
      <w:r w:rsidR="001D5725">
        <w:t xml:space="preserve"> u iznosu od</w:t>
      </w:r>
      <w:r w:rsidR="003F0F62">
        <w:t xml:space="preserve"> 200,00 kn</w:t>
      </w:r>
      <w:r w:rsidR="001D5725">
        <w:t>, t</w:t>
      </w:r>
      <w:r w:rsidR="003F0F62">
        <w:t xml:space="preserve">roškovi otvaranja, vođenja i zatvaranja žiro-računa </w:t>
      </w:r>
      <w:r w:rsidR="001D5725">
        <w:t>u iznosu od</w:t>
      </w:r>
      <w:r w:rsidR="003F0F62">
        <w:t>1.000,00 kn</w:t>
      </w:r>
      <w:r w:rsidR="001D5725">
        <w:t>, t</w:t>
      </w:r>
      <w:r w:rsidR="003F0F62">
        <w:t>roškovi vođenja knjigovodstva  1 god.</w:t>
      </w:r>
      <w:r w:rsidR="001D5725">
        <w:t xml:space="preserve"> u iznosu od</w:t>
      </w:r>
      <w:r w:rsidR="003F0F62">
        <w:t xml:space="preserve"> 12.000,00 kn</w:t>
      </w:r>
      <w:r w:rsidR="00050DB9">
        <w:t xml:space="preserve">, </w:t>
      </w:r>
      <w:r w:rsidR="003F0F62">
        <w:t xml:space="preserve">nagrada stečajnom upravitelju </w:t>
      </w:r>
      <w:r w:rsidR="00E721DF">
        <w:t xml:space="preserve">za vođenje sudskih postupaka </w:t>
      </w:r>
      <w:r w:rsidR="00050DB9">
        <w:t>u iznosu od</w:t>
      </w:r>
      <w:r w:rsidR="003F0F62">
        <w:t xml:space="preserve"> 40.000,00 kn</w:t>
      </w:r>
      <w:r w:rsidR="00050DB9">
        <w:t>, ostali</w:t>
      </w:r>
      <w:r w:rsidR="003F0F62">
        <w:t xml:space="preserve"> nepredviđeni materijalni troškovi </w:t>
      </w:r>
      <w:r w:rsidR="00050DB9">
        <w:t>u iznosu od</w:t>
      </w:r>
      <w:r w:rsidR="003F0F62">
        <w:t xml:space="preserve"> 2.000.00 kn</w:t>
      </w:r>
      <w:r w:rsidR="00050DB9">
        <w:t xml:space="preserve"> i putni troškovi – predvidivo u iznosu od </w:t>
      </w:r>
      <w:r w:rsidR="003F0F62">
        <w:t xml:space="preserve">1.000,00 </w:t>
      </w:r>
      <w:r w:rsidR="003C38C7">
        <w:t>kn</w:t>
      </w:r>
      <w:r w:rsidR="00A16D1A" w:rsidRPr="005F045D">
        <w:t>.</w:t>
      </w:r>
    </w:p>
    <w:p w:rsidRDefault="00514F01" w:rsidP="00514F01" w:rsidR="008C581C" w:rsidRPr="00F15533">
      <w:pPr>
        <w:jc w:val="center"/>
      </w:pPr>
      <w:r w:rsidRPr="00F15533">
        <w:t xml:space="preserve">U Osijeku </w:t>
      </w:r>
      <w:r w:rsidR="000B3A4C">
        <w:t>1</w:t>
      </w:r>
      <w:r w:rsidR="0038272D">
        <w:t>6</w:t>
      </w:r>
      <w:r w:rsidR="00EC24AC" w:rsidRPr="00EC24AC">
        <w:t xml:space="preserve">. </w:t>
      </w:r>
      <w:r w:rsidR="000B3A4C">
        <w:t>svib</w:t>
      </w:r>
      <w:r w:rsidR="00EC24AC" w:rsidRPr="00EC24AC">
        <w:t xml:space="preserve">nja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E721DF" w:rsidR="00514F01" w:rsidRPr="00E721DF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7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321A76" w:rsidRPr="00321A76">
      <w:t>294/18-9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5704"/>
    <w:rsid w:val="00B87D99"/>
    <w:rsid w:val="00B9024F"/>
    <w:rsid w:val="00B91F37"/>
    <w:rsid w:val="00B95212"/>
    <w:rsid w:val="00B95F53"/>
    <w:rsid w:val="00B9645C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21DF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857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57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7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7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857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57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7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7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>
      <item>Josip Tirić</item>
    </izvorni_sadrzaj>
    <derivirana_varijabla naziv="DomainObject.Predmet.OstaliListFormated_1">
      <item>Josip Tirić</item>
    </derivirana_varijabla>
  </DomainObject.Predmet.OstaliListFormated>
  <DomainObject.Predmet.OstaliListFormatedOIB>
    <izvorni_sadrzaj>
      <item>Josip Tirić, OIB 53502647153</item>
    </izvorni_sadrzaj>
    <derivirana_varijabla naziv="DomainObject.Predmet.OstaliListFormatedOIB_1">
      <item>Josip Tirić, OIB 53502647153</item>
    </derivirana_varijabla>
  </DomainObject.Predmet.OstaliListFormatedOIB>
  <DomainObject.Predmet.OstaliListFormatedWithAdress>
    <izvorni_sadrzaj>
      <item>Josip Tirić, Vjekoslava Karasa 5, 31400 Đakovo</item>
    </izvorni_sadrzaj>
    <derivirana_varijabla naziv="DomainObject.Predmet.OstaliListFormatedWithAdress_1">
      <item>Josip Tirić, Vjekoslava Karasa 5, 31400 Đakovo</item>
    </derivirana_varijabla>
  </DomainObject.Predmet.OstaliListFormatedWithAdress>
  <DomainObject.Predmet.OstaliListFormatedWithAdressOIB>
    <izvorni_sadrzaj>
      <item>Josip Tirić, OIB 53502647153, Vjekoslava Karasa 5, 31400 Đakovo</item>
    </izvorni_sadrzaj>
    <derivirana_varijabla naziv="DomainObject.Predmet.OstaliListFormatedWithAdressOIB_1">
      <item>Josip Tirić, OIB 53502647153, Vjekoslava Karasa 5, 31400 Đakovo</item>
    </derivirana_varijabla>
  </DomainObject.Predmet.OstaliListFormatedWithAdressOIB>
  <DomainObject.Predmet.OstaliListNazivFormated>
    <izvorni_sadrzaj>
      <item>Josip Tirić</item>
    </izvorni_sadrzaj>
    <derivirana_varijabla naziv="DomainObject.Predmet.OstaliListNazivFormated_1">
      <item>Josip Tirić</item>
    </derivirana_varijabla>
  </DomainObject.Predmet.OstaliListNazivFormated>
  <DomainObject.Predmet.OstaliListNazivFormatedOIB>
    <izvorni_sadrzaj>
      <item>Josip Tirić, OIB 53502647153</item>
    </izvorni_sadrzaj>
    <derivirana_varijabla naziv="DomainObject.Predmet.OstaliListNazivFormatedOIB_1">
      <item>Josip Tirić, OIB 53502647153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 GRADNJA d.o.o. za građevinarstvo</item>
      <item>RH MF Područni ured Osijek</item>
      <item>Josip Tirić</item>
    </izvorni_sadrzaj>
    <derivirana_varijabla naziv="DomainObject.Predmet.SudioniciListNaziv_1">
      <item>ViN GRADNJA d.o.o. za građevinarstvo</item>
      <item>RH MF Područni ured Osijek</item>
      <item>Josip Tirić</item>
    </derivirana_varijabla>
  </DomainObject.Predmet.SudioniciListNaziv>
  <DomainObject.Predmet.SudioniciListAdressOIB>
    <izvorni_sadrzaj>
      <item>ViN GRADNJA d.o.o. za građevinarstvo, OIB 00187068100, Župnika Luke Vincetića 13,31400 Kondrić</item>
      <item>RH MF Područni ured Osijek, OIB 18683136487</item>
      <item>Josip Tirić, OIB 53502647153, Vjekoslava Karasa 5,31400 Đakovo</item>
    </izvorni_sadrzaj>
    <derivirana_varijabla naziv="DomainObject.Predmet.SudioniciListAdressOIB_1">
      <item>ViN GRADNJA d.o.o. za građevinarstvo, OIB 00187068100, Župnika Luke Vincetića 13,31400 Kondrić</item>
      <item>RH MF Područni ured Osijek, OIB 18683136487</item>
      <item>Josip Tirić, OIB 53502647153, Vjekoslava Karasa 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00187068100</item>
      <item>, OIB 18683136487</item>
      <item>, OIB 53502647153</item>
    </izvorni_sadrzaj>
    <derivirana_varijabla naziv="DomainObject.Predmet.SudioniciListNazivOIB_1">
      <item>, OIB 00187068100</item>
      <item>, OIB 18683136487</item>
      <item>, OIB 53502647153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ED06B-45B2-4EDE-9259-D05D0FED2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777</properties:Words>
  <properties:Characters>4221</properties:Characters>
  <properties:Lines>95</properties:Lines>
  <properties:Paragraphs>24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2018-05-16T07:00:00Z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55.4000,00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