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39222" w14:paraId="5839222" w:rsidRDefault="00996B32" w:rsidP="00996B32" w:rsidR="00996B32">
      <w:pPr>
        <w15:collapsed w:val="false"/>
        <w:rPr>
          <w:bCs/>
        </w:rPr>
      </w:pPr>
      <w:bookmarkStart w:name="_GoBack" w:id="0"/>
      <w:bookmarkEnd w:id="0"/>
      <w:r>
        <w:rPr>
          <w:noProof/>
        </w:rPr>
        <w:t xml:space="preserve">                </w:t>
      </w:r>
      <w:r>
        <w:rPr>
          <w:noProof/>
        </w:rPr>
        <w:drawing>
          <wp:inline distR="0" distL="0" distB="0" distT="0">
            <wp:extent cy="676275" cx="523875"/>
            <wp:effectExtent b="9525" r="9525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27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 xml:space="preserve">                                                            </w:t>
      </w:r>
    </w:p>
    <w:p w:rsidRDefault="00996B32" w:rsidP="00996B32" w:rsidR="00996B32">
      <w:pPr>
        <w:rPr>
          <w:bCs/>
        </w:rPr>
      </w:pPr>
      <w:r>
        <w:rPr>
          <w:bCs/>
        </w:rPr>
        <w:t xml:space="preserve">   </w:t>
      </w:r>
    </w:p>
    <w:p w:rsidRDefault="00996B32" w:rsidP="00996B32" w:rsidR="00996B32">
      <w:pPr>
        <w:rPr>
          <w:bCs/>
        </w:rPr>
      </w:pPr>
      <w:r>
        <w:rPr>
          <w:bCs/>
        </w:rPr>
        <w:t xml:space="preserve">   REPUBLIKA HRVATSKA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996B32" w:rsidP="00996B32" w:rsidR="00996B32">
      <w:pPr>
        <w:rPr>
          <w:bCs/>
        </w:rPr>
      </w:pPr>
      <w:r>
        <w:rPr>
          <w:bCs/>
        </w:rPr>
        <w:t xml:space="preserve"> TRGOVAČKI SUD U RIJECI </w:t>
      </w:r>
    </w:p>
    <w:p w:rsidRDefault="00996B32" w:rsidP="00996B32" w:rsidR="00996B32">
      <w:pPr>
        <w:rPr>
          <w:bCs/>
        </w:rPr>
      </w:pPr>
      <w:r>
        <w:rPr>
          <w:bCs/>
        </w:rPr>
        <w:t xml:space="preserve">        Rijeka. Zadarska 1 i 3 </w:t>
      </w:r>
    </w:p>
    <w:p w:rsidRDefault="00996B32" w:rsidP="00996B32" w:rsidR="00996B32">
      <w:pPr>
        <w:jc w:val="both"/>
        <w:rPr>
          <w:bCs/>
        </w:rPr>
      </w:pPr>
      <w:r>
        <w:rPr>
          <w:bCs/>
        </w:rPr>
        <w:t xml:space="preserve"> </w:t>
      </w:r>
    </w:p>
    <w:p w:rsidRDefault="00996B32" w:rsidP="00996B32" w:rsidR="00996B32">
      <w:pPr>
        <w:rPr>
          <w:bCs/>
        </w:rPr>
      </w:pPr>
    </w:p>
    <w:p w:rsidRDefault="00996B32" w:rsidP="00996B32" w:rsidR="00996B32">
      <w:pPr>
        <w:jc w:val="center"/>
        <w:rPr>
          <w:bCs/>
        </w:rPr>
      </w:pPr>
      <w:r>
        <w:rPr>
          <w:bCs/>
        </w:rPr>
        <w:t>T A B L I C A</w:t>
      </w:r>
    </w:p>
    <w:p w:rsidRDefault="00996B32" w:rsidP="00996B32" w:rsidR="00996B32">
      <w:pPr>
        <w:pStyle w:val="Obinitekst"/>
        <w:jc w:val="center"/>
        <w:outlineLvl w:val="0"/>
        <w:rPr>
          <w:rFonts w:cs="Times New Roman" w:eastAsia="MS Mincho" w:hAnsi="Times New Roman" w:ascii="Times New Roman"/>
          <w:sz w:val="24"/>
          <w:szCs w:val="24"/>
        </w:rPr>
      </w:pPr>
    </w:p>
    <w:p w:rsidRDefault="00996B32" w:rsidP="00996B32" w:rsidR="00996B3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996B32" w:rsidP="00996B32" w:rsidR="00996B32">
      <w:pPr>
        <w:jc w:val="both"/>
      </w:pPr>
      <w:r>
        <w:t xml:space="preserve">ispitanih tražbina koju je sastavio sud temeljem odredbe  članka  264.  Stečajnog  zakona  („Narodne novine“ br. 71/15,  u daljnjem tekstu: SZ), u stečajnom postupku nad dužnikom ALUMNA društvo za trgovinu, proizvodnju i usluge s ograničenom odgovornošću u stečaju Lokve, Sljeme 25 (MBS 040165446 – OIB 04184774086) na ispitnom ročištu vjerovnika održanom dana 12. rujna 2017.  u koju je za svaku prijavljenu tražbinu unijeto u kojoj je mjeri tražbina utvrđena prema svom iznosu i svom redu odnosno tko je tražbinu osporio </w:t>
      </w:r>
    </w:p>
    <w:p w:rsidRDefault="00996B32" w:rsidP="00996B32" w:rsidR="00996B32">
      <w:pPr>
        <w:jc w:val="both"/>
        <w:rPr>
          <w:rFonts w:eastAsia="MS Mincho"/>
        </w:rPr>
      </w:pPr>
    </w:p>
    <w:p w:rsidRDefault="00996B32" w:rsidP="00996B32" w:rsidR="00996B32">
      <w:pPr>
        <w:jc w:val="both"/>
        <w:rPr>
          <w:rFonts w:eastAsia="MS Mincho"/>
        </w:rPr>
      </w:pPr>
      <w:r>
        <w:rPr>
          <w:rFonts w:eastAsia="MS Mincho"/>
        </w:rPr>
        <w:t>I        Utvrđene tražbine vjerovnika prvog višeg isplatnog reda:</w:t>
      </w:r>
    </w:p>
    <w:p w:rsidRDefault="00996B32" w:rsidP="00996B32" w:rsidR="00996B32">
      <w:pPr>
        <w:ind w:firstLine="708"/>
        <w:jc w:val="both"/>
        <w:rPr>
          <w:rFonts w:eastAsia="Calibri"/>
          <w:lang w:eastAsia="en-US"/>
        </w:rPr>
      </w:pPr>
    </w:p>
    <w:tbl>
      <w:tblPr>
        <w:tblStyle w:val="Reetkatablice1"/>
        <w:tblW w:type="dxa" w:w="8970"/>
        <w:tblInd w:type="dxa" w:w="108"/>
        <w:tblLayout w:type="fixed"/>
        <w:tblLook w:val="04A0" w:noVBand="1" w:noHBand="0" w:lastColumn="0" w:firstColumn="1" w:lastRow="0" w:firstRow="1"/>
      </w:tblPr>
      <w:tblGrid>
        <w:gridCol w:w="852"/>
        <w:gridCol w:w="6275"/>
        <w:gridCol w:w="1843"/>
      </w:tblGrid>
      <w:tr w:rsidTr="00996B32" w:rsidR="00996B32">
        <w:trPr>
          <w:trHeight w:val="540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B32" w:rsidR="00996B32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Red. broj </w:t>
            </w:r>
          </w:p>
        </w:tc>
        <w:tc>
          <w:tcPr>
            <w:tcW w:type="dxa" w:w="62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B32" w:rsidR="00996B32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naziv vjerovnika  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B32" w:rsidR="00996B32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iznos priznate tražbine  </w:t>
            </w:r>
          </w:p>
        </w:tc>
      </w:tr>
      <w:tr w:rsidTr="00996B32" w:rsidR="00996B32">
        <w:trPr>
          <w:trHeight w:val="20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B32" w:rsidR="00996B32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</w:t>
            </w:r>
          </w:p>
        </w:tc>
        <w:tc>
          <w:tcPr>
            <w:tcW w:type="dxa" w:w="62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B32" w:rsidR="00996B32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Republika Hrvatska, OIB 52634238587 ( 3 )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B32" w:rsidR="00996B32">
            <w:pPr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158.993,79  kn</w:t>
            </w:r>
          </w:p>
        </w:tc>
      </w:tr>
    </w:tbl>
    <w:p w:rsidRDefault="00996B32" w:rsidP="00996B32" w:rsidR="00996B32">
      <w:pPr>
        <w:ind w:firstLine="708"/>
        <w:jc w:val="both"/>
        <w:rPr>
          <w:rFonts w:eastAsia="Calibri"/>
          <w:lang w:eastAsia="en-US"/>
        </w:rPr>
      </w:pPr>
    </w:p>
    <w:p w:rsidRDefault="00996B32" w:rsidP="00996B32" w:rsidR="00996B32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II        Utvrđene tražbine vjerovnika drugog višeg isplatnog reda:</w:t>
      </w:r>
    </w:p>
    <w:p w:rsidRDefault="00996B32" w:rsidP="00996B32" w:rsidR="00996B32">
      <w:pPr>
        <w:ind w:firstLine="708"/>
        <w:rPr>
          <w:rFonts w:eastAsia="Calibri"/>
          <w:lang w:eastAsia="en-US"/>
        </w:rPr>
      </w:pPr>
    </w:p>
    <w:tbl>
      <w:tblPr>
        <w:tblStyle w:val="Reetkatablice1"/>
        <w:tblW w:type="dxa" w:w="9075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6523"/>
        <w:gridCol w:w="1843"/>
      </w:tblGrid>
      <w:tr w:rsidTr="00996B32" w:rsidR="00996B32">
        <w:trPr>
          <w:trHeight w:val="54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B32" w:rsidR="00996B32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Red. broj </w:t>
            </w:r>
          </w:p>
        </w:tc>
        <w:tc>
          <w:tcPr>
            <w:tcW w:type="dxa" w:w="65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B32" w:rsidR="00996B32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naziv vjerovnika  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B32" w:rsidR="00996B32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iznos priznate tražbine  </w:t>
            </w:r>
          </w:p>
        </w:tc>
      </w:tr>
      <w:tr w:rsidTr="00996B32" w:rsidR="00996B32">
        <w:trPr>
          <w:trHeight w:val="2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B32" w:rsidR="00996B32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</w:t>
            </w:r>
          </w:p>
        </w:tc>
        <w:tc>
          <w:tcPr>
            <w:tcW w:type="dxa" w:w="65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B32" w:rsidR="00996B32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IM-Comp d.o.o. </w:t>
            </w:r>
          </w:p>
          <w:p w:rsidRDefault="00996B32" w:rsidR="00996B32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Čakovec, Luja Bezeredija 47, OIB 06002200611 ( 1 )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B32" w:rsidR="00996B32">
            <w:pPr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72.999,28 kn</w:t>
            </w:r>
          </w:p>
        </w:tc>
      </w:tr>
      <w:tr w:rsidTr="00996B32" w:rsidR="00996B32">
        <w:trPr>
          <w:trHeight w:val="2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B32" w:rsidR="00996B32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</w:t>
            </w:r>
          </w:p>
        </w:tc>
        <w:tc>
          <w:tcPr>
            <w:tcW w:type="dxa" w:w="65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B32" w:rsidR="00996B32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B2 KAPITAL d.o.o. </w:t>
            </w:r>
          </w:p>
          <w:p w:rsidRDefault="00996B32" w:rsidR="00996B32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Zagreb, Radnička cesta 41, OIB  57509775367 ( 2 )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B32" w:rsidR="00996B32">
            <w:pPr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2.513.638,54  kn</w:t>
            </w:r>
          </w:p>
        </w:tc>
      </w:tr>
      <w:tr w:rsidTr="00996B32" w:rsidR="00996B32">
        <w:trPr>
          <w:trHeight w:val="2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B32" w:rsidR="00996B32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</w:t>
            </w:r>
          </w:p>
        </w:tc>
        <w:tc>
          <w:tcPr>
            <w:tcW w:type="dxa" w:w="65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B32" w:rsidR="00996B32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Republika Hrvatska, OIB 52634238587 ( 3 )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B32" w:rsidR="00996B32">
            <w:pPr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294.943,32 kn</w:t>
            </w:r>
          </w:p>
        </w:tc>
      </w:tr>
      <w:tr w:rsidTr="00996B32" w:rsidR="00996B32">
        <w:trPr>
          <w:trHeight w:val="2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B32" w:rsidR="00996B32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4.</w:t>
            </w:r>
          </w:p>
        </w:tc>
        <w:tc>
          <w:tcPr>
            <w:tcW w:type="dxa" w:w="65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B32" w:rsidR="00996B32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Hrvatska banka za obnovu i razvitak, </w:t>
            </w:r>
          </w:p>
          <w:p w:rsidRDefault="00996B32" w:rsidR="00996B32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Strossmayerov trg 9, Zagreb, OIB 26702280390 ( 4 )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B32" w:rsidR="00996B32">
            <w:pPr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584.655,12 kn</w:t>
            </w:r>
          </w:p>
        </w:tc>
      </w:tr>
      <w:tr w:rsidTr="00996B32" w:rsidR="00996B32">
        <w:trPr>
          <w:trHeight w:val="2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B32" w:rsidR="00996B32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5.</w:t>
            </w:r>
          </w:p>
        </w:tc>
        <w:tc>
          <w:tcPr>
            <w:tcW w:type="dxa" w:w="65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B32" w:rsidR="00996B32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Centar banka d.d. u stečaju </w:t>
            </w:r>
          </w:p>
          <w:p w:rsidRDefault="00996B32" w:rsidR="00996B32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Zagreb, Heinzlova 47A, OIB 89296739230 ( 5 )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B32" w:rsidR="00996B32">
            <w:pPr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251.783,64 kn</w:t>
            </w:r>
          </w:p>
        </w:tc>
      </w:tr>
      <w:tr w:rsidTr="00996B32" w:rsidR="00996B32">
        <w:trPr>
          <w:trHeight w:val="2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B32" w:rsidR="00996B32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6.</w:t>
            </w:r>
          </w:p>
        </w:tc>
        <w:tc>
          <w:tcPr>
            <w:tcW w:type="dxa" w:w="65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B32" w:rsidR="00996B32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Hrvatski telekom d.d. </w:t>
            </w:r>
          </w:p>
          <w:p w:rsidRDefault="00996B32" w:rsidR="00996B32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Zagreb, Roberta Frangeša Mihanovića 9, OIB 81793146560 ( 6 )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B32" w:rsidR="00996B32">
            <w:pPr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16.943,91 kn</w:t>
            </w:r>
          </w:p>
        </w:tc>
      </w:tr>
    </w:tbl>
    <w:p w:rsidRDefault="00996B32" w:rsidP="00996B32" w:rsidR="00996B32">
      <w:pPr>
        <w:ind w:firstLine="708"/>
        <w:jc w:val="both"/>
        <w:rPr>
          <w:rFonts w:eastAsia="Calibri"/>
          <w:lang w:eastAsia="en-US"/>
        </w:rPr>
      </w:pPr>
    </w:p>
    <w:p w:rsidRDefault="00996B32" w:rsidP="00996B32" w:rsidR="00996B32">
      <w:pPr>
        <w:jc w:val="both"/>
        <w:rPr>
          <w:rFonts w:eastAsia="MS Mincho"/>
        </w:rPr>
      </w:pPr>
    </w:p>
    <w:p w:rsidRDefault="00996B32" w:rsidP="00996B32" w:rsidR="00996B32">
      <w:pPr>
        <w:jc w:val="both"/>
      </w:pPr>
      <w:r>
        <w:t>U Rijeci, 12. rujna 2017.</w:t>
      </w:r>
    </w:p>
    <w:p w:rsidRDefault="00996B32" w:rsidP="00996B32" w:rsidR="00996B32">
      <w:pPr>
        <w:jc w:val="both"/>
      </w:pPr>
    </w:p>
    <w:p w:rsidRDefault="00996B32" w:rsidP="00996B32" w:rsidR="00996B32">
      <w:pPr>
        <w:ind w:left="7080"/>
        <w:jc w:val="both"/>
      </w:pPr>
      <w:r>
        <w:t>Sudac</w:t>
      </w:r>
    </w:p>
    <w:p w:rsidRDefault="00996B32" w:rsidP="00996B32" w:rsidR="00996B32">
      <w:pPr>
        <w:ind w:left="7080"/>
        <w:jc w:val="both"/>
      </w:pPr>
      <w:r>
        <w:t>Liljana Ugrin</w:t>
      </w:r>
    </w:p>
    <w:p w:rsidRDefault="003B7740" w:rsidP="00996B32" w:rsidR="003B7740" w:rsidRPr="00996B32"/>
    <w:sectPr w:rsidR="003B7740" w:rsidRPr="00996B32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3CA6" w:rsidR="00FC3CA6">
      <w:r>
        <w:separator/>
      </w:r>
    </w:p>
  </w:endnote>
  <w:endnote w:id="0" w:type="continuationSeparator">
    <w:p w:rsidRDefault="00FC3CA6" w:rsidR="00FC3C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12994716"/>
      <w:docPartObj>
        <w:docPartGallery w:val="Page Numbers (Bottom of Page)"/>
        <w:docPartUnique/>
      </w:docPartObj>
    </w:sdtPr>
    <w:sdtEndPr/>
    <w:sdtContent>
      <w:p w:rsidRDefault="006F2075" w:rsidR="006F207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6B32">
          <w:rPr>
            <w:noProof/>
          </w:rPr>
          <w:t>1</w:t>
        </w:r>
        <w:r>
          <w:fldChar w:fldCharType="end"/>
        </w:r>
      </w:p>
    </w:sdtContent>
  </w:sdt>
  <w:p w:rsidRDefault="006F2075" w:rsidR="006F207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3CA6" w:rsidR="00FC3CA6">
      <w:r>
        <w:separator/>
      </w:r>
    </w:p>
  </w:footnote>
  <w:footnote w:id="0" w:type="continuationSeparator">
    <w:p w:rsidRDefault="00FC3CA6" w:rsidR="00FC3C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308" w:rsidP="00EE7308" w:rsidR="0007585F" w:rsidRPr="00EE7308">
    <w:pPr>
      <w:pStyle w:val="Zaglavlje"/>
      <w:jc w:val="right"/>
    </w:pPr>
    <w:r w:rsidRPr="00EE7308">
      <w:t>Poslovni broj 7 St-</w:t>
    </w:r>
    <w:r w:rsidR="00A016C8">
      <w:t>1188</w:t>
    </w:r>
    <w:r w:rsidRPr="00EE7308">
      <w:t>/2016-</w:t>
    </w:r>
    <w:r w:rsidR="00CE31E3">
      <w:t>2</w:t>
    </w:r>
    <w:r w:rsidR="00A016C8">
      <w:t>0</w:t>
    </w:r>
    <w:r w:rsidRPr="00EE7308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E64F44"/>
    <w:multiLevelType w:val="hybridMultilevel"/>
    <w:tmpl w:val="D7A0C99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C61E17"/>
    <w:multiLevelType w:val="hybridMultilevel"/>
    <w:tmpl w:val="39C0EC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9E6ACD"/>
    <w:multiLevelType w:val="hybridMultilevel"/>
    <w:tmpl w:val="139CB0A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8036D66"/>
    <w:multiLevelType w:val="hybridMultilevel"/>
    <w:tmpl w:val="852C60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9F8239B"/>
    <w:multiLevelType w:val="hybridMultilevel"/>
    <w:tmpl w:val="030E7EE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A875694"/>
    <w:multiLevelType w:val="hybridMultilevel"/>
    <w:tmpl w:val="88021F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7B8E"/>
    <w:rsid w:val="00016E0C"/>
    <w:rsid w:val="00024485"/>
    <w:rsid w:val="00045287"/>
    <w:rsid w:val="0007585F"/>
    <w:rsid w:val="000B344D"/>
    <w:rsid w:val="000D16AD"/>
    <w:rsid w:val="000E1360"/>
    <w:rsid w:val="00125648"/>
    <w:rsid w:val="00171232"/>
    <w:rsid w:val="00175AF8"/>
    <w:rsid w:val="0018630E"/>
    <w:rsid w:val="001877B3"/>
    <w:rsid w:val="001F197D"/>
    <w:rsid w:val="0022502F"/>
    <w:rsid w:val="00257B8E"/>
    <w:rsid w:val="00257C26"/>
    <w:rsid w:val="00260CC1"/>
    <w:rsid w:val="002772AA"/>
    <w:rsid w:val="00297C56"/>
    <w:rsid w:val="002A79B4"/>
    <w:rsid w:val="002F1FEA"/>
    <w:rsid w:val="0032229C"/>
    <w:rsid w:val="00353D18"/>
    <w:rsid w:val="00391586"/>
    <w:rsid w:val="003A0BBA"/>
    <w:rsid w:val="003B7740"/>
    <w:rsid w:val="003D0EF3"/>
    <w:rsid w:val="003D352E"/>
    <w:rsid w:val="003F6FAF"/>
    <w:rsid w:val="00414A29"/>
    <w:rsid w:val="0045577F"/>
    <w:rsid w:val="004810C1"/>
    <w:rsid w:val="0055296C"/>
    <w:rsid w:val="0056433F"/>
    <w:rsid w:val="00592C22"/>
    <w:rsid w:val="005C20AD"/>
    <w:rsid w:val="006326DB"/>
    <w:rsid w:val="006400AA"/>
    <w:rsid w:val="006418EB"/>
    <w:rsid w:val="00652952"/>
    <w:rsid w:val="006670CE"/>
    <w:rsid w:val="00692E2D"/>
    <w:rsid w:val="006953AE"/>
    <w:rsid w:val="006C4905"/>
    <w:rsid w:val="006D200A"/>
    <w:rsid w:val="006F2075"/>
    <w:rsid w:val="006F70C2"/>
    <w:rsid w:val="0070398F"/>
    <w:rsid w:val="00711516"/>
    <w:rsid w:val="007269D2"/>
    <w:rsid w:val="007A11A5"/>
    <w:rsid w:val="007F2B8F"/>
    <w:rsid w:val="00815FE5"/>
    <w:rsid w:val="00847490"/>
    <w:rsid w:val="00867028"/>
    <w:rsid w:val="0089366F"/>
    <w:rsid w:val="009627E4"/>
    <w:rsid w:val="00986AE1"/>
    <w:rsid w:val="00996B32"/>
    <w:rsid w:val="009D7A47"/>
    <w:rsid w:val="00A016C8"/>
    <w:rsid w:val="00A515DB"/>
    <w:rsid w:val="00A57BEA"/>
    <w:rsid w:val="00A6397A"/>
    <w:rsid w:val="00AA0087"/>
    <w:rsid w:val="00AC3ED0"/>
    <w:rsid w:val="00AF4C21"/>
    <w:rsid w:val="00B51A7A"/>
    <w:rsid w:val="00B527A7"/>
    <w:rsid w:val="00B54378"/>
    <w:rsid w:val="00BC1704"/>
    <w:rsid w:val="00C302DF"/>
    <w:rsid w:val="00C45BF2"/>
    <w:rsid w:val="00CE31E3"/>
    <w:rsid w:val="00D15EFC"/>
    <w:rsid w:val="00D26BF0"/>
    <w:rsid w:val="00D6013C"/>
    <w:rsid w:val="00DA50B3"/>
    <w:rsid w:val="00DD2AEF"/>
    <w:rsid w:val="00DD35DB"/>
    <w:rsid w:val="00E7482E"/>
    <w:rsid w:val="00EA6D55"/>
    <w:rsid w:val="00EB1321"/>
    <w:rsid w:val="00EB6F8D"/>
    <w:rsid w:val="00ED6AC9"/>
    <w:rsid w:val="00EE7308"/>
    <w:rsid w:val="00F52556"/>
    <w:rsid w:val="00FB016C"/>
    <w:rsid w:val="00FB5C6F"/>
    <w:rsid w:val="00FC3CA6"/>
    <w:rsid w:val="00FF7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3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57B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39"/>
    <w:rsid w:val="00257B8E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ijeloteksta1" w:type="paragraph">
    <w:name w:val="Tijelo teksta1"/>
    <w:aliases w:val="  uvlaka 2, uvlaka 3"/>
    <w:basedOn w:val="Normal"/>
    <w:rsid w:val="0045577F"/>
    <w:pPr>
      <w:widowControl w:val="false"/>
      <w:overflowPunct w:val="false"/>
      <w:autoSpaceDE w:val="false"/>
      <w:autoSpaceDN w:val="false"/>
      <w:adjustRightInd w:val="false"/>
      <w:jc w:val="both"/>
      <w:textAlignment w:val="baseline"/>
    </w:pPr>
    <w:rPr>
      <w:szCs w:val="20"/>
      <w:lang w:eastAsia="en-US"/>
    </w:rPr>
  </w:style>
  <w:style w:styleId="Obinitekst" w:type="paragraph">
    <w:name w:val="Plain Text"/>
    <w:basedOn w:val="Normal"/>
    <w:link w:val="ObinitekstChar"/>
    <w:rsid w:val="00C45BF2"/>
    <w:rPr>
      <w:rFonts w:cs="Courier New" w:hAnsi="Courier New" w:ascii="Courier New"/>
      <w:sz w:val="20"/>
      <w:szCs w:val="20"/>
    </w:rPr>
  </w:style>
  <w:style w:styleId="Zaglavlje" w:type="paragraph">
    <w:name w:val="header"/>
    <w:basedOn w:val="Normal"/>
    <w:rsid w:val="003B774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3B774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7269D2"/>
    <w:pPr>
      <w:ind w:left="720"/>
      <w:contextualSpacing/>
    </w:pPr>
  </w:style>
  <w:style w:styleId="Bezproreda" w:type="paragraph">
    <w:name w:val="No Spacing"/>
    <w:uiPriority w:val="1"/>
    <w:qFormat/>
    <w:rsid w:val="002A79B4"/>
    <w:rPr>
      <w:rFonts w:eastAsia="Calibri"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2229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2229C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basedOn w:val="Zadanifontodlomka"/>
    <w:link w:val="Podnoje"/>
    <w:uiPriority w:val="99"/>
    <w:rsid w:val="006F207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E13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136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136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136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136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customStyle="true" w:styleId="ObinitekstChar" w:type="character">
    <w:name w:val="Obični tekst Char"/>
    <w:basedOn w:val="Zadanifontodlomka"/>
    <w:link w:val="Obinitekst"/>
    <w:rsid w:val="00996B32"/>
    <w:rPr>
      <w:rFonts w:cs="Courier New" w:hAnsi="Courier New" w:ascii="Courier New"/>
    </w:rPr>
  </w:style>
  <w:style w:customStyle="true" w:styleId="Reetkatablice1" w:type="table">
    <w:name w:val="Rešetka tablice1"/>
    <w:basedOn w:val="Obinatablica"/>
    <w:uiPriority w:val="39"/>
    <w:rsid w:val="00996B32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57B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39"/>
    <w:rsid w:val="00257B8E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ijeloteksta1" w:type="paragraph">
    <w:name w:val="Tijelo teksta1"/>
    <w:aliases w:val="  uvlaka 2, uvlaka 3"/>
    <w:basedOn w:val="Normal"/>
    <w:rsid w:val="0045577F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szCs w:val="20"/>
      <w:lang w:eastAsia="en-US"/>
    </w:rPr>
  </w:style>
  <w:style w:styleId="Obinitekst" w:type="paragraph">
    <w:name w:val="Plain Text"/>
    <w:basedOn w:val="Normal"/>
    <w:link w:val="ObinitekstChar"/>
    <w:rsid w:val="00C45BF2"/>
    <w:rPr>
      <w:rFonts w:ascii="Courier New" w:cs="Courier New" w:hAnsi="Courier New"/>
      <w:sz w:val="20"/>
      <w:szCs w:val="20"/>
    </w:rPr>
  </w:style>
  <w:style w:styleId="Zaglavlje" w:type="paragraph">
    <w:name w:val="header"/>
    <w:basedOn w:val="Normal"/>
    <w:rsid w:val="003B774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3B774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7269D2"/>
    <w:pPr>
      <w:ind w:left="720"/>
      <w:contextualSpacing/>
    </w:pPr>
  </w:style>
  <w:style w:styleId="Bezproreda" w:type="paragraph">
    <w:name w:val="No Spacing"/>
    <w:uiPriority w:val="1"/>
    <w:qFormat/>
    <w:rsid w:val="002A79B4"/>
    <w:rPr>
      <w:rFonts w:ascii="Calibri" w:eastAsia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222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2229C"/>
    <w:rPr>
      <w:rFonts w:ascii="Tahoma" w:cs="Tahoma" w:hAnsi="Tahoma"/>
      <w:sz w:val="16"/>
      <w:szCs w:val="16"/>
    </w:rPr>
  </w:style>
  <w:style w:customStyle="1" w:styleId="PodnojeChar" w:type="character">
    <w:name w:val="Podnožje Char"/>
    <w:basedOn w:val="Zadanifontodlomka"/>
    <w:link w:val="Podnoje"/>
    <w:uiPriority w:val="99"/>
    <w:rsid w:val="006F207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E13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136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136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136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136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customStyle="1" w:styleId="ObinitekstChar" w:type="character">
    <w:name w:val="Obični tekst Char"/>
    <w:basedOn w:val="Zadanifontodlomka"/>
    <w:link w:val="Obinitekst"/>
    <w:rsid w:val="00996B32"/>
    <w:rPr>
      <w:rFonts w:ascii="Courier New" w:cs="Courier New" w:hAnsi="Courier New"/>
    </w:rPr>
  </w:style>
  <w:style w:customStyle="1" w:styleId="Reetkatablice1" w:type="table">
    <w:name w:val="Rešetka tablice1"/>
    <w:basedOn w:val="Obinatablica"/>
    <w:uiPriority w:val="39"/>
    <w:rsid w:val="00996B32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7982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4332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564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485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989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411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688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9350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161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826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241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2451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5965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646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46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332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39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1043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ispitanih tražbina</izvorni_sadrzaj>
    <derivirana_varijabla naziv="DomainObject.Primjedba_1">Tablica ispitanih tražbina</derivirana_varijabla>
  </DomainObject.Primjedba>
  <DomainObject.Oznaka>
    <izvorni_sadrzaj>St-1013/2016-22</izvorni_sadrzaj>
    <derivirana_varijabla naziv="DomainObject.Oznaka_1">St-1013/2016-22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1013</izvorni_sadrzaj>
    <derivirana_varijabla naziv="DomainObject.Predmet.Broj_1">1013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St-1013/2016</izvorni_sadrzaj>
    <derivirana_varijabla naziv="DomainObject.Predmet.OznakaBroj_1">St-1013/2016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ALUMNA d.o.o.</izvorni_sadrzaj>
    <derivirana_varijabla naziv="DomainObject.Predmet.ProtustrankaFormated_1">  ALUMNA d.o.o.</derivirana_varijabla>
  </DomainObject.Predmet.ProtustrankaFormated>
  <DomainObject.Predmet.ProtustrankaFormatedOIB>
    <izvorni_sadrzaj>  ALUMNA d.o.o., OIB 04184774086</izvorni_sadrzaj>
    <derivirana_varijabla naziv="DomainObject.Predmet.ProtustrankaFormatedOIB_1">  ALUMNA d.o.o., OIB 04184774086</derivirana_varijabla>
  </DomainObject.Predmet.ProtustrankaFormatedOIB>
  <DomainObject.Predmet.ProtustrankaFormatedWithAdress>
    <izvorni_sadrzaj> ALUMNA d.o.o., Sljeme 25, 51316 Lokve</izvorni_sadrzaj>
    <derivirana_varijabla naziv="DomainObject.Predmet.ProtustrankaFormatedWithAdress_1"> ALUMNA d.o.o., Sljeme 25, 51316 Lokve</derivirana_varijabla>
  </DomainObject.Predmet.ProtustrankaFormatedWithAdress>
  <DomainObject.Predmet.ProtustrankaFormatedWithAdressOIB>
    <izvorni_sadrzaj> ALUMNA d.o.o., OIB 04184774086, Sljeme 25, 51316 Lokve</izvorni_sadrzaj>
    <derivirana_varijabla naziv="DomainObject.Predmet.ProtustrankaFormatedWithAdressOIB_1"> ALUMNA d.o.o., OIB 04184774086, Sljeme 25, 51316 Lokve</derivirana_varijabla>
  </DomainObject.Predmet.ProtustrankaFormatedWithAdressOIB>
  <DomainObject.Predmet.ProtustrankaWithAdress>
    <izvorni_sadrzaj>ALUMNA d.o.o. Sljeme 25, 51316 Lokve</izvorni_sadrzaj>
    <derivirana_varijabla naziv="DomainObject.Predmet.ProtustrankaWithAdress_1">ALUMNA d.o.o. Sljeme 25, 51316 Lokve</derivirana_varijabla>
  </DomainObject.Predmet.ProtustrankaWithAdress>
  <DomainObject.Predmet.ProtustrankaWithAdressOIB>
    <izvorni_sadrzaj>ALUMNA d.o.o., OIB 04184774086, Sljeme 25, 51316 Lokve</izvorni_sadrzaj>
    <derivirana_varijabla naziv="DomainObject.Predmet.ProtustrankaWithAdressOIB_1">ALUMNA d.o.o., OIB 04184774086, Sljeme 25, 51316 Lokve</derivirana_varijabla>
  </DomainObject.Predmet.ProtustrankaWithAdressOIB>
  <DomainObject.Predmet.ProtustrankaNazivFormated>
    <izvorni_sadrzaj>ALUMNA d.o.o.</izvorni_sadrzaj>
    <derivirana_varijabla naziv="DomainObject.Predmet.ProtustrankaNazivFormated_1">ALUMNA d.o.o.</derivirana_varijabla>
  </DomainObject.Predmet.ProtustrankaNazivFormated>
  <DomainObject.Predmet.ProtustrankaNazivFormatedOIB>
    <izvorni_sadrzaj>ALUMNA d.o.o., OIB 04184774086</izvorni_sadrzaj>
    <derivirana_varijabla naziv="DomainObject.Predmet.ProtustrankaNazivFormatedOIB_1">ALUMNA d.o.o., OIB 04184774086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ALUMNA d.o.o.</item>
    </izvorni_sadrzaj>
    <derivirana_varijabla naziv="DomainObject.Predmet.ProtuStrankaListFormated_1">
      <item>ALUMNA d.o.o.</item>
    </derivirana_varijabla>
  </DomainObject.Predmet.ProtuStrankaListFormated>
  <DomainObject.Predmet.ProtuStrankaListFormatedOIB>
    <izvorni_sadrzaj>
      <item>ALUMNA d.o.o., OIB 04184774086</item>
    </izvorni_sadrzaj>
    <derivirana_varijabla naziv="DomainObject.Predmet.ProtuStrankaListFormatedOIB_1">
      <item>ALUMNA d.o.o., OIB 04184774086</item>
    </derivirana_varijabla>
  </DomainObject.Predmet.ProtuStrankaListFormatedOIB>
  <DomainObject.Predmet.ProtuStrankaListFormatedWithAdress>
    <izvorni_sadrzaj>
      <item>ALUMNA d.o.o., Sljeme 25, 51316 Lokve</item>
    </izvorni_sadrzaj>
    <derivirana_varijabla naziv="DomainObject.Predmet.ProtuStrankaListFormatedWithAdress_1">
      <item>ALUMNA d.o.o., Sljeme 25, 51316 Lokve</item>
    </derivirana_varijabla>
  </DomainObject.Predmet.ProtuStrankaListFormatedWithAdress>
  <DomainObject.Predmet.ProtuStrankaListFormatedWithAdressOIB>
    <izvorni_sadrzaj>
      <item>ALUMNA d.o.o., OIB 04184774086, Sljeme 25, 51316 Lokve</item>
    </izvorni_sadrzaj>
    <derivirana_varijabla naziv="DomainObject.Predmet.ProtuStrankaListFormatedWithAdressOIB_1">
      <item>ALUMNA d.o.o., OIB 04184774086, Sljeme 25, 51316 Lokve</item>
    </derivirana_varijabla>
  </DomainObject.Predmet.ProtuStrankaListFormatedWithAdressOIB>
  <DomainObject.Predmet.ProtuStrankaListNazivFormated>
    <izvorni_sadrzaj>
      <item>ALUMNA d.o.o.</item>
    </izvorni_sadrzaj>
    <derivirana_varijabla naziv="DomainObject.Predmet.ProtuStrankaListNazivFormated_1">
      <item>ALUMNA d.o.o.</item>
    </derivirana_varijabla>
  </DomainObject.Predmet.ProtuStrankaListNazivFormated>
  <DomainObject.Predmet.ProtuStrankaListNazivFormatedOIB>
    <izvorni_sadrzaj>
      <item>ALUMNA d.o.o., OIB 04184774086</item>
    </izvorni_sadrzaj>
    <derivirana_varijabla naziv="DomainObject.Predmet.ProtuStrankaListNazivFormatedOIB_1">
      <item>ALUMNA d.o.o., OIB 04184774086</item>
    </derivirana_varijabla>
  </DomainObject.Predmet.ProtuStrankaListNazivFormatedOIB>
  <DomainObject.Predmet.OstaliListFormated>
    <izvorni_sadrzaj>
      <item>Milenko Malnar</item>
    </izvorni_sadrzaj>
    <derivirana_varijabla naziv="DomainObject.Predmet.OstaliListFormated_1">
      <item>Milenko Malnar</item>
    </derivirana_varijabla>
  </DomainObject.Predmet.OstaliListFormated>
  <DomainObject.Predmet.OstaliListFormatedOIB>
    <izvorni_sadrzaj>
      <item>Milenko Malnar, OIB 55881656434</item>
    </izvorni_sadrzaj>
    <derivirana_varijabla naziv="DomainObject.Predmet.OstaliListFormatedOIB_1">
      <item>Milenko Malnar, OIB 55881656434</item>
    </derivirana_varijabla>
  </DomainObject.Predmet.OstaliListFormatedOIB>
  <DomainObject.Predmet.OstaliListFormatedWithAdress>
    <izvorni_sadrzaj>
      <item>Milenko Malnar, Sljeme 26, 51316 Sljeme</item>
    </izvorni_sadrzaj>
    <derivirana_varijabla naziv="DomainObject.Predmet.OstaliListFormatedWithAdress_1">
      <item>Milenko Malnar, Sljeme 26, 51316 Sljeme</item>
    </derivirana_varijabla>
  </DomainObject.Predmet.OstaliListFormatedWithAdress>
  <DomainObject.Predmet.OstaliListFormatedWithAdressOIB>
    <izvorni_sadrzaj>
      <item>Milenko Malnar, OIB 55881656434, Sljeme 26, 51316 Sljeme</item>
    </izvorni_sadrzaj>
    <derivirana_varijabla naziv="DomainObject.Predmet.OstaliListFormatedWithAdressOIB_1">
      <item>Milenko Malnar, OIB 55881656434, Sljeme 26, 51316 Sljeme</item>
    </derivirana_varijabla>
  </DomainObject.Predmet.OstaliListFormatedWithAdressOIB>
  <DomainObject.Predmet.OstaliListNazivFormated>
    <izvorni_sadrzaj>
      <item>Milenko Malnar</item>
    </izvorni_sadrzaj>
    <derivirana_varijabla naziv="DomainObject.Predmet.OstaliListNazivFormated_1">
      <item>Milenko Malnar</item>
    </derivirana_varijabla>
  </DomainObject.Predmet.OstaliListNazivFormated>
  <DomainObject.Predmet.OstaliListNazivFormatedOIB>
    <izvorni_sadrzaj>
      <item>Milenko Malnar, OIB 55881656434</item>
    </izvorni_sadrzaj>
    <derivirana_varijabla naziv="DomainObject.Predmet.OstaliListNazivFormatedOIB_1">
      <item>Milenko Malnar, OIB 55881656434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>St-1013/2016-22</izvorni_sadrzaj>
    <derivirana_varijabla naziv="DomainObject.PoslovniBrojDokumenta_1">St-1013/2016-22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ALUMNA d.o.o.</izvorni_sadrzaj>
    <derivirana_varijabla naziv="DomainObject.Predmet.ProtustrankaIDrugi_1">ALUMNA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ALUMNA d.o.o., OIB 04184774086, Sljeme 25, 51316 Lokve</izvorni_sadrzaj>
    <derivirana_varijabla naziv="DomainObject.Predmet.ProtustrankaIDrugiAdressOIB_1">ALUMNA d.o.o., OIB 04184774086, Sljeme 25, 51316 Lokve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ALUMNA d.o.o.</item>
      <item>Milenko Malnar</item>
    </izvorni_sadrzaj>
    <derivirana_varijabla naziv="DomainObject.Predmet.SudioniciListNaziv_1">
      <item>FINA  Rijeka</item>
      <item>ALUMNA d.o.o.</item>
      <item>Milenko Malnar</item>
    </derivirana_varijabla>
  </DomainObject.Predmet.SudioniciListNaziv>
  <DomainObject.Predmet.SudioniciListAdressOIB>
    <izvorni_sadrzaj>
      <item>FINA  Rijeka, OIB 85821130368, Frana Kurelca 8,51000 Rijeka</item>
      <item>ALUMNA d.o.o., OIB 04184774086, Sljeme 25,51316 Lokve</item>
      <item>Milenko Malnar, OIB 55881656434, Sljeme 26,51316 Sljeme</item>
    </izvorni_sadrzaj>
    <derivirana_varijabla naziv="DomainObject.Predmet.SudioniciListAdressOIB_1">
      <item>FINA  Rijeka, OIB 85821130368, Frana Kurelca 8,51000 Rijeka</item>
      <item>ALUMNA d.o.o., OIB 04184774086, Sljeme 25,51316 Lokve</item>
      <item>Milenko Malnar, OIB 55881656434, Sljeme 26,51316 Sljeme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04184774086</item>
      <item>, OIB 55881656434</item>
    </izvorni_sadrzaj>
    <derivirana_varijabla naziv="DomainObject.Predmet.SudioniciListNazivOIB_1">
      <item>, OIB 85821130368</item>
      <item>, OIB 04184774086</item>
      <item>, OIB 55881656434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20C6E9-3E14-4591-B62A-CEA2A13A0B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1</properties:Pages>
  <properties:Words>233</properties:Words>
  <properties:Characters>1209</properties:Characters>
  <properties:Lines>64</properties:Lines>
  <properties:Paragraphs>42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Priznate tražbine drugog višeg isplatnog reda</vt:lpstr>
      <vt:lpstr>Priznate tražbine drugog višeg isplatnog reda</vt:lpstr>
    </vt:vector>
  </properties:TitlesOfParts>
  <properties:LinksUpToDate>false</properties:LinksUpToDate>
  <properties:CharactersWithSpaces>1541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2017-09-12T10:43:00Z</dcterms:created>
  <dc:creator>Liljana Ugrin</dc:creator>
  <cp:lastModifiedBy>Elizabet Jovanović</cp:lastModifiedBy>
  <cp:lastPrinted>2017-09-12T10:43:00Z</cp:lastPrinted>
  <dcterms:modified xmlns:xsi="http://www.w3.org/2001/XMLSchema-instance" xsi:type="dcterms:W3CDTF">2017-09-12T11:17:00Z</dcterms:modified>
  <cp:revision>4</cp:revision>
  <dc:title>Priznate tražbine drugog višeg isplatnog reda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St-1013/2016-22 / Odluka - Ostalo</vt:lpwstr>
  </prop:property>
  <prop:property name="CC_coloring" pid="5" fmtid="{D5CDD505-2E9C-101B-9397-08002B2CF9AE}">
    <vt:bool>false</vt:bool>
  </prop:property>
</prop:Properties>
</file>