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7cb6" w14:paraId="d8a7cb6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2044D9">
        <w:t>3</w:t>
      </w:r>
      <w:r w:rsidR="009D72D8">
        <w:t>2</w:t>
      </w:r>
      <w:r w:rsidR="002044D9">
        <w:t>8</w:t>
      </w:r>
      <w:r>
        <w:t>/1</w:t>
      </w:r>
      <w:r w:rsidR="0012728F">
        <w:t>6</w:t>
      </w:r>
      <w:r>
        <w:t>-</w:t>
      </w:r>
      <w:r w:rsidR="00687483">
        <w:t>10</w:t>
      </w:r>
      <w:r w:rsidR="00C27CE2">
        <w:t>4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EA5F71" w:rsidRPr="00EA5F71">
        <w:rPr>
          <w:bCs/>
        </w:rPr>
        <w:t>VUKOVAR-BENZ d.o.o. za trgovinu naftom i naftnim derivatima u stečaju, Vuko</w:t>
      </w:r>
      <w:r w:rsidR="00687483">
        <w:rPr>
          <w:bCs/>
        </w:rPr>
        <w:t xml:space="preserve">var, Ivana Gorana Kovačića 92, </w:t>
      </w:r>
      <w:r w:rsidR="00EA5F71" w:rsidRPr="00EA5F71">
        <w:rPr>
          <w:bCs/>
        </w:rPr>
        <w:t>MBS 030071498, OIB 32261423889</w:t>
      </w:r>
      <w:r w:rsidR="00FD0597">
        <w:rPr>
          <w:b/>
        </w:rPr>
        <w:t xml:space="preserve">, </w:t>
      </w:r>
      <w:r>
        <w:t xml:space="preserve">dana </w:t>
      </w:r>
      <w:r w:rsidR="00C27CE2">
        <w:t>21</w:t>
      </w:r>
      <w:r w:rsidR="00FC60E7">
        <w:t>.</w:t>
      </w:r>
      <w:r>
        <w:t xml:space="preserve"> </w:t>
      </w:r>
      <w:r w:rsidR="00687483">
        <w:t>ožujk</w:t>
      </w:r>
      <w:r w:rsidR="00715395">
        <w:t>a</w:t>
      </w:r>
      <w:r>
        <w:t xml:space="preserve"> 201</w:t>
      </w:r>
      <w:r w:rsidR="00687483">
        <w:t>7</w:t>
      </w:r>
      <w:r>
        <w:t xml:space="preserve">. </w:t>
      </w:r>
    </w:p>
    <w:p w:rsidRDefault="00F37919" w:rsidP="00F37919" w:rsidR="00F37919">
      <w:pPr>
        <w:ind w:firstLine="708"/>
        <w:jc w:val="both"/>
      </w:pPr>
    </w:p>
    <w:p w:rsidRDefault="00874D81" w:rsidP="00F37919" w:rsidR="00874D81" w:rsidRPr="00955826">
      <w:pPr>
        <w:ind w:firstLine="708"/>
        <w:jc w:val="both"/>
      </w:pPr>
    </w:p>
    <w:p w:rsidRDefault="00F37919" w:rsidP="00F37919" w:rsidR="00F37919">
      <w:pPr>
        <w:jc w:val="center"/>
      </w:pPr>
      <w:r w:rsidRPr="00DB262A">
        <w:t>r i j e š i o  j e</w:t>
      </w:r>
    </w:p>
    <w:p w:rsidRDefault="004B7792" w:rsidP="00F37919" w:rsidR="004B7792" w:rsidRPr="00DB262A">
      <w:pPr>
        <w:jc w:val="center"/>
      </w:pPr>
    </w:p>
    <w:p w:rsidRDefault="00C27CE2" w:rsidP="00626825" w:rsidR="00C27CE2">
      <w:pPr>
        <w:shd w:fill="FFFFFF" w:color="auto" w:val="clear"/>
        <w:ind w:left="993"/>
        <w:jc w:val="both"/>
        <w:rPr>
          <w:iCs/>
          <w:color w:val="000000"/>
        </w:rPr>
      </w:pPr>
      <w:r w:rsidRPr="004D67D3">
        <w:rPr>
          <w:iCs/>
          <w:color w:val="222222"/>
        </w:rPr>
        <w:t xml:space="preserve">Odbija se zahtjev stečajnog upravitelja stečajnog dužnika </w:t>
      </w:r>
      <w:r w:rsidRPr="004D67D3">
        <w:rPr>
          <w:color w:val="000000"/>
        </w:rPr>
        <w:t>Dragutin</w:t>
      </w:r>
      <w:r>
        <w:rPr>
          <w:color w:val="000000"/>
        </w:rPr>
        <w:t>a</w:t>
      </w:r>
      <w:r w:rsidRPr="004D67D3">
        <w:rPr>
          <w:color w:val="000000"/>
        </w:rPr>
        <w:t xml:space="preserve"> Romić</w:t>
      </w:r>
      <w:r>
        <w:rPr>
          <w:color w:val="000000"/>
        </w:rPr>
        <w:t>a</w:t>
      </w:r>
      <w:r w:rsidRPr="004D67D3">
        <w:rPr>
          <w:color w:val="000000"/>
        </w:rPr>
        <w:t>, Čepin, Papuka 28, OIB 07423571519</w:t>
      </w:r>
      <w:r>
        <w:rPr>
          <w:color w:val="000000"/>
        </w:rPr>
        <w:t xml:space="preserve">, </w:t>
      </w:r>
      <w:r w:rsidRPr="004D67D3">
        <w:rPr>
          <w:iCs/>
          <w:color w:val="222222"/>
        </w:rPr>
        <w:t xml:space="preserve">da se </w:t>
      </w:r>
      <w:r>
        <w:rPr>
          <w:iCs/>
          <w:color w:val="222222"/>
        </w:rPr>
        <w:t>n</w:t>
      </w:r>
      <w:r w:rsidRPr="004D67D3">
        <w:rPr>
          <w:iCs/>
          <w:color w:val="222222"/>
        </w:rPr>
        <w:t>alaže EXCLUSIVE BUSINESS d.o.o. za proizvodnju i usluge Zagreb, Medulićeva 4,</w:t>
      </w:r>
      <w:r w:rsidRPr="00F92B03">
        <w:rPr>
          <w:iCs/>
          <w:color w:val="222222"/>
        </w:rPr>
        <w:t xml:space="preserve"> OIB: 40902757334, da u roku od 8 dana preda</w:t>
      </w:r>
      <w:r>
        <w:rPr>
          <w:iCs/>
          <w:color w:val="222222"/>
        </w:rPr>
        <w:t xml:space="preserve"> u posjed </w:t>
      </w:r>
      <w:r w:rsidRPr="00F92B03">
        <w:rPr>
          <w:bCs/>
        </w:rPr>
        <w:t>VUKOVAR-BENZ d.o.o. za trgovinu naftom i naftnim derivatima u stečaju, Vukovar, Ivana Gorana Kovačića 92, MBS 030071498, OIB 32261423889</w:t>
      </w:r>
      <w:r>
        <w:rPr>
          <w:bCs/>
        </w:rPr>
        <w:t>,</w:t>
      </w:r>
      <w:r w:rsidRPr="00F92B03">
        <w:rPr>
          <w:iCs/>
          <w:color w:val="000000"/>
        </w:rPr>
        <w:t xml:space="preserve"> nekretnine </w:t>
      </w:r>
      <w:r>
        <w:rPr>
          <w:iCs/>
          <w:color w:val="000000"/>
        </w:rPr>
        <w:t>upisane u zemljišne knjige</w:t>
      </w:r>
      <w:r w:rsidRPr="00F92B03">
        <w:rPr>
          <w:iCs/>
          <w:color w:val="000000"/>
        </w:rPr>
        <w:t xml:space="preserve"> Općinskog suda u Rijeci, Zemljišnok</w:t>
      </w:r>
      <w:r>
        <w:rPr>
          <w:iCs/>
          <w:color w:val="000000"/>
        </w:rPr>
        <w:t xml:space="preserve">njižni odjel Opatija, u </w:t>
      </w:r>
      <w:r w:rsidRPr="007A14AE">
        <w:rPr>
          <w:iCs/>
        </w:rPr>
        <w:t>zk.ul.br</w:t>
      </w:r>
      <w:r w:rsidRPr="00F92B03">
        <w:rPr>
          <w:iCs/>
          <w:color w:val="000000"/>
        </w:rPr>
        <w:t>. 1219, k.o. Poljane, k.č.br. 1485/2 kuća stanovanja i dvorište od 1147 m</w:t>
      </w:r>
      <w:r w:rsidRPr="00626825">
        <w:rPr>
          <w:iCs/>
          <w:color w:val="000000"/>
          <w:vertAlign w:val="superscript"/>
        </w:rPr>
        <w:t>2</w:t>
      </w:r>
      <w:r w:rsidRPr="00F92B03">
        <w:rPr>
          <w:iCs/>
          <w:color w:val="000000"/>
        </w:rPr>
        <w:t xml:space="preserve"> i to:</w:t>
      </w:r>
    </w:p>
    <w:p w:rsidRDefault="00626825" w:rsidP="00626825" w:rsidR="00626825" w:rsidRPr="00F92B03">
      <w:pPr>
        <w:shd w:fill="FFFFFF" w:color="auto" w:val="clear"/>
        <w:ind w:left="993"/>
        <w:jc w:val="both"/>
        <w:rPr>
          <w:color w:val="222222"/>
        </w:rPr>
      </w:pPr>
    </w:p>
    <w:p w:rsidRDefault="00C27CE2" w:rsidP="00B859C8" w:rsidR="00C27CE2" w:rsidRPr="00626825">
      <w:pPr>
        <w:pStyle w:val="Odlomakpopisa"/>
        <w:numPr>
          <w:ilvl w:val="0"/>
          <w:numId w:val="3"/>
        </w:numPr>
        <w:shd w:fill="FFFFFF" w:color="auto" w:val="clear"/>
        <w:jc w:val="both"/>
        <w:rPr>
          <w:rFonts w:cs="Times New Roman" w:hAnsi="Times New Roman" w:ascii="Times New Roman"/>
          <w:color w:val="000000"/>
        </w:rPr>
      </w:pPr>
      <w:r w:rsidRPr="00626825">
        <w:rPr>
          <w:rFonts w:cs="Times New Roman" w:hAnsi="Times New Roman" w:ascii="Times New Roman"/>
          <w:iCs/>
          <w:color w:val="000000"/>
        </w:rPr>
        <w:t>Suvlasnički dio: ½ ETAŽNO VLASNIŠTVO (E1) – 1. garaža u suterenu, suteren, prizemlje i dio potkrovlja te vanjskog stepeništa na nacrtu obojeno crvenom bojom;</w:t>
      </w:r>
    </w:p>
    <w:p w:rsidRDefault="00C27CE2" w:rsidP="00B859C8" w:rsidR="00C27CE2" w:rsidRPr="00626825">
      <w:pPr>
        <w:pStyle w:val="Odlomakpopisa"/>
        <w:numPr>
          <w:ilvl w:val="0"/>
          <w:numId w:val="3"/>
        </w:numPr>
        <w:shd w:fill="FFFFFF" w:color="auto" w:val="clear"/>
        <w:jc w:val="both"/>
        <w:rPr>
          <w:rFonts w:cs="Times New Roman" w:hAnsi="Times New Roman" w:ascii="Times New Roman"/>
          <w:color w:val="000000"/>
        </w:rPr>
      </w:pPr>
      <w:r w:rsidRPr="00626825">
        <w:rPr>
          <w:rFonts w:cs="Times New Roman" w:hAnsi="Times New Roman" w:ascii="Times New Roman"/>
          <w:iCs/>
          <w:color w:val="000000"/>
        </w:rPr>
        <w:t>Suvlasnički dio: ½ ETAŽNO VLASNIŠTVO (E2) – 1. garaža u suterenu, I. kat, dio potkrovlja i vanjskog stepeništa na nacrtu obojeno zelenom bojom.</w:t>
      </w:r>
    </w:p>
    <w:p w:rsidRDefault="00C27CE2" w:rsidP="00C27CE2" w:rsidR="00C27CE2">
      <w:pPr>
        <w:shd w:fill="FFFFFF" w:color="auto" w:val="clear"/>
        <w:jc w:val="both"/>
        <w:rPr>
          <w:color w:val="000000"/>
        </w:rPr>
      </w:pPr>
    </w:p>
    <w:p w:rsidRDefault="00626825" w:rsidP="00626825" w:rsidR="00C27CE2" w:rsidRPr="00F92B03">
      <w:pPr>
        <w:shd w:fill="FFFFFF" w:color="auto" w:val="clear"/>
        <w:ind w:hanging="993" w:left="993"/>
        <w:jc w:val="both"/>
        <w:rPr>
          <w:color w:val="000000"/>
        </w:rPr>
      </w:pPr>
      <w:r>
        <w:rPr>
          <w:color w:val="000000"/>
        </w:rPr>
        <w:tab/>
      </w:r>
      <w:r w:rsidR="00C27CE2">
        <w:rPr>
          <w:color w:val="000000"/>
        </w:rPr>
        <w:t xml:space="preserve">te se upućuje stečajni upravitelj </w:t>
      </w:r>
      <w:r w:rsidR="00C27CE2">
        <w:t>u parnicu radi ostvarenja prava na predaju u posjed.</w:t>
      </w:r>
    </w:p>
    <w:p w:rsidRDefault="00C27CE2" w:rsidP="00C27CE2" w:rsidR="00C27CE2" w:rsidRPr="00F92B03">
      <w:pPr>
        <w:shd w:fill="FFFFFF" w:color="auto" w:val="clear"/>
        <w:jc w:val="both"/>
        <w:rPr>
          <w:color w:val="000000"/>
        </w:rPr>
      </w:pPr>
    </w:p>
    <w:p w:rsidRDefault="00C27CE2" w:rsidP="00C27CE2" w:rsidR="00C27CE2">
      <w:pPr>
        <w:shd w:fill="FFFFFF" w:color="auto" w:val="clear"/>
        <w:jc w:val="both"/>
        <w:rPr>
          <w:color w:val="000000"/>
        </w:rPr>
      </w:pPr>
    </w:p>
    <w:p w:rsidRDefault="00626825" w:rsidP="00C27CE2" w:rsidR="00626825">
      <w:pPr>
        <w:shd w:fill="FFFFFF" w:color="auto" w:val="clear"/>
        <w:jc w:val="both"/>
        <w:rPr>
          <w:color w:val="000000"/>
        </w:rPr>
      </w:pPr>
    </w:p>
    <w:p w:rsidRDefault="00626825" w:rsidP="00C27CE2" w:rsidR="00626825">
      <w:pPr>
        <w:shd w:fill="FFFFFF" w:color="auto" w:val="clear"/>
        <w:jc w:val="both"/>
        <w:rPr>
          <w:color w:val="000000"/>
        </w:rPr>
      </w:pPr>
    </w:p>
    <w:p w:rsidRDefault="00626825" w:rsidP="00C27CE2" w:rsidR="00626825">
      <w:pPr>
        <w:shd w:fill="FFFFFF" w:color="auto" w:val="clear"/>
        <w:jc w:val="both"/>
        <w:rPr>
          <w:color w:val="000000"/>
        </w:rPr>
      </w:pPr>
    </w:p>
    <w:p w:rsidRDefault="00626825" w:rsidP="00C27CE2" w:rsidR="00626825">
      <w:pPr>
        <w:shd w:fill="FFFFFF" w:color="auto" w:val="clear"/>
        <w:jc w:val="both"/>
        <w:rPr>
          <w:color w:val="000000"/>
        </w:rPr>
      </w:pPr>
    </w:p>
    <w:p w:rsidRDefault="00626825" w:rsidP="00C27CE2" w:rsidR="00626825">
      <w:pPr>
        <w:shd w:fill="FFFFFF" w:color="auto" w:val="clear"/>
        <w:jc w:val="both"/>
        <w:rPr>
          <w:color w:val="000000"/>
        </w:rPr>
      </w:pPr>
    </w:p>
    <w:p w:rsidRDefault="00B859C8" w:rsidP="00C27CE2" w:rsidR="00B859C8" w:rsidRPr="00F92B03">
      <w:pPr>
        <w:shd w:fill="FFFFFF" w:color="auto" w:val="clear"/>
        <w:jc w:val="both"/>
        <w:rPr>
          <w:color w:val="000000"/>
        </w:rPr>
      </w:pPr>
    </w:p>
    <w:p w:rsidRDefault="00C27CE2" w:rsidP="00C27CE2" w:rsidR="00C27CE2">
      <w:pPr>
        <w:pStyle w:val="Bezproreda"/>
        <w:jc w:val="center"/>
        <w:rPr>
          <w:rFonts w:hAnsi="Times New Roman" w:ascii="Times New Roman"/>
          <w:color w:val="222222"/>
          <w:sz w:val="24"/>
          <w:szCs w:val="24"/>
          <w:lang w:eastAsia="hr-HR"/>
        </w:rPr>
      </w:pPr>
      <w:r w:rsidRPr="00F92B03">
        <w:rPr>
          <w:rFonts w:hAnsi="Times New Roman" w:ascii="Times New Roman"/>
          <w:color w:val="222222"/>
          <w:sz w:val="24"/>
          <w:szCs w:val="24"/>
          <w:lang w:eastAsia="hr-HR"/>
        </w:rPr>
        <w:lastRenderedPageBreak/>
        <w:t>Obrazloženje</w:t>
      </w:r>
    </w:p>
    <w:p w:rsidRDefault="00C27CE2" w:rsidP="00C27CE2" w:rsidR="00C27CE2" w:rsidRPr="00F92B03">
      <w:pPr>
        <w:pStyle w:val="Bezproreda"/>
        <w:rPr>
          <w:rFonts w:hAnsi="Times New Roman" w:ascii="Times New Roman"/>
          <w:color w:val="222222"/>
          <w:sz w:val="24"/>
          <w:szCs w:val="24"/>
          <w:lang w:eastAsia="hr-HR"/>
        </w:rPr>
      </w:pPr>
    </w:p>
    <w:p w:rsidRDefault="00C27CE2" w:rsidP="00C27CE2" w:rsidR="00C27CE2">
      <w:pPr>
        <w:shd w:fill="FFFFFF" w:color="auto" w:val="clear"/>
        <w:jc w:val="both"/>
        <w:rPr>
          <w:iCs/>
          <w:color w:val="222222"/>
        </w:rPr>
      </w:pPr>
      <w:r>
        <w:rPr>
          <w:color w:val="222222"/>
        </w:rPr>
        <w:tab/>
        <w:t>Stečajni upravitelj Dragutin Romić je zaht</w:t>
      </w:r>
      <w:r w:rsidR="00B859C8">
        <w:rPr>
          <w:color w:val="222222"/>
        </w:rPr>
        <w:t>i</w:t>
      </w:r>
      <w:r>
        <w:rPr>
          <w:color w:val="222222"/>
        </w:rPr>
        <w:t xml:space="preserve">jevao od suda da naloži </w:t>
      </w:r>
      <w:r w:rsidRPr="00F92B03">
        <w:rPr>
          <w:iCs/>
          <w:color w:val="222222"/>
        </w:rPr>
        <w:t xml:space="preserve">EXCLUSIVE BUSINESS d.o.o. za </w:t>
      </w:r>
      <w:r w:rsidRPr="00F274F8">
        <w:rPr>
          <w:iCs/>
          <w:color w:val="222222"/>
        </w:rPr>
        <w:t>proizvodnju i usluge Zagreb, Medulićeva 4, OIB: 40902757334</w:t>
      </w:r>
      <w:r w:rsidRPr="004D67D3">
        <w:rPr>
          <w:iCs/>
          <w:color w:val="222222"/>
        </w:rPr>
        <w:t>,</w:t>
      </w:r>
      <w:r>
        <w:rPr>
          <w:iCs/>
          <w:color w:val="222222"/>
        </w:rPr>
        <w:t xml:space="preserve"> u čijem su posjedu predmeti stečajne mase i to nekretnine iz izreke ovoga rješenja, predaju istih stečajnom dužniku. </w:t>
      </w:r>
    </w:p>
    <w:p w:rsidRDefault="00C27CE2" w:rsidP="00C27CE2" w:rsidR="00C27CE2">
      <w:pPr>
        <w:shd w:fill="FFFFFF" w:color="auto" w:val="clear"/>
        <w:jc w:val="both"/>
        <w:rPr>
          <w:iCs/>
          <w:color w:val="222222"/>
        </w:rPr>
      </w:pPr>
    </w:p>
    <w:p w:rsidRDefault="00C27CE2" w:rsidP="00C27CE2" w:rsidR="00C27CE2" w:rsidRPr="00F92B03">
      <w:pPr>
        <w:shd w:fill="FFFFFF" w:color="auto" w:val="clear"/>
        <w:jc w:val="both"/>
        <w:rPr>
          <w:color w:val="222222"/>
        </w:rPr>
      </w:pPr>
      <w:r>
        <w:rPr>
          <w:color w:val="222222"/>
        </w:rPr>
        <w:tab/>
        <w:t xml:space="preserve">Sud je, </w:t>
      </w:r>
      <w:r>
        <w:rPr>
          <w:iCs/>
          <w:color w:val="222222"/>
        </w:rPr>
        <w:t>sukladno odredbi čl. 216. st. 3. Stečajnog zakona (NN 71/16, dalje: SZ),</w:t>
      </w:r>
      <w:r>
        <w:rPr>
          <w:color w:val="222222"/>
        </w:rPr>
        <w:t xml:space="preserve"> dva puta zaključkom (30.01. i 22.02.2017.) pozvao zakonskog zastupnika </w:t>
      </w:r>
      <w:r w:rsidRPr="00F92B03">
        <w:rPr>
          <w:iCs/>
          <w:color w:val="222222"/>
        </w:rPr>
        <w:t xml:space="preserve">EXCLUSIVE BUSINESS d.o.o. za </w:t>
      </w:r>
      <w:r w:rsidRPr="00F274F8">
        <w:rPr>
          <w:iCs/>
          <w:color w:val="222222"/>
        </w:rPr>
        <w:t>proizvodnju i usluge Zagreb, Medulićeva 4, OIB: 40902757334</w:t>
      </w:r>
      <w:r>
        <w:rPr>
          <w:iCs/>
          <w:color w:val="222222"/>
        </w:rPr>
        <w:t>,</w:t>
      </w:r>
      <w:r w:rsidRPr="00F274F8">
        <w:rPr>
          <w:iCs/>
          <w:color w:val="222222"/>
        </w:rPr>
        <w:t xml:space="preserve"> </w:t>
      </w:r>
      <w:r w:rsidRPr="00F274F8">
        <w:rPr>
          <w:color w:val="222222"/>
        </w:rPr>
        <w:t xml:space="preserve">da </w:t>
      </w:r>
      <w:r w:rsidRPr="00F274F8">
        <w:t>pristupi sudu radi davanja očitovanja o zahtjevu stečajnog upravitelja Dragutina Romića da mu EXCLUSIVE BUSINESS d.o.o. za proizvodnju i usluge, Zagreb, Medulićeva 4, OIB 40902757334</w:t>
      </w:r>
      <w:r>
        <w:t>,</w:t>
      </w:r>
      <w:r w:rsidRPr="00F274F8">
        <w:t xml:space="preserve"> preda u posjed nekretnine u vlasništvu stečajnog dužnika upisane u zemljišne knjige Općinskog suda u Rijeci, zemljišno knjižni odjel Opatija u zk.ul.br. 1219 k.o. Poljane, kč.br. 1485/2</w:t>
      </w:r>
      <w:r>
        <w:t xml:space="preserve"> </w:t>
      </w:r>
      <w:r w:rsidRPr="00F92B03">
        <w:rPr>
          <w:iCs/>
          <w:color w:val="000000"/>
        </w:rPr>
        <w:t>kuća stanovanja i dvorište od 1147 m</w:t>
      </w:r>
      <w:r w:rsidRPr="00B859C8">
        <w:rPr>
          <w:iCs/>
          <w:color w:val="000000"/>
          <w:vertAlign w:val="superscript"/>
        </w:rPr>
        <w:t>2</w:t>
      </w:r>
      <w:r w:rsidRPr="00F92B03">
        <w:rPr>
          <w:iCs/>
          <w:color w:val="000000"/>
        </w:rPr>
        <w:t xml:space="preserve"> i to:</w:t>
      </w:r>
    </w:p>
    <w:p w:rsidRDefault="00C27CE2" w:rsidP="00B859C8" w:rsidR="00C27CE2" w:rsidRPr="00F92B03">
      <w:pPr>
        <w:numPr>
          <w:ilvl w:val="0"/>
          <w:numId w:val="1"/>
        </w:numPr>
        <w:shd w:fill="FFFFFF" w:color="auto" w:val="clear"/>
        <w:jc w:val="both"/>
        <w:rPr>
          <w:color w:val="000000"/>
        </w:rPr>
      </w:pPr>
      <w:r w:rsidRPr="00F92B03">
        <w:rPr>
          <w:iCs/>
          <w:color w:val="000000"/>
        </w:rPr>
        <w:t>Suvlasnički dio: ½ ETAŽNO VLASNIŠTVO (E1) – 1. garaža u suterenu, suteren, prizemlje i dio potkrovlja te vanjskog stepeništa na nacrtu obojeno crvenom bojom;</w:t>
      </w:r>
    </w:p>
    <w:p w:rsidRDefault="00C27CE2" w:rsidP="00B859C8" w:rsidR="00C27CE2" w:rsidRPr="00073043">
      <w:pPr>
        <w:numPr>
          <w:ilvl w:val="0"/>
          <w:numId w:val="1"/>
        </w:numPr>
        <w:shd w:fill="FFFFFF" w:color="auto" w:val="clear"/>
        <w:ind w:hanging="352" w:left="709"/>
        <w:jc w:val="both"/>
        <w:rPr>
          <w:color w:val="000000"/>
        </w:rPr>
      </w:pPr>
      <w:r w:rsidRPr="00F92B03">
        <w:rPr>
          <w:iCs/>
          <w:color w:val="000000"/>
        </w:rPr>
        <w:t xml:space="preserve">Suvlasnički dio: ½ ETAŽNO VLASNIŠTVO (E2) – 1. garaža u suterenu, I. kat, dio potkrovlja </w:t>
      </w:r>
      <w:r>
        <w:rPr>
          <w:iCs/>
          <w:color w:val="000000"/>
        </w:rPr>
        <w:t>i</w:t>
      </w:r>
      <w:r w:rsidRPr="00F92B03">
        <w:rPr>
          <w:iCs/>
          <w:color w:val="000000"/>
        </w:rPr>
        <w:t xml:space="preserve"> vanjskog stepeništa na nacrtu obojeno zelenom bojom.</w:t>
      </w:r>
    </w:p>
    <w:p w:rsidRDefault="00C27CE2" w:rsidP="00C27CE2" w:rsidR="00C27CE2" w:rsidRPr="00F92B03">
      <w:pPr>
        <w:shd w:fill="FFFFFF" w:color="auto" w:val="clear"/>
        <w:ind w:left="945"/>
        <w:jc w:val="both"/>
        <w:rPr>
          <w:color w:val="000000"/>
        </w:rPr>
      </w:pPr>
    </w:p>
    <w:p w:rsidRDefault="00C27CE2" w:rsidP="00C27CE2" w:rsidR="00C27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Zakonski zastupnik </w:t>
      </w:r>
      <w:r w:rsidRPr="00F92B03">
        <w:rPr>
          <w:rFonts w:hAnsi="Times New Roman" w:ascii="Times New Roman"/>
          <w:iCs/>
          <w:color w:val="222222"/>
          <w:sz w:val="24"/>
          <w:szCs w:val="24"/>
          <w:lang w:eastAsia="hr-HR"/>
        </w:rPr>
        <w:t xml:space="preserve">EXCLUSIVE BUSINESS d.o.o. za </w:t>
      </w:r>
      <w:r w:rsidRPr="00F274F8">
        <w:rPr>
          <w:rFonts w:hAnsi="Times New Roman" w:ascii="Times New Roman"/>
          <w:iCs/>
          <w:color w:val="222222"/>
          <w:sz w:val="24"/>
          <w:szCs w:val="24"/>
          <w:lang w:eastAsia="hr-HR"/>
        </w:rPr>
        <w:t>proizvodnju i usluge Zagreb</w:t>
      </w:r>
      <w:r>
        <w:rPr>
          <w:rFonts w:hAnsi="Times New Roman" w:ascii="Times New Roman"/>
          <w:iCs/>
          <w:color w:val="222222"/>
          <w:sz w:val="24"/>
          <w:szCs w:val="24"/>
          <w:lang w:eastAsia="hr-HR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Dragan Ibriks-Golub, OIB: 58192543613, Zagreb, Hrgovići 97, oba zaključka suda je primio, ali se nije odazvao ni na jedan opravdajući svoj nedolazak službenim putom, odnosno saslušanjem kao svjedok u predmetu poslovnog broja 4 K-43/15 pred Općinskim sudom u Čakovcu. Iako je u svom pisanom očitovanju (od 14.02.2017.) na prvi zaključak suda izjavio da je voljan pristupiti ovom sudu radi davanja predmetnog očitovanja, u svom očitovanju na drugi zaključak navodi da se kao treća osoba izričito protivi predati u posjed stečajnom upravitelju predmetnu nekretninu </w:t>
      </w:r>
      <w:r w:rsidRPr="00F274F8">
        <w:rPr>
          <w:rFonts w:hAnsi="Times New Roman" w:ascii="Times New Roman"/>
          <w:sz w:val="24"/>
          <w:szCs w:val="24"/>
        </w:rPr>
        <w:t>upisan</w:t>
      </w:r>
      <w:r>
        <w:rPr>
          <w:rFonts w:hAnsi="Times New Roman" w:ascii="Times New Roman"/>
          <w:sz w:val="24"/>
          <w:szCs w:val="24"/>
        </w:rPr>
        <w:t>u</w:t>
      </w:r>
      <w:r w:rsidRPr="00F274F8">
        <w:rPr>
          <w:rFonts w:hAnsi="Times New Roman" w:ascii="Times New Roman"/>
          <w:sz w:val="24"/>
          <w:szCs w:val="24"/>
        </w:rPr>
        <w:t xml:space="preserve"> u zemljišne knjige Općinskog suda u Rijeci, zemljišno knjižni odjel Opatija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F274F8">
        <w:rPr>
          <w:rFonts w:hAnsi="Times New Roman" w:ascii="Times New Roman"/>
          <w:sz w:val="24"/>
          <w:szCs w:val="24"/>
        </w:rPr>
        <w:t>zk.ul.br. 1219 k.o. Poljane, kč.br. 1485/2</w:t>
      </w:r>
      <w:r>
        <w:rPr>
          <w:rFonts w:hAnsi="Times New Roman" w:ascii="Times New Roman"/>
          <w:sz w:val="24"/>
          <w:szCs w:val="24"/>
        </w:rPr>
        <w:t>, jer bi nad istom imao pravo retencije.</w:t>
      </w:r>
    </w:p>
    <w:p w:rsidRDefault="00B859C8" w:rsidP="00C27CE2" w:rsidR="00B859C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27CE2" w:rsidP="00C27CE2" w:rsidR="00C27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navedenog kako se treća osoba u čijem je posjedu predmet stečajne mase protivi predmetnom zahtjevu stečajnog upravitelja, sud je odbio zahtjev istoga i uputio ga u parnicu radi ostvarenja prava na predaju u posjed sukladno odredbi čl. 216. st. 4. SZ.</w:t>
      </w:r>
    </w:p>
    <w:p w:rsidRDefault="00C27CE2" w:rsidP="00C27CE2" w:rsidR="00C27CE2" w:rsidRPr="00A63CA5">
      <w:pPr>
        <w:pStyle w:val="Bezproreda"/>
        <w:rPr>
          <w:rFonts w:hAnsi="Times New Roman" w:ascii="Times New Roman"/>
          <w:color w:val="222222"/>
          <w:sz w:val="24"/>
          <w:szCs w:val="24"/>
          <w:lang w:eastAsia="hr-HR"/>
        </w:rPr>
      </w:pPr>
    </w:p>
    <w:p w:rsidRDefault="00C27CE2" w:rsidP="00B859C8" w:rsidR="00C27CE2" w:rsidRPr="00B859C8">
      <w:pPr>
        <w:pStyle w:val="Naslov2"/>
        <w:rPr>
          <w:b w:val="false"/>
          <w:bCs w:val="false"/>
        </w:rPr>
      </w:pPr>
      <w:r w:rsidRPr="00A63CA5">
        <w:rPr>
          <w:b w:val="false"/>
          <w:bCs w:val="false"/>
        </w:rPr>
        <w:t xml:space="preserve">U Osijeku </w:t>
      </w:r>
      <w:r>
        <w:rPr>
          <w:b w:val="false"/>
          <w:bCs w:val="false"/>
        </w:rPr>
        <w:t>2</w:t>
      </w:r>
      <w:r w:rsidRPr="00A63CA5">
        <w:rPr>
          <w:b w:val="false"/>
          <w:bCs w:val="false"/>
        </w:rPr>
        <w:t xml:space="preserve">1. ožujka 2017. </w:t>
      </w:r>
    </w:p>
    <w:p w:rsidRDefault="00C27CE2" w:rsidP="00C27CE2" w:rsidR="00C27CE2" w:rsidRPr="00A63CA5">
      <w:pPr>
        <w:jc w:val="both"/>
      </w:pPr>
      <w:r w:rsidRPr="00A63CA5">
        <w:t>Zapisničar:</w:t>
      </w:r>
      <w:r w:rsidRPr="00A63CA5">
        <w:tab/>
      </w:r>
      <w:r w:rsidRPr="00A63CA5">
        <w:tab/>
      </w:r>
      <w:r w:rsidRPr="00A63CA5">
        <w:tab/>
      </w:r>
      <w:r w:rsidRPr="00A63CA5">
        <w:tab/>
      </w:r>
      <w:r w:rsidRPr="00A63CA5">
        <w:tab/>
      </w:r>
      <w:r w:rsidRPr="00A63CA5">
        <w:tab/>
      </w:r>
      <w:r w:rsidRPr="00A63CA5">
        <w:tab/>
      </w:r>
      <w:r w:rsidRPr="00A63CA5">
        <w:tab/>
        <w:t>STEČAJNI SUDAC:</w:t>
      </w:r>
    </w:p>
    <w:p w:rsidRDefault="00C27CE2" w:rsidP="00C27CE2" w:rsidR="00C27CE2" w:rsidRPr="00A63CA5">
      <w:pPr>
        <w:jc w:val="both"/>
      </w:pPr>
      <w:r w:rsidRPr="00A63CA5">
        <w:t>Elizabeta Đeke</w:t>
      </w:r>
      <w:r w:rsidRPr="00A63CA5">
        <w:tab/>
      </w:r>
      <w:r w:rsidRPr="00A63CA5">
        <w:tab/>
      </w:r>
      <w:r w:rsidRPr="00A63CA5">
        <w:tab/>
      </w:r>
      <w:r w:rsidRPr="00A63CA5">
        <w:tab/>
      </w:r>
      <w:r w:rsidRPr="00A63CA5">
        <w:tab/>
      </w:r>
      <w:r w:rsidRPr="00A63CA5">
        <w:tab/>
        <w:t xml:space="preserve">       mr. sc. Tihomir Kovačević</w:t>
      </w:r>
    </w:p>
    <w:p w:rsidRDefault="00C27CE2" w:rsidP="00C27CE2" w:rsidR="00C27CE2" w:rsidRPr="00A63CA5">
      <w:pPr>
        <w:jc w:val="both"/>
      </w:pPr>
      <w:r w:rsidRPr="00A63CA5">
        <w:tab/>
      </w:r>
    </w:p>
    <w:p w:rsidRDefault="00C27CE2" w:rsidP="00B859C8" w:rsidR="00C27CE2">
      <w:pPr>
        <w:jc w:val="both"/>
      </w:pPr>
      <w:r w:rsidRPr="00A63CA5">
        <w:t xml:space="preserve">POUKA O PRAVNOM LIJEKU: Protiv ovoga rješenja </w:t>
      </w:r>
      <w:r>
        <w:t xml:space="preserve">može nezadovoljna stranka uložiti žalbu Visokom trgovačkom sudu Republike Hrvatske u Zagrebu u roku </w:t>
      </w:r>
      <w:r w:rsidRPr="00A63CA5">
        <w:t xml:space="preserve">8 dana </w:t>
      </w:r>
      <w:r>
        <w:t>pismeno u 3 primjerka putem ovoga suda</w:t>
      </w:r>
      <w:r w:rsidRPr="00A63CA5">
        <w:t>.</w:t>
      </w:r>
    </w:p>
    <w:p w:rsidRDefault="00B859C8" w:rsidP="00B859C8" w:rsidR="00B859C8">
      <w:pPr>
        <w:jc w:val="both"/>
      </w:pPr>
    </w:p>
    <w:p w:rsidRDefault="00B859C8" w:rsidP="00B859C8" w:rsidR="00B859C8" w:rsidRPr="00A63CA5">
      <w:pPr>
        <w:jc w:val="both"/>
      </w:pPr>
    </w:p>
    <w:p w:rsidRDefault="00C27CE2" w:rsidP="00C27CE2" w:rsidR="00C27CE2" w:rsidRPr="00A63CA5">
      <w:r w:rsidRPr="00A63CA5">
        <w:lastRenderedPageBreak/>
        <w:t>D N A :</w:t>
      </w:r>
    </w:p>
    <w:p w:rsidRDefault="00C27CE2" w:rsidP="00B859C8" w:rsidR="00C27CE2">
      <w:pPr>
        <w:numPr>
          <w:ilvl w:val="0"/>
          <w:numId w:val="2"/>
        </w:numPr>
        <w:ind w:firstLine="0"/>
        <w:jc w:val="both"/>
      </w:pPr>
      <w:r w:rsidRPr="00A63CA5">
        <w:t>Stečajni upravitelj Dragutin Romić</w:t>
      </w:r>
    </w:p>
    <w:p w:rsidRDefault="00C27CE2" w:rsidP="00B859C8" w:rsidR="00C27CE2" w:rsidRPr="00A63CA5">
      <w:pPr>
        <w:numPr>
          <w:ilvl w:val="0"/>
          <w:numId w:val="2"/>
        </w:numPr>
        <w:ind w:firstLine="0"/>
        <w:jc w:val="both"/>
      </w:pPr>
      <w:r w:rsidRPr="00F92B03">
        <w:rPr>
          <w:iCs/>
          <w:color w:val="222222"/>
        </w:rPr>
        <w:t xml:space="preserve">Exclusive Business d.o.o. za </w:t>
      </w:r>
      <w:r w:rsidRPr="00F274F8">
        <w:rPr>
          <w:iCs/>
          <w:color w:val="222222"/>
        </w:rPr>
        <w:t>proizvodnju i usluge Zagreb, Medulićeva 4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684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2044D9" w:rsidRPr="002044D9">
      <w:t>14 St-328/16-</w:t>
    </w:r>
    <w:r w:rsidR="00687483">
      <w:t>10</w:t>
    </w:r>
    <w:r w:rsidR="00C27CE2">
      <w:t>4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144B4379"/>
    <w:multiLevelType w:val="hybridMultilevel"/>
    <w:tmpl w:val="98F69D2C"/>
    <w:lvl w:tplc="041A000F" w:ilvl="0">
      <w:start w:val="1"/>
      <w:numFmt w:val="decimal"/>
      <w:lvlText w:val="%1."/>
      <w:lvlJc w:val="left"/>
      <w:pPr>
        <w:ind w:hanging="360" w:left="1665"/>
      </w:pPr>
    </w:lvl>
    <w:lvl w:tentative="true" w:tplc="041A0019" w:ilvl="1">
      <w:start w:val="1"/>
      <w:numFmt w:val="lowerLetter"/>
      <w:lvlText w:val="%2."/>
      <w:lvlJc w:val="left"/>
      <w:pPr>
        <w:ind w:hanging="360" w:left="2385"/>
      </w:pPr>
    </w:lvl>
    <w:lvl w:tentative="true" w:tplc="041A001B" w:ilvl="2">
      <w:start w:val="1"/>
      <w:numFmt w:val="lowerRoman"/>
      <w:lvlText w:val="%3."/>
      <w:lvlJc w:val="right"/>
      <w:pPr>
        <w:ind w:hanging="180" w:left="3105"/>
      </w:pPr>
    </w:lvl>
    <w:lvl w:tentative="true" w:tplc="041A000F" w:ilvl="3">
      <w:start w:val="1"/>
      <w:numFmt w:val="decimal"/>
      <w:lvlText w:val="%4."/>
      <w:lvlJc w:val="left"/>
      <w:pPr>
        <w:ind w:hanging="360" w:left="3825"/>
      </w:pPr>
    </w:lvl>
    <w:lvl w:tentative="true" w:tplc="041A0019" w:ilvl="4">
      <w:start w:val="1"/>
      <w:numFmt w:val="lowerLetter"/>
      <w:lvlText w:val="%5."/>
      <w:lvlJc w:val="left"/>
      <w:pPr>
        <w:ind w:hanging="360" w:left="4545"/>
      </w:pPr>
    </w:lvl>
    <w:lvl w:tentative="true" w:tplc="041A001B" w:ilvl="5">
      <w:start w:val="1"/>
      <w:numFmt w:val="lowerRoman"/>
      <w:lvlText w:val="%6."/>
      <w:lvlJc w:val="right"/>
      <w:pPr>
        <w:ind w:hanging="180" w:left="5265"/>
      </w:pPr>
    </w:lvl>
    <w:lvl w:tentative="true" w:tplc="041A000F" w:ilvl="6">
      <w:start w:val="1"/>
      <w:numFmt w:val="decimal"/>
      <w:lvlText w:val="%7."/>
      <w:lvlJc w:val="left"/>
      <w:pPr>
        <w:ind w:hanging="360" w:left="5985"/>
      </w:pPr>
    </w:lvl>
    <w:lvl w:tentative="true" w:tplc="041A0019" w:ilvl="7">
      <w:start w:val="1"/>
      <w:numFmt w:val="lowerLetter"/>
      <w:lvlText w:val="%8."/>
      <w:lvlJc w:val="left"/>
      <w:pPr>
        <w:ind w:hanging="360" w:left="6705"/>
      </w:pPr>
    </w:lvl>
    <w:lvl w:tentative="true" w:tplc="041A001B" w:ilvl="8">
      <w:start w:val="1"/>
      <w:numFmt w:val="lowerRoman"/>
      <w:lvlText w:val="%9."/>
      <w:lvlJc w:val="right"/>
      <w:pPr>
        <w:ind w:hanging="180" w:left="7425"/>
      </w:pPr>
    </w:lvl>
  </w:abstractNum>
  <w:abstractNum w:abstractNumId="2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9C1042"/>
    <w:multiLevelType w:val="multilevel"/>
    <w:tmpl w:val="D8388FA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703D"/>
    <w:rsid w:val="00007958"/>
    <w:rsid w:val="000100FD"/>
    <w:rsid w:val="0001047D"/>
    <w:rsid w:val="0001093F"/>
    <w:rsid w:val="00013A48"/>
    <w:rsid w:val="00020D8A"/>
    <w:rsid w:val="00030E51"/>
    <w:rsid w:val="00046F76"/>
    <w:rsid w:val="00055200"/>
    <w:rsid w:val="000605A2"/>
    <w:rsid w:val="000673DA"/>
    <w:rsid w:val="00073482"/>
    <w:rsid w:val="00074D91"/>
    <w:rsid w:val="000816E8"/>
    <w:rsid w:val="000853F2"/>
    <w:rsid w:val="00087483"/>
    <w:rsid w:val="000A073B"/>
    <w:rsid w:val="000A0ABC"/>
    <w:rsid w:val="000A2679"/>
    <w:rsid w:val="000B3E2B"/>
    <w:rsid w:val="000B6101"/>
    <w:rsid w:val="000C06FF"/>
    <w:rsid w:val="000C53B1"/>
    <w:rsid w:val="000E6EDC"/>
    <w:rsid w:val="000F0B8C"/>
    <w:rsid w:val="000F0DA2"/>
    <w:rsid w:val="000F60BD"/>
    <w:rsid w:val="0010008A"/>
    <w:rsid w:val="001028E4"/>
    <w:rsid w:val="00105B6C"/>
    <w:rsid w:val="00111151"/>
    <w:rsid w:val="00114D15"/>
    <w:rsid w:val="00124EE0"/>
    <w:rsid w:val="0012728F"/>
    <w:rsid w:val="00131835"/>
    <w:rsid w:val="00131F21"/>
    <w:rsid w:val="00140F89"/>
    <w:rsid w:val="001434B7"/>
    <w:rsid w:val="00150143"/>
    <w:rsid w:val="001622BC"/>
    <w:rsid w:val="001735D4"/>
    <w:rsid w:val="00177DBB"/>
    <w:rsid w:val="00187D74"/>
    <w:rsid w:val="001A01B7"/>
    <w:rsid w:val="001A0482"/>
    <w:rsid w:val="001A152C"/>
    <w:rsid w:val="001A6998"/>
    <w:rsid w:val="001B35CE"/>
    <w:rsid w:val="001C3289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044D9"/>
    <w:rsid w:val="002047C4"/>
    <w:rsid w:val="00210002"/>
    <w:rsid w:val="00216EAB"/>
    <w:rsid w:val="002258C3"/>
    <w:rsid w:val="00230110"/>
    <w:rsid w:val="00253319"/>
    <w:rsid w:val="0025499E"/>
    <w:rsid w:val="002574ED"/>
    <w:rsid w:val="0026073D"/>
    <w:rsid w:val="00271D1F"/>
    <w:rsid w:val="00277C5C"/>
    <w:rsid w:val="00282663"/>
    <w:rsid w:val="00290E99"/>
    <w:rsid w:val="00297594"/>
    <w:rsid w:val="00297C1B"/>
    <w:rsid w:val="002A0579"/>
    <w:rsid w:val="002A4D29"/>
    <w:rsid w:val="002B5C58"/>
    <w:rsid w:val="002B60AA"/>
    <w:rsid w:val="002D13BB"/>
    <w:rsid w:val="002D6A9F"/>
    <w:rsid w:val="002E02DD"/>
    <w:rsid w:val="002E3D74"/>
    <w:rsid w:val="002F3EA6"/>
    <w:rsid w:val="00302376"/>
    <w:rsid w:val="003035A3"/>
    <w:rsid w:val="003040C0"/>
    <w:rsid w:val="00311580"/>
    <w:rsid w:val="00313F12"/>
    <w:rsid w:val="003148A2"/>
    <w:rsid w:val="003148C9"/>
    <w:rsid w:val="00320369"/>
    <w:rsid w:val="00321787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A51A3"/>
    <w:rsid w:val="003B7B83"/>
    <w:rsid w:val="003C1AD8"/>
    <w:rsid w:val="003D33D7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5A36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A2974"/>
    <w:rsid w:val="004A61DC"/>
    <w:rsid w:val="004B654D"/>
    <w:rsid w:val="004B7792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5A6A"/>
    <w:rsid w:val="005261F0"/>
    <w:rsid w:val="00531997"/>
    <w:rsid w:val="00543884"/>
    <w:rsid w:val="005502F0"/>
    <w:rsid w:val="0055041E"/>
    <w:rsid w:val="00552047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4A72"/>
    <w:rsid w:val="00616849"/>
    <w:rsid w:val="00623CB2"/>
    <w:rsid w:val="006251F6"/>
    <w:rsid w:val="00626825"/>
    <w:rsid w:val="00626C4B"/>
    <w:rsid w:val="00632048"/>
    <w:rsid w:val="0064249E"/>
    <w:rsid w:val="00653134"/>
    <w:rsid w:val="006614BC"/>
    <w:rsid w:val="0066347B"/>
    <w:rsid w:val="00663A98"/>
    <w:rsid w:val="00667D42"/>
    <w:rsid w:val="00674E01"/>
    <w:rsid w:val="006756FB"/>
    <w:rsid w:val="00687483"/>
    <w:rsid w:val="006B38B3"/>
    <w:rsid w:val="006B3B69"/>
    <w:rsid w:val="006C344E"/>
    <w:rsid w:val="006D01E4"/>
    <w:rsid w:val="006D22D0"/>
    <w:rsid w:val="006D2EF4"/>
    <w:rsid w:val="006F4B9D"/>
    <w:rsid w:val="007060E3"/>
    <w:rsid w:val="0071075B"/>
    <w:rsid w:val="00715395"/>
    <w:rsid w:val="00716BE7"/>
    <w:rsid w:val="007426BE"/>
    <w:rsid w:val="007464E4"/>
    <w:rsid w:val="00747E9F"/>
    <w:rsid w:val="007502D1"/>
    <w:rsid w:val="007519CA"/>
    <w:rsid w:val="00754AA6"/>
    <w:rsid w:val="00765B97"/>
    <w:rsid w:val="007713BD"/>
    <w:rsid w:val="00773FE9"/>
    <w:rsid w:val="00776990"/>
    <w:rsid w:val="00787319"/>
    <w:rsid w:val="00793850"/>
    <w:rsid w:val="00795338"/>
    <w:rsid w:val="00796E89"/>
    <w:rsid w:val="007A08C4"/>
    <w:rsid w:val="007A14D5"/>
    <w:rsid w:val="007A41C7"/>
    <w:rsid w:val="007B09C2"/>
    <w:rsid w:val="007C0957"/>
    <w:rsid w:val="007C1271"/>
    <w:rsid w:val="007D169F"/>
    <w:rsid w:val="007E0D41"/>
    <w:rsid w:val="007E2013"/>
    <w:rsid w:val="007E433E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352EF"/>
    <w:rsid w:val="0084462D"/>
    <w:rsid w:val="00845319"/>
    <w:rsid w:val="008460F8"/>
    <w:rsid w:val="008638CC"/>
    <w:rsid w:val="008670C4"/>
    <w:rsid w:val="008671E4"/>
    <w:rsid w:val="00874D81"/>
    <w:rsid w:val="00876989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D72D8"/>
    <w:rsid w:val="009E4191"/>
    <w:rsid w:val="009E4BDA"/>
    <w:rsid w:val="009F71B3"/>
    <w:rsid w:val="00A050DF"/>
    <w:rsid w:val="00A05188"/>
    <w:rsid w:val="00A15E74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8278D"/>
    <w:rsid w:val="00A91B06"/>
    <w:rsid w:val="00A93A6A"/>
    <w:rsid w:val="00A97BF0"/>
    <w:rsid w:val="00AA1396"/>
    <w:rsid w:val="00AA2528"/>
    <w:rsid w:val="00AC50AB"/>
    <w:rsid w:val="00AD0708"/>
    <w:rsid w:val="00AD5CF6"/>
    <w:rsid w:val="00AD600C"/>
    <w:rsid w:val="00AE0E3E"/>
    <w:rsid w:val="00AE3D95"/>
    <w:rsid w:val="00AE4C3E"/>
    <w:rsid w:val="00AE4D2B"/>
    <w:rsid w:val="00AE5A38"/>
    <w:rsid w:val="00AE7C78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3D48"/>
    <w:rsid w:val="00B54D81"/>
    <w:rsid w:val="00B55AA8"/>
    <w:rsid w:val="00B57D09"/>
    <w:rsid w:val="00B6608A"/>
    <w:rsid w:val="00B67474"/>
    <w:rsid w:val="00B675C9"/>
    <w:rsid w:val="00B70EF0"/>
    <w:rsid w:val="00B73488"/>
    <w:rsid w:val="00B84DE4"/>
    <w:rsid w:val="00B859C8"/>
    <w:rsid w:val="00B87A20"/>
    <w:rsid w:val="00BA58E0"/>
    <w:rsid w:val="00BA6AFD"/>
    <w:rsid w:val="00BB5676"/>
    <w:rsid w:val="00BC438D"/>
    <w:rsid w:val="00BE1D2C"/>
    <w:rsid w:val="00C17201"/>
    <w:rsid w:val="00C20A86"/>
    <w:rsid w:val="00C25877"/>
    <w:rsid w:val="00C26625"/>
    <w:rsid w:val="00C27CE2"/>
    <w:rsid w:val="00C315B5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82411"/>
    <w:rsid w:val="00C8371D"/>
    <w:rsid w:val="00C857E8"/>
    <w:rsid w:val="00C91902"/>
    <w:rsid w:val="00C92976"/>
    <w:rsid w:val="00C95AE2"/>
    <w:rsid w:val="00CA6EB5"/>
    <w:rsid w:val="00CC414A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05C3"/>
    <w:rsid w:val="00D912FA"/>
    <w:rsid w:val="00D921E2"/>
    <w:rsid w:val="00D96847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D6A"/>
    <w:rsid w:val="00DF2A91"/>
    <w:rsid w:val="00DF312A"/>
    <w:rsid w:val="00E0388B"/>
    <w:rsid w:val="00E131EA"/>
    <w:rsid w:val="00E14327"/>
    <w:rsid w:val="00E17DE9"/>
    <w:rsid w:val="00E316E4"/>
    <w:rsid w:val="00E35A74"/>
    <w:rsid w:val="00E40E50"/>
    <w:rsid w:val="00E429CD"/>
    <w:rsid w:val="00E4487C"/>
    <w:rsid w:val="00E45C0B"/>
    <w:rsid w:val="00E5112D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A5F71"/>
    <w:rsid w:val="00EB0D47"/>
    <w:rsid w:val="00EB1F7C"/>
    <w:rsid w:val="00EB34D8"/>
    <w:rsid w:val="00EC2E89"/>
    <w:rsid w:val="00EC74C1"/>
    <w:rsid w:val="00ED462C"/>
    <w:rsid w:val="00ED5620"/>
    <w:rsid w:val="00EE2383"/>
    <w:rsid w:val="00EE45AB"/>
    <w:rsid w:val="00EF0656"/>
    <w:rsid w:val="00F0009C"/>
    <w:rsid w:val="00F15C96"/>
    <w:rsid w:val="00F2787A"/>
    <w:rsid w:val="00F32344"/>
    <w:rsid w:val="00F35577"/>
    <w:rsid w:val="00F37919"/>
    <w:rsid w:val="00F40E38"/>
    <w:rsid w:val="00F468D9"/>
    <w:rsid w:val="00F500D8"/>
    <w:rsid w:val="00F51516"/>
    <w:rsid w:val="00F523BA"/>
    <w:rsid w:val="00F82B85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1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customStyle="true" w:styleId="Naslov2Char" w:type="character">
    <w:name w:val="Naslov 2 Char"/>
    <w:basedOn w:val="Zadanifontodlomka"/>
    <w:link w:val="Naslov2"/>
    <w:rsid w:val="004B7792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6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8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1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customStyle="1" w:styleId="Naslov2Char" w:type="character">
    <w:name w:val="Naslov 2 Char"/>
    <w:basedOn w:val="Zadanifontodlomka"/>
    <w:link w:val="Naslov2"/>
    <w:rsid w:val="004B7792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6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8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VUKOVAR-BENZ d.o.o. za trgovinu naftom i naftnim derivatima</izvorni_sadrzaj>
    <derivirana_varijabla naziv="DomainObject.Predmet.ProtustrankaFormated_1">  VUKOVAR-BENZ d.o.o. za trgovinu naftom i naftnim derivatima</derivirana_varijabla>
  </DomainObject.Predmet.ProtustrankaFormated>
  <DomainObject.Predmet.ProtustrankaFormatedOIB>
    <izvorni_sadrzaj>  VUKOVAR-BENZ d.o.o. za trgovinu naftom i naftnim derivatima, OIB 32261423889</izvorni_sadrzaj>
    <derivirana_varijabla naziv="DomainObject.Predmet.ProtustrankaFormatedOIB_1">  VUKOVAR-BENZ d.o.o. za trgovinu naftom i naftnim derivatima, OIB 32261423889</derivirana_varijabla>
  </DomainObject.Predmet.ProtustrankaFormatedOIB>
  <DomainObject.Predmet.ProtustrankaFormatedWithAdress>
    <izvorni_sadrzaj> VUKOVAR-BENZ d.o.o. za trgovinu naftom i naftnim derivatima, Ivana Gorana Kovačića 92, 32000 Vukovar</izvorni_sadrzaj>
    <derivirana_varijabla naziv="DomainObject.Predmet.ProtustrankaFormatedWithAdress_1"> VUKOVAR-BENZ d.o.o. za trgovinu naftom i naftnim derivatima, Ivana Gorana Kovačića 92, 32000 Vukovar</derivirana_varijabla>
  </DomainObject.Predmet.ProtustrankaFormatedWithAdress>
  <DomainObject.Predmet.ProtustrankaFormatedWithAdressOIB>
    <izvorni_sadrzaj> VUKOVAR-BENZ d.o.o. za trgovinu naftom i naftnim derivatima, OIB 32261423889, Ivana Gorana Kovačića 92, 32000 Vukovar</izvorni_sadrzaj>
    <derivirana_varijabla naziv="DomainObject.Predmet.ProtustrankaFormatedWithAdressOIB_1"> VUKOVAR-BENZ d.o.o. za trgovinu naftom i naftnim derivatima, OIB 32261423889, Ivana Gorana Kovačića 92, 32000 Vukovar</derivirana_varijabla>
  </DomainObject.Predmet.ProtustrankaFormatedWithAdressOIB>
  <DomainObject.Predmet.ProtustrankaWithAdress>
    <izvorni_sadrzaj>VUKOVAR-BENZ d.o.o. za trgovinu naftom i naftnim derivatima Ivana Gorana Kovačića 92, 32000 Vukovar</izvorni_sadrzaj>
    <derivirana_varijabla naziv="DomainObject.Predmet.ProtustrankaWithAdress_1">VUKOVAR-BENZ d.o.o. za trgovinu naftom i naftnim derivatima Ivana Gorana Kovačića 92, 32000 Vukovar</derivirana_varijabla>
  </DomainObject.Predmet.ProtustrankaWithAdress>
  <DomainObject.Predmet.ProtustrankaWithAdressOIB>
    <izvorni_sadrzaj>VUKOVAR-BENZ d.o.o. za trgovinu naftom i naftnim derivatima, OIB 32261423889, Ivana Gorana Kovačića 92, 32000 Vukovar</izvorni_sadrzaj>
    <derivirana_varijabla naziv="DomainObject.Predmet.ProtustrankaWithAdressOIB_1">VUKOVAR-BENZ d.o.o. za trgovinu naftom i naftnim derivatima, OIB 32261423889, Ivana Gorana Kovačića 92, 32000 Vukovar</derivirana_varijabla>
  </DomainObject.Predmet.ProtustrankaWithAdressOIB>
  <DomainObject.Predmet.ProtustrankaNazivFormated>
    <izvorni_sadrzaj>VUKOVAR-BENZ d.o.o. za trgovinu naftom i naftnim derivatima</izvorni_sadrzaj>
    <derivirana_varijabla naziv="DomainObject.Predmet.ProtustrankaNazivFormated_1">VUKOVAR-BENZ d.o.o. za trgovinu naftom i naftnim derivatima</derivirana_varijabla>
  </DomainObject.Predmet.ProtustrankaNazivFormated>
  <DomainObject.Predmet.ProtustrankaNazivFormatedOIB>
    <izvorni_sadrzaj>VUKOVAR-BENZ d.o.o. za trgovinu naftom i naftnim derivatima, OIB 32261423889</izvorni_sadrzaj>
    <derivirana_varijabla naziv="DomainObject.Predmet.ProtustrankaNazivFormatedOIB_1">VUKOVAR-BENZ d.o.o. za trgovinu naftom i naftnim derivatima, OIB 32261423889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VUKOVAR-BENZ d.o.o. za trgovinu naftom i naftnim derivatima</item>
    </izvorni_sadrzaj>
    <derivirana_varijabla naziv="DomainObject.Predmet.ProtuStrankaListFormated_1">
      <item>VUKOVAR-BENZ d.o.o. za trgovinu naftom i naftnim derivatima</item>
    </derivirana_varijabla>
  </DomainObject.Predmet.ProtuStrankaListFormated>
  <DomainObject.Predmet.ProtuStrankaListFormatedOIB>
    <izvorni_sadrzaj>
      <item>VUKOVAR-BENZ d.o.o. za trgovinu naftom i naftnim derivatima, OIB 32261423889</item>
    </izvorni_sadrzaj>
    <derivirana_varijabla naziv="DomainObject.Predmet.ProtuStrankaListFormatedOIB_1">
      <item>VUKOVAR-BENZ d.o.o. za trgovinu naftom i naftnim derivatima, OIB 32261423889</item>
    </derivirana_varijabla>
  </DomainObject.Predmet.ProtuStrankaListFormatedOIB>
  <DomainObject.Predmet.ProtuStrankaListFormatedWithAdress>
    <izvorni_sadrzaj>
      <item>VUKOVAR-BENZ d.o.o. za trgovinu naftom i naftnim derivatima, Ivana Gorana Kovačića 92, 32000 Vukovar</item>
    </izvorni_sadrzaj>
    <derivirana_varijabla naziv="DomainObject.Predmet.ProtuStrankaListFormatedWithAdress_1">
      <item>VUKOVAR-BENZ d.o.o. za trgovinu naftom i naftnim derivatima, Ivana Gorana Kovačića 92, 32000 Vukovar</item>
    </derivirana_varijabla>
  </DomainObject.Predmet.ProtuStrankaListFormatedWithAdress>
  <DomainObject.Predmet.ProtuStrankaListFormatedWithAdressOIB>
    <izvorni_sadrzaj>
      <item>VUKOVAR-BENZ d.o.o. za trgovinu naftom i naftnim derivatima, OIB 32261423889, Ivana Gorana Kovačića 92, 32000 Vukovar</item>
    </izvorni_sadrzaj>
    <derivirana_varijabla naziv="DomainObject.Predmet.ProtuStrankaListFormatedWithAdressOIB_1">
      <item>VUKOVAR-BENZ d.o.o. za trgovinu naftom i naftnim derivatima, OIB 32261423889, Ivana Gorana Kovačića 92, 32000 Vukovar</item>
    </derivirana_varijabla>
  </DomainObject.Predmet.ProtuStrankaListFormatedWithAdressOIB>
  <DomainObject.Predmet.ProtuStrankaListNazivFormated>
    <izvorni_sadrzaj>
      <item>VUKOVAR-BENZ d.o.o. za trgovinu naftom i naftnim derivatima</item>
    </izvorni_sadrzaj>
    <derivirana_varijabla naziv="DomainObject.Predmet.ProtuStrankaListNazivFormated_1">
      <item>VUKOVAR-BENZ d.o.o. za trgovinu naftom i naftnim derivatima</item>
    </derivirana_varijabla>
  </DomainObject.Predmet.ProtuStrankaListNazivFormated>
  <DomainObject.Predmet.ProtuStrankaListNazivFormatedOIB>
    <izvorni_sadrzaj>
      <item>VUKOVAR-BENZ d.o.o. za trgovinu naftom i naftnim derivatima, OIB 32261423889</item>
    </izvorni_sadrzaj>
    <derivirana_varijabla naziv="DomainObject.Predmet.ProtuStrankaListNazivFormatedOIB_1">
      <item>VUKOVAR-BENZ d.o.o. za trgovinu naftom i naftnim derivatima, OIB 32261423889</item>
    </derivirana_varijabla>
  </DomainObject.Predmet.ProtuStrankaListNazivFormatedOIB>
  <DomainObject.Predmet.OstaliList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OstaliListFormated_1"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OstaliListFormated>
  <DomainObject.Predmet.OstaliList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izvorni_sadrzaj>
    <derivirana_varijabla naziv="DomainObject.Predmet.OstaliList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derivirana_varijabla>
  </DomainObject.Predmet.OstaliListFormatedOIB>
  <DomainObject.Predmet.OstaliListFormatedWithAdress>
    <izvorni_sadrzaj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</izvorni_sadrzaj>
    <derivirana_varijabla naziv="DomainObject.Predmet.OstaliListFormatedWithAdress_1"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</derivirana_varijabla>
  </DomainObject.Predmet.OstaliListFormatedWithAdress>
  <DomainObject.Predmet.OstaliListFormatedWithAdressOIB>
    <izvorni_sadrzaj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</izvorni_sadrzaj>
    <derivirana_varijabla naziv="DomainObject.Predmet.OstaliListFormatedWithAdressOIB_1"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</derivirana_varijabla>
  </DomainObject.Predmet.OstaliListFormatedWithAdressOIB>
  <DomainObject.Predmet.OstaliListNaziv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OstaliListNazivFormated_1"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OstaliListNazivFormated>
  <DomainObject.Predmet.OstaliListNaziv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izvorni_sadrzaj>
    <derivirana_varijabla naziv="DomainObject.Predmet.OstaliListNaziv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VUKOVAR-BENZ d.o.o. za trgovinu naftom i naftnim derivatima</izvorni_sadrzaj>
    <derivirana_varijabla naziv="DomainObject.Predmet.ProtustrankaIDrugi_1">VUKOVAR-BENZ d.o.o. za trgovinu naftom i naftnim derivatima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VUKOVAR-BENZ d.o.o. za trgovinu naftom i naftnim derivatima, OIB 32261423889, Ivana Gorana Kovačića 92, 32000 Vukovar</izvorni_sadrzaj>
    <derivirana_varijabla naziv="DomainObject.Predmet.ProtustrankaIDrugiAdressOIB_1">VUKOVAR-BENZ d.o.o. za trgovinu naftom i naftnim derivatima, OIB 32261423889,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SudioniciListNaziv_1"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SudioniciListNaziv>
  <DomainObject.Predmet.SudioniciListAdressOIB>
    <izvorni_sadrzaj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</izvorni_sadrzaj>
    <derivirana_varijabla naziv="DomainObject.Predmet.SudioniciListAdressOIB_1"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</izvorni_sadrzaj>
    <derivirana_varijabla naziv="DomainObject.Predmet.SudioniciListNazivOIB_1"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624</properties:Words>
  <properties:Characters>3470</properties:Characters>
  <properties:Lines>89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2017-03-21T11:05:00Z</dcterms:created>
  <dc:creator>banka</dc:creator>
  <cp:lastModifiedBy>Elizabeta Đeke</cp:lastModifiedBy>
  <cp:lastPrinted>2017-03-14T11:21:00Z</cp:lastPrinted>
  <dcterms:modified xmlns:xsi="http://www.w3.org/2001/XMLSchema-instance" xsi:type="dcterms:W3CDTF">2017-03-21T12:52:00Z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