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9d2f" w14:paraId="cff9d2f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F02A7A">
        <w:t xml:space="preserve"> U KARLOVCU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F02A7A">
        <w:t>42</w:t>
      </w:r>
      <w:r w:rsidR="00962636">
        <w:t>7</w:t>
      </w:r>
      <w:r w:rsidR="005372CA">
        <w:t>/2018</w:t>
      </w:r>
      <w:r w:rsidR="00E6517A">
        <w:t>-</w:t>
      </w:r>
      <w:r w:rsidR="00F02A7A">
        <w:t>2</w:t>
      </w:r>
      <w:r w:rsidR="00962636">
        <w:t>5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</w:t>
      </w:r>
      <w:r w:rsidR="00F02A7A">
        <w:t>s</w:t>
      </w:r>
      <w:r w:rsidR="00131287">
        <w:t>lužba</w:t>
      </w:r>
      <w:r w:rsidR="00F02A7A">
        <w:t xml:space="preserve"> u Karlovcu</w:t>
      </w:r>
      <w:r w:rsidR="00131287">
        <w:t xml:space="preserve">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962636" w:rsidRPr="004B7DF0">
        <w:t>ESCADRON j.d.o.o., Zagreb, Ulica Ante Topić-Mimare 38, OIB 26853465845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F02A7A">
        <w:t>6. veljače</w:t>
      </w:r>
      <w:r w:rsidR="005372CA">
        <w:t xml:space="preserve"> 2019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962636" w:rsidRPr="004B7DF0">
        <w:t>ESCADRON j.d.o.o., Zagreb, Ulica Ante Topić-Mimare 38, OIB 26853465845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962636">
        <w:t>7</w:t>
      </w:r>
      <w:r w:rsidR="00F02A7A">
        <w:t>. veljače</w:t>
      </w:r>
      <w:r w:rsidR="00E6517A">
        <w:t xml:space="preserve"> 2019</w:t>
      </w:r>
      <w:r w:rsidR="006360F9">
        <w:t>.</w:t>
      </w:r>
      <w:r w:rsidR="005A56DF">
        <w:t xml:space="preserve"> u </w:t>
      </w:r>
      <w:r w:rsidR="00F02A7A">
        <w:t>13,00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8D427C">
        <w:t>Jurica Tončić, Zagreb, Ignjata Đorđića 19</w:t>
      </w:r>
      <w:r w:rsidR="008D427C" w:rsidRPr="0018154F">
        <w:t xml:space="preserve">, OIB </w:t>
      </w:r>
      <w:r w:rsidR="008D427C">
        <w:t>44669013271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962636" w:rsidRPr="004B7DF0">
        <w:t>ESCADRON j.d.o.o., Zagreb, Ulica Ante Topić-Mimare 38, OIB 26853465845</w:t>
      </w:r>
      <w:r w:rsidR="008C5EB2">
        <w:t xml:space="preserve">, s danom </w:t>
      </w:r>
      <w:r w:rsidR="00962636">
        <w:t>7</w:t>
      </w:r>
      <w:r w:rsidR="00F02A7A">
        <w:t>. veljače</w:t>
      </w:r>
      <w:r w:rsidR="00E6517A">
        <w:t xml:space="preserve"> 2019</w:t>
      </w:r>
      <w:r w:rsidR="001A178B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962636" w:rsidRPr="004B7DF0">
        <w:t>ESCADRON j.d.o.o., Zagreb, Ulica Ante Topić-Mimare 38, OIB 26853465845</w:t>
      </w:r>
      <w:r>
        <w:t>, će biti brisan iz sudskog registra ovog suda.</w:t>
      </w:r>
    </w:p>
    <w:p w:rsidRDefault="00BB534F" w:rsidP="00BB534F" w:rsidR="00BB534F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CD7FD6" w:rsidP="00514EDC" w:rsidR="00CD7FD6">
      <w:pPr>
        <w:jc w:val="center"/>
      </w:pPr>
    </w:p>
    <w:p w:rsidRDefault="00962636" w:rsidP="00962636" w:rsidR="00962636">
      <w:pPr>
        <w:ind w:firstLine="708"/>
        <w:jc w:val="both"/>
      </w:pPr>
      <w:r>
        <w:t xml:space="preserve">FINA-a Regionalni centar Zagreb, podnijela je ovom sudu dana 12. veljače 2018. prijedlog za otvaranje stečajnog postupka nad dužnikom </w:t>
      </w:r>
      <w:r w:rsidRPr="004B7DF0">
        <w:t>ESCADRON j.d.o.o., Zagreb, Ulica Ante Topić-Mimare 38, OIB 26853465845</w:t>
      </w:r>
      <w:r>
        <w:t xml:space="preserve">. </w:t>
      </w:r>
    </w:p>
    <w:p w:rsidRDefault="00962636" w:rsidP="00962636" w:rsidR="00962636">
      <w:pPr>
        <w:ind w:firstLine="708"/>
        <w:jc w:val="both"/>
      </w:pPr>
      <w:r>
        <w:t xml:space="preserve"> </w:t>
      </w:r>
    </w:p>
    <w:p w:rsidRDefault="00962636" w:rsidP="00962636" w:rsidR="00962636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8. veljače 2018. dužnik u Očevidniku redoslijeda osnova za plaćanje ima evidentirane neizvršene osnove za plaćanje u neprekinutom razdoblju od 120 dana u ukupnom iznosu od 10.389,17 kn, te da dužnik ima jednog zaposlenog. </w:t>
      </w:r>
    </w:p>
    <w:p w:rsidRDefault="00962636" w:rsidP="00962636" w:rsidR="00962636">
      <w:pPr>
        <w:ind w:firstLine="708"/>
        <w:jc w:val="both"/>
      </w:pPr>
    </w:p>
    <w:p w:rsidRDefault="00962636" w:rsidP="00962636" w:rsidR="00962636">
      <w:pPr>
        <w:ind w:firstLine="708"/>
        <w:jc w:val="both"/>
      </w:pPr>
      <w:r>
        <w:lastRenderedPageBreak/>
        <w:t>Rješenjem ovog suda posl.br. 4 St-427/18 od 2. srpnja 2018.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962636" w:rsidP="00962636" w:rsidR="00962636" w:rsidRPr="005F7ED3">
      <w:pPr>
        <w:ind w:firstLine="708"/>
        <w:jc w:val="both"/>
      </w:pPr>
    </w:p>
    <w:p w:rsidRDefault="00962636" w:rsidP="00962636" w:rsidR="00962636">
      <w:pPr>
        <w:ind w:firstLine="708"/>
        <w:jc w:val="both"/>
      </w:pPr>
      <w:r>
        <w:t xml:space="preserve">Podneskom od 5. srpnja 2018. FINA je izvijestila sud da ostaje kod prijedloga za otvaranje stečajnog postupka. </w:t>
      </w:r>
    </w:p>
    <w:p w:rsidRDefault="00962636" w:rsidP="00962636" w:rsidR="00962636">
      <w:pPr>
        <w:ind w:firstLine="708"/>
        <w:jc w:val="both"/>
      </w:pPr>
    </w:p>
    <w:p w:rsidRDefault="00962636" w:rsidP="00962636" w:rsidR="00962636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4. listopada 2018., niti na ročište radi rasprave o pretpostavkama za otvaranje stečajnog postupka od 21. studenog 2018., nisu pristupili niti predlagatelj, niti dužnik, niti zakonski zastupnik dužnika, a niti je dužnik postupio po zaključku suda od 2. srpnja 2018. da dostavi sudu popis imovine i obveza dužnika, pa je sud zaključkom od 5. listopada 2018. zatražio od javnih tijela koja vode evidenciju o određenoj vrsti imovine dostavu podataka iz njihovih službenih evidencija o tome da li je dužnik evidentiran kao vlasnik imovine. </w:t>
      </w:r>
    </w:p>
    <w:p w:rsidRDefault="00962636" w:rsidP="00962636" w:rsidR="00962636">
      <w:pPr>
        <w:ind w:firstLine="708"/>
        <w:jc w:val="both"/>
      </w:pPr>
    </w:p>
    <w:p w:rsidRDefault="00962636" w:rsidP="00962636" w:rsidR="00962636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17 do 19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B36133">
        <w:t xml:space="preserve"> </w:t>
      </w:r>
      <w:r>
        <w:t>Uvidom u</w:t>
      </w:r>
      <w:r w:rsidRPr="00A44D76">
        <w:t xml:space="preserve"> obavijest Središnjeg klirinško depozitarnog društva d.d. od </w:t>
      </w:r>
      <w:r>
        <w:t>12. listopada 2018.</w:t>
      </w:r>
      <w:r w:rsidRPr="00A44D76">
        <w:t xml:space="preserve"> (list </w:t>
      </w:r>
      <w:r>
        <w:t xml:space="preserve">22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</w:t>
      </w:r>
      <w:r w:rsidRPr="00A44D76">
        <w:t xml:space="preserve"> obavijest Ministarstva mora, prometa i infrastrukture od </w:t>
      </w:r>
      <w:r>
        <w:t>16. listopada 2018.</w:t>
      </w:r>
      <w:r w:rsidRPr="00A44D76">
        <w:t xml:space="preserve"> (list </w:t>
      </w:r>
      <w:r>
        <w:t>25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Pr="00B36133">
        <w:t xml:space="preserve"> </w:t>
      </w:r>
      <w:r>
        <w:t xml:space="preserve">Uvidom u uvjerenje Stanice za tehnički pregled vozila "Zagreb I" </w:t>
      </w:r>
      <w:r w:rsidRPr="003A3ECE">
        <w:t xml:space="preserve">od </w:t>
      </w:r>
      <w:r>
        <w:t>19. listopada 2018. (list 26 spisa) utvrđeno je da dužnik nije</w:t>
      </w:r>
      <w:r w:rsidRPr="008F3D3E">
        <w:t xml:space="preserve"> </w:t>
      </w:r>
      <w:r>
        <w:t>evidentiran kao vlasnik vozila. Uvidom u obavijest Hrvatske agencije za civilno zrakoplovstvo od 24. listopada 2018. (list 27 spisa) utvrđeno je da dužnik nije registriran kao vlasnik zrakoplova. Uvidom u uvjerenje Državne geodetske uprave od 8. studenog 2018. (list 28 spisa) utvrđeno je da dužnik nije upisan u katastarski operat.</w:t>
      </w:r>
    </w:p>
    <w:p w:rsidRDefault="00962636" w:rsidP="00962636" w:rsidR="00962636">
      <w:pPr>
        <w:ind w:firstLine="708"/>
        <w:jc w:val="both"/>
      </w:pPr>
    </w:p>
    <w:p w:rsidRDefault="00962636" w:rsidP="00962636" w:rsidR="00962636">
      <w:pPr>
        <w:ind w:firstLine="708"/>
        <w:jc w:val="both"/>
      </w:pPr>
      <w:r>
        <w:t>Nadalje, uvidom u potvrdu FINA-e o blokadi računa i novčanih sredstava dužnika od 15. listopada 2018. (list 24 spisa) sud je utvrdio da na dan izdavanja potvrde u Očevidniku redoslijeda osnova za plaćanje dužnik ima evidentirane neizvršene osnove za plaćanje u neprekinutom razdoblju od 368 dana, time da nepodmirene obveze na dan izdavanja potvrde iznose 11.485,82 kn.</w:t>
      </w:r>
    </w:p>
    <w:p w:rsidRDefault="00962636" w:rsidP="00962636" w:rsidR="00962636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962636" w:rsidP="00962636" w:rsidR="00962636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15. listopada 2018.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lastRenderedPageBreak/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D7239B">
        <w:t>42</w:t>
      </w:r>
      <w:r w:rsidR="00962636">
        <w:t>7</w:t>
      </w:r>
      <w:r w:rsidR="00E6517A">
        <w:t>/</w:t>
      </w:r>
      <w:r w:rsidR="00D7239B">
        <w:t>20</w:t>
      </w:r>
      <w:r w:rsidR="00E6517A">
        <w:t>18</w:t>
      </w:r>
      <w:r w:rsidRPr="00692A21">
        <w:t xml:space="preserve"> od </w:t>
      </w:r>
      <w:r w:rsidR="00962636">
        <w:t>21</w:t>
      </w:r>
      <w:r w:rsidR="00E6517A">
        <w:t>. studenog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962636" w:rsidP="00962636" w:rsidR="00962636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2C36CF">
        <w:t>7</w:t>
      </w:r>
      <w:r w:rsidR="00D7239B">
        <w:t>. veljače</w:t>
      </w:r>
      <w:r w:rsidR="00E6517A">
        <w:t xml:space="preserve"> 2019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2C36CF">
        <w:t>21</w:t>
      </w:r>
      <w:r w:rsidR="00E6517A">
        <w:t>. studenog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2C36CF">
        <w:t>21</w:t>
      </w:r>
      <w:r w:rsidR="00E6517A">
        <w:t>. studenog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</w:t>
      </w:r>
      <w:r w:rsidRPr="00692A21">
        <w:lastRenderedPageBreak/>
        <w:t xml:space="preserve">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BB534F" w:rsidP="00C515B4" w:rsidR="00BB534F">
      <w:pPr>
        <w:ind w:firstLine="708"/>
        <w:jc w:val="both"/>
      </w:pPr>
    </w:p>
    <w:p w:rsidRDefault="00E6517A" w:rsidP="00E6517A" w:rsidR="00E6517A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2C36CF">
        <w:t>7</w:t>
      </w:r>
      <w:r w:rsidR="00D7239B">
        <w:t>. veljače</w:t>
      </w:r>
      <w:r w:rsidR="00E6517A">
        <w:t xml:space="preserve"> 2019</w:t>
      </w:r>
      <w:r w:rsidR="006360F9">
        <w:t>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</w:t>
      </w:r>
      <w:r w:rsidR="00667114" w:rsidRPr="00692A21">
        <w:t>Sudac</w:t>
      </w:r>
      <w:r w:rsidR="00514EDC" w:rsidRPr="00692A21">
        <w:t>:</w:t>
      </w:r>
    </w:p>
    <w:p w:rsidRDefault="00667114" w:rsidP="003D79FD" w:rsidR="00BB534F">
      <w:pPr>
        <w:jc w:val="right"/>
      </w:pPr>
      <w:r w:rsidRPr="00692A21">
        <w:t>Goranka Boljkovac</w:t>
      </w:r>
      <w:r w:rsidR="00CA4840">
        <w:t>, v.r.</w:t>
      </w:r>
    </w:p>
    <w:p w:rsidRDefault="00BB534F" w:rsidP="00CA4840" w:rsidR="00BB534F">
      <w:pPr>
        <w:tabs>
          <w:tab w:pos="6900" w:val="left"/>
        </w:tabs>
        <w:jc w:val="both"/>
      </w:pPr>
    </w:p>
    <w:p w:rsidRDefault="00BB534F" w:rsidP="00CA4840" w:rsidR="00CA4840" w:rsidRPr="00435B5D">
      <w:pPr>
        <w:tabs>
          <w:tab w:pos="6900" w:val="left"/>
        </w:tabs>
        <w:jc w:val="both"/>
      </w:pPr>
      <w:r>
        <w:tab/>
      </w:r>
      <w:r w:rsidR="00CA4840" w:rsidRPr="00435B5D">
        <w:t>Za točnost otpravka-</w:t>
      </w:r>
    </w:p>
    <w:p w:rsidRDefault="00CA4840" w:rsidP="00CA4840" w:rsidR="00CA4840" w:rsidRPr="00435B5D">
      <w:pPr>
        <w:tabs>
          <w:tab w:pos="6900" w:val="left"/>
        </w:tabs>
      </w:pPr>
      <w:r w:rsidRPr="00435B5D">
        <w:tab/>
        <w:t>ovlašteni službenik:</w:t>
      </w:r>
    </w:p>
    <w:p w:rsidRDefault="00CA4840" w:rsidP="00CA4840" w:rsidR="00CA4840">
      <w:pPr>
        <w:tabs>
          <w:tab w:pos="6900" w:val="left"/>
        </w:tabs>
      </w:pPr>
      <w:r w:rsidRPr="00435B5D">
        <w:tab/>
      </w:r>
      <w:r>
        <w:t>Renata Klokočki</w:t>
      </w:r>
    </w:p>
    <w:p w:rsidRDefault="00344858" w:rsidP="00344858" w:rsidR="00344858">
      <w:pPr>
        <w:jc w:val="right"/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3D79FD" w:rsidR="006E72DD">
      <w:headerReference w:type="even" r:id="rId10"/>
      <w:headerReference w:type="default" r:id="rId11"/>
      <w:pgSz w:h="16838" w:w="11906"/>
      <w:pgMar w:gutter="0" w:footer="708" w:header="708" w:left="1417" w:bottom="1843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B3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</w:t>
    </w:r>
    <w:r w:rsidR="00E55186" w:rsidRPr="00435B5D">
      <w:t>4 St-</w:t>
    </w:r>
    <w:r w:rsidR="00F02A7A">
      <w:t>42</w:t>
    </w:r>
    <w:r w:rsidR="00962636">
      <w:t>7</w:t>
    </w:r>
    <w:r w:rsidR="00E6517A">
      <w:t>/2018-</w:t>
    </w:r>
    <w:r w:rsidR="00F02A7A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3798"/>
    <w:rsid w:val="002B5B9E"/>
    <w:rsid w:val="002C36CF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3D79FD"/>
    <w:rsid w:val="003F2A03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372CA"/>
    <w:rsid w:val="00541781"/>
    <w:rsid w:val="00551293"/>
    <w:rsid w:val="00554276"/>
    <w:rsid w:val="00554546"/>
    <w:rsid w:val="005555FF"/>
    <w:rsid w:val="00593FD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D427C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2636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34F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D7FD6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239B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6517A"/>
    <w:rsid w:val="00E71F9A"/>
    <w:rsid w:val="00E85299"/>
    <w:rsid w:val="00E86B36"/>
    <w:rsid w:val="00EA75D2"/>
    <w:rsid w:val="00ED1D4E"/>
    <w:rsid w:val="00ED2662"/>
    <w:rsid w:val="00ED6D80"/>
    <w:rsid w:val="00EE61A0"/>
    <w:rsid w:val="00F02A7A"/>
    <w:rsid w:val="00F10CB7"/>
    <w:rsid w:val="00F22E0A"/>
    <w:rsid w:val="00F275E4"/>
    <w:rsid w:val="00F35B84"/>
    <w:rsid w:val="00F36CB6"/>
    <w:rsid w:val="00F36D2D"/>
    <w:rsid w:val="00F40956"/>
    <w:rsid w:val="00F40B2A"/>
    <w:rsid w:val="00F44702"/>
    <w:rsid w:val="00F45029"/>
    <w:rsid w:val="00F533ED"/>
    <w:rsid w:val="00F60C93"/>
    <w:rsid w:val="00F64C00"/>
    <w:rsid w:val="00F7064E"/>
    <w:rsid w:val="00F72371"/>
    <w:rsid w:val="00F90303"/>
    <w:rsid w:val="00F9460F"/>
    <w:rsid w:val="00F956EE"/>
    <w:rsid w:val="00FA7594"/>
    <w:rsid w:val="00FB3694"/>
    <w:rsid w:val="00FB794E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86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B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B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B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B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86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B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B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B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B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ESCADRON j.d.o.o. za trgovinu i usluge zastupanog po punomoćniku Aleksandar Klarić</izvorni_sadrzaj>
    <derivirana_varijabla naziv="DomainObject.Predmet.ProtustrankaFormated_1">  ESCADRON j.d.o.o. za trgovinu i usluge zastupanog po punomoćniku Aleksandar Klarić</derivirana_varijabla>
  </DomainObject.Predmet.ProtustrankaFormated>
  <DomainObject.Predmet.ProtustrankaFormatedOIB>
    <izvorni_sadrzaj>  ESCADRON j.d.o.o. za trgovinu i usluge, OIB 26853465845 zastupanog po punomoćniku Aleksandar Klarić</izvorni_sadrzaj>
    <derivirana_varijabla naziv="DomainObject.Predmet.ProtustrankaFormatedOIB_1">  ESCADRON j.d.o.o. za trgovinu i usluge, OIB 26853465845 zastupanog po punomoćniku Aleksandar Klarić</derivirana_varijabla>
  </DomainObject.Predmet.ProtustrankaFormatedOIB>
  <DomainObject.Predmet.ProtustrankaFormatedWithAdress>
    <izvorni_sadrzaj> ESCADRON j.d.o.o. za trgovinu i usluge, Ulica Ante Topić-Mimare 38, 10000 Zagreb zastupanog po punomoćniku Aleksandar Klarić</izvorni_sadrzaj>
    <derivirana_varijabla naziv="DomainObject.Predmet.ProtustrankaFormatedWithAdress_1"> ESCADRON j.d.o.o. za trgovinu i usluge, Ulica Ante Topić-Mimare 38, 10000 Zagreb zastupanog po punomoćniku Aleksandar Klarić</derivirana_varijabla>
  </DomainObject.Predmet.ProtustrankaFormatedWithAdress>
  <DomainObject.Predmet.ProtustrankaFormatedWithAdressOIB>
    <izvorni_sadrzaj> ESCADRON j.d.o.o. za trgovinu i usluge, OIB 26853465845, Ulica Ante Topić-Mimare 38, 10000 Zagreb zastupanog po punomoćniku Aleksandar Klarić</izvorni_sadrzaj>
    <derivirana_varijabla naziv="DomainObject.Predmet.ProtustrankaFormatedWithAdressOIB_1"> ESCADRON j.d.o.o. za trgovinu i usluge, OIB 26853465845, Ulica Ante Topić-Mimare 38, 10000 Zagreb zastupanog po punomoćniku Aleksandar Klarić</derivirana_varijabla>
  </DomainObject.Predmet.ProtustrankaFormatedWithAdressOIB>
  <DomainObject.Predmet.ProtustrankaWithAdress>
    <izvorni_sadrzaj>ESCADRON j.d.o.o. za trgovinu i usluge Ulica Ante Topić-Mimare 38, 10000 Zagreb</izvorni_sadrzaj>
    <derivirana_varijabla naziv="DomainObject.Predmet.ProtustrankaWithAdress_1">ESCADRON j.d.o.o. za trgovinu i usluge Ulica Ante Topić-Mimare 38, 10000 Zagreb</derivirana_varijabla>
  </DomainObject.Predmet.ProtustrankaWithAdress>
  <DomainObject.Predmet.ProtustrankaWithAdressOIB>
    <izvorni_sadrzaj>ESCADRON j.d.o.o. za trgovinu i usluge, OIB 26853465845, Ulica Ante Topić-Mimare 38, 10000 Zagreb</izvorni_sadrzaj>
    <derivirana_varijabla naziv="DomainObject.Predmet.ProtustrankaWithAdressOIB_1">ESCADRON j.d.o.o. za trgovinu i usluge, OIB 26853465845, Ulica Ante Topić-Mimare 38, 10000 Zagreb</derivirana_varijabla>
  </DomainObject.Predmet.ProtustrankaWithAdressOIB>
  <DomainObject.Predmet.ProtustrankaNazivFormated>
    <izvorni_sadrzaj>ESCADRON j.d.o.o. za trgovinu i usluge</izvorni_sadrzaj>
    <derivirana_varijabla naziv="DomainObject.Predmet.ProtustrankaNazivFormated_1">ESCADRON j.d.o.o. za trgovinu i usluge</derivirana_varijabla>
  </DomainObject.Predmet.ProtustrankaNazivFormated>
  <DomainObject.Predmet.ProtustrankaNazivFormatedOIB>
    <izvorni_sadrzaj>ESCADRON j.d.o.o. za trgovinu i usluge, OIB 26853465845</izvorni_sadrzaj>
    <derivirana_varijabla naziv="DomainObject.Predmet.ProtustrankaNazivFormatedOIB_1">ESCADRON j.d.o.o. za trgovinu i usluge, OIB 26853465845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ESCADRON j.d.o.o. za trgovinu i usluge zastupanog po punomoćniku Aleksandar Klarić</item>
    </izvorni_sadrzaj>
    <derivirana_varijabla naziv="DomainObject.Predmet.ProtuStrankaListFormated_1">
      <item>ESCADRON j.d.o.o. za trgovinu i usluge zastupanog po punomoćniku Aleksandar Klarić</item>
    </derivirana_varijabla>
  </DomainObject.Predmet.ProtuStrankaListFormated>
  <DomainObject.Predmet.ProtuStrankaListFormatedOIB>
    <izvorni_sadrzaj>
      <item>ESCADRON j.d.o.o. za trgovinu i usluge, OIB 26853465845 zastupanog po punomoćniku Aleksandar Klarić</item>
    </izvorni_sadrzaj>
    <derivirana_varijabla naziv="DomainObject.Predmet.ProtuStrankaListFormatedOIB_1">
      <item>ESCADRON j.d.o.o. za trgovinu i usluge, OIB 26853465845 zastupanog po punomoćniku Aleksandar Klarić</item>
    </derivirana_varijabla>
  </DomainObject.Predmet.ProtuStrankaListFormatedOIB>
  <DomainObject.Predmet.ProtuStrankaListFormatedWithAdress>
    <izvorni_sadrzaj>
      <item>ESCADRON j.d.o.o. za trgovinu i usluge, Ulica Ante Topić-Mimare 38, 10000 Zagreb zastupanog po punomoćniku Aleksandar Klarić</item>
    </izvorni_sadrzaj>
    <derivirana_varijabla naziv="DomainObject.Predmet.ProtuStrankaListFormatedWithAdress_1">
      <item>ESCADRON j.d.o.o. za trgovinu i usluge, Ulica Ante Topić-Mimare 38, 10000 Zagreb zastupanog po punomoćniku Aleksandar Klarić</item>
    </derivirana_varijabla>
  </DomainObject.Predmet.ProtuStrankaListFormatedWithAdress>
  <DomainObject.Predmet.ProtuStrankaListFormatedWithAdressOIB>
    <izvorni_sadrzaj>
      <item>ESCADRON j.d.o.o. za trgovinu i usluge, OIB 26853465845, Ulica Ante Topić-Mimare 38, 10000 Zagreb zastupanog po punomoćniku Aleksandar Klarić</item>
    </izvorni_sadrzaj>
    <derivirana_varijabla naziv="DomainObject.Predmet.ProtuStrankaListFormatedWithAdressOIB_1">
      <item>ESCADRON j.d.o.o. za trgovinu i usluge, OIB 26853465845, Ulica Ante Topić-Mimare 38, 10000 Zagreb zastupanog po punomoćniku Aleksandar Klarić</item>
    </derivirana_varijabla>
  </DomainObject.Predmet.ProtuStrankaListFormatedWithAdressOIB>
  <DomainObject.Predmet.ProtuStrankaListNazivFormated>
    <izvorni_sadrzaj>
      <item>ESCADRON j.d.o.o. za trgovinu i usluge</item>
    </izvorni_sadrzaj>
    <derivirana_varijabla naziv="DomainObject.Predmet.ProtuStrankaListNazivFormated_1">
      <item>ESCADRON j.d.o.o. za trgovinu i usluge</item>
    </derivirana_varijabla>
  </DomainObject.Predmet.ProtuStrankaListNazivFormated>
  <DomainObject.Predmet.ProtuStrankaListNazivFormatedOIB>
    <izvorni_sadrzaj>
      <item>ESCADRON j.d.o.o. za trgovinu i usluge, OIB 26853465845</item>
    </izvorni_sadrzaj>
    <derivirana_varijabla naziv="DomainObject.Predmet.ProtuStrankaListNazivFormatedOIB_1">
      <item>ESCADRON j.d.o.o. za trgovinu i usluge, OIB 26853465845</item>
    </derivirana_varijabla>
  </DomainObject.Predmet.ProtuStrankaListNazivFormatedOIB>
  <DomainObject.Predmet.OstaliListFormated>
    <izvorni_sadrzaj>
      <item>Aleksandar Klarić punomoćnik sudionika u postupku ESCADRON j.d.o.o. za trgovinu i usluge</item>
    </izvorni_sadrzaj>
    <derivirana_varijabla naziv="DomainObject.Predmet.OstaliListFormated_1">
      <item>Aleksandar Klarić punomoćnik sudionika u postupku ESCADRON j.d.o.o. za trgovinu i usluge</item>
    </derivirana_varijabla>
  </DomainObject.Predmet.OstaliListFormated>
  <DomainObject.Predmet.OstaliListFormatedOIB>
    <izvorni_sadrzaj>
      <item>Aleksandar Klarić, OIB 03899354478 punomoćnik sudionika u postupku ESCADRON j.d.o.o. za trgovinu i usluge</item>
    </izvorni_sadrzaj>
    <derivirana_varijabla naziv="DomainObject.Predmet.OstaliListFormatedOIB_1">
      <item>Aleksandar Klarić, OIB 03899354478 punomoćnik sudionika u postupku ESCADRON j.d.o.o. za trgovinu i usluge</item>
    </derivirana_varijabla>
  </DomainObject.Predmet.OstaliListFormatedOIB>
  <DomainObject.Predmet.OstaliListFormatedWithAdress>
    <izvorni_sadrzaj>
      <item>Aleksandar Klarić, Ulica Ante Topić-Mimare 38, 10000 Zagreb punomoćnik sudionika u postupku ESCADRON j.d.o.o. za trgovinu i usluge</item>
    </izvorni_sadrzaj>
    <derivirana_varijabla naziv="DomainObject.Predmet.OstaliListFormatedWithAdress_1">
      <item>Aleksandar Klarić, Ulica Ante Topić-Mimare 38, 10000 Zagreb punomoćnik sudionika u postupku ESCADRON j.d.o.o. za trgovinu i usluge</item>
    </derivirana_varijabla>
  </DomainObject.Predmet.OstaliListFormatedWithAdress>
  <DomainObject.Predmet.OstaliListFormatedWithAdressOIB>
    <izvorni_sadrzaj>
      <item>Aleksandar Klarić, OIB 03899354478, Ulica Ante Topić-Mimare 38, 10000 Zagreb punomoćnik sudionika u postupku ESCADRON j.d.o.o. za trgovinu i usluge</item>
    </izvorni_sadrzaj>
    <derivirana_varijabla naziv="DomainObject.Predmet.OstaliListFormatedWithAdressOIB_1">
      <item>Aleksandar Klarić, OIB 03899354478, Ulica Ante Topić-Mimare 38, 10000 Zagreb punomoćnik sudionika u postupku ESCADRON j.d.o.o. za trgovinu i usluge</item>
    </derivirana_varijabla>
  </DomainObject.Predmet.OstaliListFormatedWithAdressOIB>
  <DomainObject.Predmet.OstaliListNazivFormated>
    <izvorni_sadrzaj>
      <item>Aleksandar Klarić</item>
    </izvorni_sadrzaj>
    <derivirana_varijabla naziv="DomainObject.Predmet.OstaliListNazivFormated_1">
      <item>Aleksandar Klarić</item>
    </derivirana_varijabla>
  </DomainObject.Predmet.OstaliListNazivFormated>
  <DomainObject.Predmet.OstaliListNazivFormatedOIB>
    <izvorni_sadrzaj>
      <item>Aleksandar Klarić, OIB 03899354478</item>
    </izvorni_sadrzaj>
    <derivirana_varijabla naziv="DomainObject.Predmet.OstaliListNazivFormatedOIB_1">
      <item>Aleksandar Klarić, OIB 03899354478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ESCADRON j.d.o.o. za trgovinu i usluge</izvorni_sadrzaj>
    <derivirana_varijabla naziv="DomainObject.Predmet.ProtustrankaIDrugi_1">ESCADRON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ESCADRON j.d.o.o. za trgovinu i usluge, OIB 26853465845, Ulica Ante Topić-Mimare 38, 10000 Zagreb</izvorni_sadrzaj>
    <derivirana_varijabla naziv="DomainObject.Predmet.ProtustrankaIDrugiAdressOIB_1">ESCADRON j.d.o.o. za trgovinu i usluge, OIB 26853465845, Ulica Ante Topić-Mimare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ESCADRON j.d.o.o. za trgovinu i usluge</item>
      <item>FINA Regionalni centar Zagreb</item>
      <item>Aleksandar Klarić</item>
    </izvorni_sadrzaj>
    <derivirana_varijabla naziv="DomainObject.Predmet.SudioniciListNaziv_1">
      <item>ESCADRON j.d.o.o. za trgovinu i usluge</item>
      <item>FINA Regionalni centar Zagreb</item>
      <item>Aleksandar Klarić</item>
    </derivirana_varijabla>
  </DomainObject.Predmet.SudioniciListNaziv>
  <DomainObject.Predmet.SudioniciListAdressOIB>
    <izvorni_sadrzaj>
      <item>ESCADRON j.d.o.o. za trgovinu i usluge, OIB 26853465845, Ulica Ante Topić-Mimare 38,10000 Zagreb</item>
      <item>FINA Regionalni centar Zagreb, OIB 85821130368, Trg svibanjskih žrtava 1995. 1,10000 Zagreb</item>
      <item>Aleksandar Klarić, OIB 03899354478, Ulica Ante Topić-Mimare 38,10000 Zagreb</item>
    </izvorni_sadrzaj>
    <derivirana_varijabla naziv="DomainObject.Predmet.SudioniciListAdressOIB_1">
      <item>ESCADRON j.d.o.o. za trgovinu i usluge, OIB 26853465845, Ulica Ante Topić-Mimare 38,10000 Zagreb</item>
      <item>FINA Regionalni centar Zagreb, OIB 85821130368, Trg svibanjskih žrtava 1995. 1,10000 Zagreb</item>
      <item>Aleksandar Klarić, OIB 03899354478, Ulica Ante Topić-Mimare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26853465845</item>
      <item>, OIB 85821130368</item>
      <item>, OIB 03899354478</item>
    </izvorni_sadrzaj>
    <derivirana_varijabla naziv="DomainObject.Predmet.SudioniciListNazivOIB_1">
      <item>, OIB 26853465845</item>
      <item>, OIB 85821130368</item>
      <item>, OIB 03899354478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St-427/2018-11</izvorni_sadrzaj>
    <derivirana_varijabla naziv="DomainObject.PredzadnjaOdlukaIzPredmeta.Oznaka_1">St-427/2018-11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1423</properties:Words>
  <properties:Characters>7975</properties:Characters>
  <properties:Lines>172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2019-02-07T08:52:00Z</dcterms:created>
  <dc:creator>Korisnik</dc:creator>
  <cp:lastModifiedBy>Renata Klokočki</cp:lastModifiedBy>
  <cp:lastPrinted>2019-02-06T11:38:00Z</cp:lastPrinted>
  <dcterms:modified xmlns:xsi="http://www.w3.org/2001/XMLSchema-instance" xsi:type="dcterms:W3CDTF">2019-02-07T11:31:00Z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-ESCADRON.docx)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