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fbb8" w14:paraId="42bfbb8" w:rsidRDefault="00757E38" w:rsidP="00757E38" w:rsidR="00757E38">
      <w:pPr>
        <w15:collapsed w:val="false"/>
      </w:pPr>
      <w:bookmarkStart w:name="_GoBack" w:id="0"/>
      <w:bookmarkEnd w:id="0"/>
    </w:p>
    <w:p w:rsidRDefault="00757E38" w:rsidP="00757E38" w:rsidR="00757E38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7E38" w:rsidP="00757E38" w:rsidR="00757E38" w:rsidRPr="0063308C">
      <w:pPr>
        <w:rPr>
          <w:b/>
        </w:rPr>
      </w:pPr>
      <w:r w:rsidRPr="0063308C">
        <w:rPr>
          <w:b/>
        </w:rPr>
        <w:t>REPUBLIKA HRVATSKA</w:t>
      </w:r>
    </w:p>
    <w:p w:rsidRDefault="00757E38" w:rsidP="00757E38" w:rsidR="00757E38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757E38" w:rsidP="00757E38" w:rsidR="00A306F9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200EAB">
        <w:t xml:space="preserve">    </w:t>
      </w:r>
      <w:r w:rsidR="00217CB3">
        <w:t xml:space="preserve">      </w:t>
      </w:r>
      <w:r w:rsidRPr="0063308C">
        <w:t>72 S</w:t>
      </w:r>
      <w:r w:rsidR="00663384">
        <w:t>t</w:t>
      </w:r>
      <w:r w:rsidRPr="0063308C">
        <w:t>-</w:t>
      </w:r>
      <w:r w:rsidR="009D207C">
        <w:t>2900/2017</w:t>
      </w:r>
      <w:r w:rsidR="00200EAB">
        <w:t xml:space="preserve"> - 15</w:t>
      </w:r>
    </w:p>
    <w:p w:rsidRDefault="00A306F9" w:rsidP="00A306F9" w:rsidR="00A306F9" w:rsidRPr="00A306F9">
      <w:pPr>
        <w:jc w:val="center"/>
      </w:pPr>
      <w:r w:rsidRPr="00A306F9">
        <w:t>REPUBLIKA HRVATSKA</w:t>
      </w:r>
    </w:p>
    <w:p w:rsidRDefault="00757E38" w:rsidP="00757E38" w:rsidR="00757E38" w:rsidRPr="0063308C">
      <w:pPr>
        <w:jc w:val="center"/>
      </w:pPr>
      <w:r w:rsidRPr="0063308C">
        <w:t>R J E Š E NJ E</w:t>
      </w:r>
    </w:p>
    <w:p w:rsidRDefault="00757E38" w:rsidP="00757E38" w:rsidR="00757E38" w:rsidRPr="0063308C">
      <w:pPr>
        <w:jc w:val="both"/>
      </w:pPr>
    </w:p>
    <w:p w:rsidRDefault="009D207C" w:rsidP="009D207C" w:rsidR="009D207C" w:rsidRPr="00687B2A">
      <w:pPr>
        <w:pStyle w:val="Bezproreda"/>
        <w:ind w:firstLine="720"/>
        <w:jc w:val="both"/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</w:pPr>
      <w:r w:rsidRPr="004B540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Trgovački sud u Zagrebu, po sucu Nikoli Ribariću, u postupku predstečajne nagodbe u povodu prijedloga dužnika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 </w:t>
      </w:r>
      <w:r w:rsidRPr="00687B2A"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>STEPENICE d.o.o.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 w:val="pl-PL"/>
        </w:rPr>
        <w:t xml:space="preserve">, </w:t>
      </w:r>
      <w:r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>Donja Lomnica (Grad Velika Gorica)</w:t>
      </w:r>
      <w:r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br/>
        <w:t>Odranska 6</w:t>
      </w:r>
      <w:r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 xml:space="preserve">, OIB: </w:t>
      </w:r>
      <w:r w:rsidRPr="00687B2A">
        <w:rPr>
          <w:rFonts w:eastAsia="Times New Roman" w:hAnsi="Times New Roman" w:ascii="Times New Roman"/>
          <w:noProof w:val="false"/>
          <w:sz w:val="24"/>
          <w:szCs w:val="24"/>
          <w:lang w:eastAsia="hr-HR"/>
        </w:rPr>
        <w:t>90382127459</w:t>
      </w:r>
      <w:r w:rsidRPr="0066557C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dana 7. svibnja</w:t>
      </w:r>
      <w:r w:rsidRPr="0066557C">
        <w:rPr>
          <w:rFonts w:hAnsi="Times New Roman" w:ascii="Times New Roman"/>
          <w:sz w:val="24"/>
          <w:szCs w:val="24"/>
        </w:rPr>
        <w:t xml:space="preserve"> 201</w:t>
      </w:r>
      <w:r>
        <w:rPr>
          <w:rFonts w:hAnsi="Times New Roman" w:ascii="Times New Roman"/>
          <w:sz w:val="24"/>
          <w:szCs w:val="24"/>
        </w:rPr>
        <w:t>8</w:t>
      </w:r>
      <w:r w:rsidRPr="0066557C">
        <w:rPr>
          <w:rFonts w:hAnsi="Times New Roman" w:ascii="Times New Roman"/>
          <w:sz w:val="24"/>
          <w:szCs w:val="24"/>
        </w:rPr>
        <w:t>.</w:t>
      </w:r>
    </w:p>
    <w:p w:rsidRDefault="00757E38" w:rsidP="00757E38" w:rsidR="00757E38" w:rsidRPr="00C53304">
      <w:pPr>
        <w:jc w:val="center"/>
      </w:pPr>
    </w:p>
    <w:p w:rsidRDefault="00757E38" w:rsidP="00757E38" w:rsidR="00757E38">
      <w:pPr>
        <w:jc w:val="center"/>
      </w:pPr>
      <w:r>
        <w:t>r i j e š i o    j e</w:t>
      </w:r>
    </w:p>
    <w:p w:rsidRDefault="00757E38" w:rsidP="00757E38" w:rsidR="00757E38"/>
    <w:p w:rsidRDefault="00757E38" w:rsidP="00757E38" w:rsidR="00757E38">
      <w:pPr>
        <w:jc w:val="both"/>
      </w:pPr>
      <w:r w:rsidRPr="00CE2B87">
        <w:tab/>
      </w:r>
      <w:r w:rsidR="00EC30FF">
        <w:t xml:space="preserve">Određuje se  prekid </w:t>
      </w:r>
      <w:r>
        <w:t xml:space="preserve">u ovosudnom predmetu </w:t>
      </w:r>
      <w:r w:rsidR="00EC30FF">
        <w:t xml:space="preserve">do okončanja upravnog spora koji se vodi pred </w:t>
      </w:r>
      <w:r w:rsidR="000900BC">
        <w:t>U</w:t>
      </w:r>
      <w:r w:rsidR="00EC30FF">
        <w:t>pravnim sudom u Zagrebu, pod poslovnim brojem Usl-</w:t>
      </w:r>
      <w:r w:rsidR="00751DBA">
        <w:t>333</w:t>
      </w:r>
      <w:r w:rsidR="00631C6F">
        <w:t>8</w:t>
      </w:r>
      <w:r w:rsidR="00751DBA">
        <w:t>/2017</w:t>
      </w:r>
    </w:p>
    <w:p w:rsidRDefault="00757E38" w:rsidP="00CD1AFA" w:rsidR="00CD1AFA">
      <w:pPr>
        <w:jc w:val="both"/>
      </w:pPr>
      <w:r>
        <w:tab/>
      </w:r>
    </w:p>
    <w:p w:rsidRDefault="00757E38" w:rsidP="00CD1AFA" w:rsidR="00757E38">
      <w:pPr>
        <w:jc w:val="center"/>
      </w:pPr>
      <w:r>
        <w:t>Obrazloženje</w:t>
      </w:r>
    </w:p>
    <w:p w:rsidRDefault="00757E38" w:rsidP="00757E38" w:rsidR="00757E38"/>
    <w:p w:rsidRDefault="00751DBA" w:rsidP="00564CCE" w:rsidR="00757E38">
      <w:pPr>
        <w:ind w:firstLine="708"/>
        <w:jc w:val="both"/>
      </w:pPr>
      <w:r>
        <w:t>P</w:t>
      </w:r>
      <w:r w:rsidR="00757E38">
        <w:t xml:space="preserve">odneskom od </w:t>
      </w:r>
      <w:r>
        <w:t>17</w:t>
      </w:r>
      <w:r w:rsidR="00840DDE">
        <w:t>. travnja 2018.</w:t>
      </w:r>
      <w:r w:rsidR="00757E38">
        <w:t xml:space="preserve"> godine</w:t>
      </w:r>
      <w:r w:rsidR="00AB1492">
        <w:t>, predstečajni vjerovnik Erste &amp;</w:t>
      </w:r>
      <w:r>
        <w:t xml:space="preserve"> Steiermarkische bank d.d., obavijestio je sud kako je podnio tužbu protiv Rješenja FINA-e, Regionalnog centra Zagreb, Klasa: </w:t>
      </w:r>
      <w:r w:rsidR="00AE4216">
        <w:t>UP/II-423-01/17</w:t>
      </w:r>
      <w:r>
        <w:t>-0</w:t>
      </w:r>
      <w:r w:rsidR="00AE4216">
        <w:t>2</w:t>
      </w:r>
      <w:r>
        <w:t>/</w:t>
      </w:r>
      <w:r w:rsidR="00AE4216">
        <w:t>61</w:t>
      </w:r>
      <w:r>
        <w:t>, Ur.broj: 513-04</w:t>
      </w:r>
      <w:r w:rsidR="00AE4216">
        <w:t>/17-2 od 10.10.2017. kojim je odbijena vjerovnikova žalba protiv Rješenja FINA-e, Regionalnog centra Zagreb, Klasa:</w:t>
      </w:r>
      <w:r w:rsidR="00C8389B">
        <w:t xml:space="preserve"> UP-I/110/07/15-01/8419, Ur. broj: 04-06-17-8419-107 od 6.9.2017., </w:t>
      </w:r>
      <w:r w:rsidR="001E1775">
        <w:t xml:space="preserve">te je </w:t>
      </w:r>
      <w:r w:rsidR="00757E38">
        <w:t>predložio određivanje prekida u ovosudnom predmetu.</w:t>
      </w:r>
      <w:r w:rsidR="00B10253">
        <w:t xml:space="preserve"> Uz podnesak od 17. travnja 2018. godine dostavljena je </w:t>
      </w:r>
      <w:r w:rsidR="00E6253E">
        <w:t>i tužba Upravnom sudu u Zagrebu, kao i odgovor Ministarstva financija, Samostalnog sektora za drugostupanjski upravni postupak, Klasa: UP/II-01/17-02/61, Ur.broj: 513-04/17-7 od 21.12.2017. kojim je dan odgovor na tužbu, u</w:t>
      </w:r>
      <w:r w:rsidR="00E82FD9">
        <w:t xml:space="preserve"> predmetu pred Upravnim sudom, poslovnog broja Usl-3338/17.</w:t>
      </w:r>
    </w:p>
    <w:p w:rsidRDefault="001E1775" w:rsidP="00AB7A65" w:rsidR="001E1775">
      <w:pPr>
        <w:jc w:val="both"/>
      </w:pPr>
    </w:p>
    <w:p w:rsidRDefault="00564CCE" w:rsidP="00AB7A65" w:rsidR="000942DE">
      <w:pPr>
        <w:jc w:val="both"/>
      </w:pPr>
      <w:r>
        <w:tab/>
        <w:t xml:space="preserve">Uvidom u Rješenje </w:t>
      </w:r>
      <w:r w:rsidR="000942DE">
        <w:t xml:space="preserve">FINA-e, Regionalnog centra Zagreb, Klasa: UP-I/110/07/15-01/8419, Ur. broj: 04-06-17-8419-107 od 6.9.2017., </w:t>
      </w:r>
      <w:r>
        <w:t xml:space="preserve">sud je utvrdio kako je </w:t>
      </w:r>
      <w:r w:rsidR="000942DE">
        <w:t>tim Rješenjem utvrđeno da su za izmijenjeni plan financijskog restrukturiranja glasovali vjerovnici čije tražbine prelaze 1/3 vrijednosti svih utvrđenih tražbina.</w:t>
      </w:r>
    </w:p>
    <w:p w:rsidRDefault="000942DE" w:rsidP="00AB7A65" w:rsidR="000942DE">
      <w:pPr>
        <w:jc w:val="both"/>
      </w:pPr>
    </w:p>
    <w:p w:rsidRDefault="000942DE" w:rsidP="00AB1492" w:rsidR="00B10253">
      <w:pPr>
        <w:jc w:val="both"/>
      </w:pPr>
      <w:r>
        <w:tab/>
        <w:t>Uvidom u Rješenje</w:t>
      </w:r>
      <w:r w:rsidR="00AB1492">
        <w:t xml:space="preserve"> Ministarstva financija, Samostalnog sektora za drugostupanjski upravni postupak,</w:t>
      </w:r>
      <w:r>
        <w:t xml:space="preserve"> Klasa: UP/II-423-01/17-02/61, Ur.broj: 513-04/17-2 od 10.10.2017.</w:t>
      </w:r>
      <w:r w:rsidR="00AB1492">
        <w:t>, sud je utvrdio kako je žalba vjerovnika Erste &amp;</w:t>
      </w:r>
      <w:r w:rsidR="00FE75CD">
        <w:t xml:space="preserve"> Steiermarkische bank d.d. odbijena.</w:t>
      </w:r>
    </w:p>
    <w:p w:rsidRDefault="00EC30FF" w:rsidP="00AB7A65" w:rsidR="00EC30FF">
      <w:pPr>
        <w:jc w:val="both"/>
      </w:pPr>
    </w:p>
    <w:p w:rsidRDefault="00EC30FF" w:rsidP="00AB7A65" w:rsidR="00EC30FF">
      <w:pPr>
        <w:jc w:val="both"/>
      </w:pPr>
    </w:p>
    <w:p w:rsidRDefault="00CD1AFA" w:rsidP="000F2B29" w:rsidR="00AB7A65">
      <w:pPr>
        <w:ind w:firstLine="708"/>
        <w:jc w:val="both"/>
        <w:rPr>
          <w:color w:val="000000"/>
        </w:rPr>
      </w:pPr>
      <w:r>
        <w:t>Odredbom članka 66. st.1. ZFPPN određeno je kako je d</w:t>
      </w:r>
      <w:r>
        <w:rPr>
          <w:color w:val="000000"/>
        </w:rPr>
        <w:t>užnik dužan u roku od petnaest dana od izvršnosti rješenja iz članka 60. stavka 13. ZFPPN-a podnijeti trgovačkom sudu, nadležnom prema sjedištu dužnika, prijedlog za sklapanje predstečajne nagodbe.</w:t>
      </w:r>
    </w:p>
    <w:p w:rsidRDefault="000F2B29" w:rsidP="000F2B29" w:rsidR="000F2B29">
      <w:pPr>
        <w:ind w:firstLine="708"/>
        <w:jc w:val="both"/>
      </w:pPr>
    </w:p>
    <w:p w:rsidRDefault="00CD1AFA" w:rsidP="000F2B29" w:rsidR="00CD1AFA">
      <w:pPr>
        <w:ind w:firstLine="708"/>
        <w:jc w:val="both"/>
      </w:pPr>
      <w:r>
        <w:t>Odredbom članka 60.st.13. ZFPPN-a određeno je da ako se na ročištu postigne potrebna većina za prihvaćanje plana financijskog restrukturiranja, nagodbeno vijeće rješenjem utvrđuje:</w:t>
      </w:r>
    </w:p>
    <w:p w:rsidRDefault="00CD1AFA" w:rsidP="00CD1AFA" w:rsidR="00CD1AFA">
      <w:pPr>
        <w:jc w:val="both"/>
      </w:pPr>
      <w:r>
        <w:lastRenderedPageBreak/>
        <w:t>1. da su za plan financijskog restrukturiranja glasovali vjerovnici čije tražbine čine potrebnu većinu iz članka 63. ovoga Zakona,</w:t>
      </w:r>
    </w:p>
    <w:p w:rsidRDefault="00CD1AFA" w:rsidP="00CD1AFA" w:rsidR="00CD1AFA">
      <w:pPr>
        <w:jc w:val="both"/>
      </w:pPr>
      <w:r>
        <w:t>2. da je postupak proveden u skladu s odredbama ovoga Zakona.</w:t>
      </w:r>
    </w:p>
    <w:p w:rsidRDefault="00734066" w:rsidP="00734066" w:rsidR="00734066">
      <w:pPr>
        <w:ind w:firstLine="708"/>
        <w:jc w:val="both"/>
      </w:pPr>
    </w:p>
    <w:p w:rsidRDefault="00CD1AFA" w:rsidP="00734066" w:rsidR="00CD1AFA">
      <w:pPr>
        <w:ind w:firstLine="708"/>
        <w:jc w:val="both"/>
      </w:pPr>
      <w:r>
        <w:t>Stavkom 14. citiranog članka određeno je i kako žalba protiv rješenja iz stavka 13. ovoga članka odgađa izvršenje rješenja.</w:t>
      </w:r>
    </w:p>
    <w:p w:rsidRDefault="00734066" w:rsidP="00734066" w:rsidR="00734066">
      <w:pPr>
        <w:ind w:firstLine="708"/>
        <w:jc w:val="both"/>
      </w:pPr>
    </w:p>
    <w:p w:rsidRDefault="00CD1AFA" w:rsidP="00734066" w:rsidR="00CD1AFA" w:rsidRPr="00631C6F">
      <w:pPr>
        <w:ind w:firstLine="708"/>
        <w:jc w:val="both"/>
      </w:pPr>
      <w:r>
        <w:t xml:space="preserve">Uvidom u </w:t>
      </w:r>
      <w:r w:rsidR="007B6FC3">
        <w:t>predmet</w:t>
      </w:r>
      <w:r>
        <w:t xml:space="preserve"> sud je utvrdio kako je Rješe</w:t>
      </w:r>
      <w:r w:rsidR="007B6FC3">
        <w:t>nje iz članka 60.</w:t>
      </w:r>
      <w:r w:rsidR="00FE75CD">
        <w:t xml:space="preserve"> </w:t>
      </w:r>
      <w:r w:rsidR="007B6FC3">
        <w:t>st.</w:t>
      </w:r>
      <w:r w:rsidR="00FE75CD">
        <w:t xml:space="preserve"> </w:t>
      </w:r>
      <w:r w:rsidR="007B6FC3">
        <w:t xml:space="preserve">13. ZFPPN-a (Rješenje Financijske agencije, Nagodbenog vijeća </w:t>
      </w:r>
      <w:r w:rsidR="001F1CDF">
        <w:t>ZG</w:t>
      </w:r>
      <w:r w:rsidR="007B6FC3">
        <w:t>0</w:t>
      </w:r>
      <w:r w:rsidR="00E569A7">
        <w:t>1</w:t>
      </w:r>
      <w:r w:rsidR="007B6FC3">
        <w:t xml:space="preserve">, od </w:t>
      </w:r>
      <w:r w:rsidR="00E569A7">
        <w:t>6</w:t>
      </w:r>
      <w:r w:rsidR="001F1CDF">
        <w:t>.</w:t>
      </w:r>
      <w:r w:rsidR="00E569A7">
        <w:t>9</w:t>
      </w:r>
      <w:r w:rsidR="001F1CDF">
        <w:t>.201</w:t>
      </w:r>
      <w:r w:rsidR="00E569A7">
        <w:t>7</w:t>
      </w:r>
      <w:r w:rsidR="001F1CDF">
        <w:t>.</w:t>
      </w:r>
      <w:r w:rsidR="007B6FC3">
        <w:t xml:space="preserve"> godine, </w:t>
      </w:r>
      <w:r w:rsidR="00E569A7">
        <w:t>Klasa: UP-I/110/07/15-01/8419, Ur. broj: 04-06-17-8419-107</w:t>
      </w:r>
      <w:r w:rsidR="00823EE0">
        <w:t>)</w:t>
      </w:r>
      <w:r w:rsidR="007B6FC3">
        <w:t xml:space="preserve"> </w:t>
      </w:r>
      <w:r w:rsidR="00353887" w:rsidRPr="00631C6F">
        <w:t xml:space="preserve">izvršno </w:t>
      </w:r>
      <w:r w:rsidR="00E569A7" w:rsidRPr="00631C6F">
        <w:t>24</w:t>
      </w:r>
      <w:r w:rsidR="007B6FC3" w:rsidRPr="00631C6F">
        <w:t>.</w:t>
      </w:r>
      <w:r w:rsidR="00E569A7" w:rsidRPr="00631C6F">
        <w:t xml:space="preserve"> listopada</w:t>
      </w:r>
      <w:r w:rsidR="007B6FC3" w:rsidRPr="00631C6F">
        <w:t xml:space="preserve"> 201</w:t>
      </w:r>
      <w:r w:rsidR="00E569A7" w:rsidRPr="00631C6F">
        <w:t>7</w:t>
      </w:r>
      <w:r w:rsidR="007B6FC3" w:rsidRPr="00631C6F">
        <w:t>. godine.</w:t>
      </w:r>
    </w:p>
    <w:p w:rsidRDefault="00734066" w:rsidP="007B6FC3" w:rsidR="00734066" w:rsidRPr="00631C6F">
      <w:pPr>
        <w:jc w:val="both"/>
      </w:pPr>
    </w:p>
    <w:p w:rsidRDefault="007B6FC3" w:rsidP="00734066" w:rsidR="007B6FC3" w:rsidRPr="00631C6F">
      <w:pPr>
        <w:ind w:firstLine="708"/>
        <w:jc w:val="both"/>
      </w:pPr>
      <w:r w:rsidRPr="00631C6F">
        <w:t xml:space="preserve">Dakle od </w:t>
      </w:r>
      <w:r w:rsidR="00E569A7" w:rsidRPr="00631C6F">
        <w:t>24</w:t>
      </w:r>
      <w:r w:rsidR="00353887" w:rsidRPr="00631C6F">
        <w:t>.</w:t>
      </w:r>
      <w:r w:rsidR="00E569A7" w:rsidRPr="00631C6F">
        <w:t xml:space="preserve"> listopada</w:t>
      </w:r>
      <w:r w:rsidR="00353887" w:rsidRPr="00631C6F">
        <w:t xml:space="preserve"> 201</w:t>
      </w:r>
      <w:r w:rsidR="00E569A7" w:rsidRPr="00631C6F">
        <w:t>7</w:t>
      </w:r>
      <w:r w:rsidR="00353887" w:rsidRPr="00631C6F">
        <w:t>.</w:t>
      </w:r>
      <w:r w:rsidRPr="00631C6F">
        <w:t xml:space="preserve"> godine predstečajni dužnik mora trgovačkom sudu sudu, nadležnom prema sjedištu dužnika, podnijeti prijedlog za sklapanje predstečajne nagodbe.</w:t>
      </w:r>
    </w:p>
    <w:p w:rsidRDefault="00734066" w:rsidP="00734066" w:rsidR="00734066" w:rsidRPr="00631C6F">
      <w:pPr>
        <w:ind w:firstLine="708"/>
        <w:jc w:val="both"/>
      </w:pPr>
    </w:p>
    <w:p w:rsidRDefault="007B6FC3" w:rsidP="00734066" w:rsidR="007B6FC3" w:rsidRPr="00631C6F">
      <w:pPr>
        <w:ind w:firstLine="708"/>
        <w:jc w:val="both"/>
      </w:pPr>
      <w:r w:rsidRPr="00631C6F">
        <w:t xml:space="preserve">Predstečajni dužnik je prijedlog podnio </w:t>
      </w:r>
      <w:r w:rsidR="00E569A7" w:rsidRPr="00631C6F">
        <w:t>7</w:t>
      </w:r>
      <w:r w:rsidR="00353887" w:rsidRPr="00631C6F">
        <w:t>.</w:t>
      </w:r>
      <w:r w:rsidR="00E569A7" w:rsidRPr="00631C6F">
        <w:t xml:space="preserve"> studenoga</w:t>
      </w:r>
      <w:r w:rsidR="00353887" w:rsidRPr="00631C6F">
        <w:t xml:space="preserve"> 201</w:t>
      </w:r>
      <w:r w:rsidR="00E569A7" w:rsidRPr="00631C6F">
        <w:t>8</w:t>
      </w:r>
      <w:r w:rsidR="00353887" w:rsidRPr="00631C6F">
        <w:t>. godine</w:t>
      </w:r>
      <w:r w:rsidRPr="00631C6F">
        <w:t>, unutar roka od 15 dana.</w:t>
      </w:r>
    </w:p>
    <w:p w:rsidRDefault="00734066" w:rsidP="00734066" w:rsidR="00734066">
      <w:pPr>
        <w:ind w:firstLine="708"/>
        <w:jc w:val="both"/>
      </w:pPr>
    </w:p>
    <w:p w:rsidRDefault="000F2B29" w:rsidP="00734066" w:rsidR="000F2B29" w:rsidRPr="002175EB">
      <w:pPr>
        <w:ind w:firstLine="708"/>
        <w:jc w:val="both"/>
      </w:pPr>
      <w:r w:rsidRPr="000F2B29">
        <w:t xml:space="preserve">Iz naprijed navedenog proizlazi da je zakonito proveden postupak pred FINA-om u </w:t>
      </w:r>
      <w:r w:rsidRPr="002175EB">
        <w:t xml:space="preserve">kojem je doneseno rješenje kojim se utvrđuje da su za Plan financijskog restrukturiranja glasovali vjerovnici čije tražbine čine potrebnu većinu (čl. 63. ZFPPN) i da je postupak proveden u skladu s odredbama </w:t>
      </w:r>
      <w:r w:rsidR="002175EB" w:rsidRPr="002175EB">
        <w:t xml:space="preserve">Zakona o financijskom poslovanju i predstečajnoj nagodbi (NN </w:t>
      </w:r>
      <w:hyperlink r:id="rId9" w:history="true" w:tooltip="Zakon o financijskom poslovanju i predstečajnoj nagodbi">
        <w:r w:rsidR="002175EB" w:rsidRPr="002175EB">
          <w:rPr>
            <w:rStyle w:val="Hiperveza"/>
            <w:color w:val="auto"/>
            <w:u w:val="none"/>
          </w:rPr>
          <w:t>108/2012</w:t>
        </w:r>
      </w:hyperlink>
      <w:r w:rsidR="002175EB" w:rsidRPr="002175EB">
        <w:t xml:space="preserve">, </w:t>
      </w:r>
      <w:hyperlink r:id="rId10" w:history="true" w:tooltip="Uredba o izmjenama i dopunama Zakona o financijskom poslovanju i predstečajnoj nagodbi">
        <w:r w:rsidR="002175EB" w:rsidRPr="002175EB">
          <w:rPr>
            <w:rStyle w:val="Hiperveza"/>
            <w:color w:val="auto"/>
            <w:u w:val="none"/>
          </w:rPr>
          <w:t>144/2012</w:t>
        </w:r>
      </w:hyperlink>
      <w:r w:rsidR="002175EB" w:rsidRPr="002175EB">
        <w:t xml:space="preserve">, </w:t>
      </w:r>
      <w:hyperlink r:id="rId11" w:history="true" w:tooltip="Zakon o izmjenama i dopunama Zakona o financijskom poslovanju i predstečajnoj nagodbi">
        <w:r w:rsidR="002175EB" w:rsidRPr="002175EB">
          <w:rPr>
            <w:rStyle w:val="Hiperveza"/>
            <w:color w:val="auto"/>
            <w:u w:val="none"/>
          </w:rPr>
          <w:t>81/2013</w:t>
        </w:r>
      </w:hyperlink>
      <w:r w:rsidR="002175EB" w:rsidRPr="002175EB">
        <w:t xml:space="preserve">, </w:t>
      </w:r>
      <w:hyperlink r:id="rId12" w:history="true" w:tooltip="Uredba o izmjenama i dopunama Zakona o financijskom poslovanju i predstečajnoj nagodbi">
        <w:r w:rsidR="002175EB" w:rsidRPr="002175EB">
          <w:rPr>
            <w:rStyle w:val="Hiperveza"/>
            <w:color w:val="auto"/>
            <w:u w:val="none"/>
          </w:rPr>
          <w:t>112/2013</w:t>
        </w:r>
      </w:hyperlink>
      <w:r w:rsidR="002175EB" w:rsidRPr="002175EB">
        <w:t xml:space="preserve">; dalje </w:t>
      </w:r>
      <w:r w:rsidRPr="002175EB">
        <w:t>ZFPPN-a</w:t>
      </w:r>
      <w:r w:rsidR="00DD71C0">
        <w:t>)</w:t>
      </w:r>
      <w:r w:rsidRPr="002175EB">
        <w:t xml:space="preserve"> (čl. 60. st.1</w:t>
      </w:r>
      <w:r w:rsidR="00823EE0">
        <w:t>3</w:t>
      </w:r>
      <w:r w:rsidRPr="002175EB">
        <w:t>. ZFPPN-a), pretpostavka za podnošenje prijedloga za sklapanje predstečajne nagodbe pred trgovačkim sudom.</w:t>
      </w:r>
    </w:p>
    <w:p w:rsidRDefault="000F2B29" w:rsidP="000F2B29" w:rsidR="000F2B29" w:rsidRPr="002175EB">
      <w:pPr>
        <w:jc w:val="both"/>
      </w:pPr>
    </w:p>
    <w:p w:rsidRDefault="000F2B29" w:rsidP="00734066" w:rsidR="000F2B29" w:rsidRPr="000F2B29">
      <w:pPr>
        <w:ind w:firstLine="708"/>
        <w:jc w:val="both"/>
      </w:pPr>
      <w:r w:rsidRPr="000F2B29">
        <w:t>Stoga, pitanje da li je postupak pred FINA-om  proveden u skladu s odredbama ZFPPN-a (čl. 60. st.1</w:t>
      </w:r>
      <w:r w:rsidR="00823EE0">
        <w:t>3</w:t>
      </w:r>
      <w:r w:rsidRPr="000F2B29">
        <w:t>. ZFPPN-a), predstavlja prethodno pitanje o čijem ishodu ovisi i ovosudni postupak.</w:t>
      </w:r>
    </w:p>
    <w:p w:rsidRDefault="000F2B29" w:rsidP="000F2B29" w:rsidR="000F2B29" w:rsidRPr="000F2B29">
      <w:pPr>
        <w:jc w:val="both"/>
      </w:pPr>
    </w:p>
    <w:p w:rsidRDefault="000F2B29" w:rsidP="00734066" w:rsidR="000F2B29" w:rsidRPr="000F2B29">
      <w:pPr>
        <w:ind w:firstLine="708"/>
        <w:jc w:val="both"/>
      </w:pPr>
      <w:r w:rsidRPr="000F2B29">
        <w:t xml:space="preserve">Odredbom članka 213. st.1. Zakona o parničnom postupku („Narodne novine“ broj:  </w:t>
      </w:r>
      <w:hyperlink r:id="rId13" w:history="true" w:tooltip="zakon o preuzimanju zakona o parničnom postupku">
        <w:r w:rsidRPr="00734066">
          <w:t>53/1991</w:t>
        </w:r>
      </w:hyperlink>
      <w:r w:rsidRPr="000F2B29">
        <w:t xml:space="preserve">, </w:t>
      </w:r>
      <w:hyperlink r:id="rId14" w:history="true" w:tooltip="zakon o izmjenama zakona o parničnom postupku">
        <w:r w:rsidRPr="00734066">
          <w:t>91/1992</w:t>
        </w:r>
      </w:hyperlink>
      <w:r w:rsidRPr="000F2B29">
        <w:t xml:space="preserve">, </w:t>
      </w:r>
      <w:hyperlink r:id="rId15" w:history="true" w:tooltip="zakon o izmjenama i dopunama zakona o parničnom postupku">
        <w:r w:rsidRPr="00734066">
          <w:t>112/1999</w:t>
        </w:r>
      </w:hyperlink>
      <w:r w:rsidRPr="000F2B29">
        <w:t xml:space="preserve">, </w:t>
      </w:r>
      <w:hyperlink r:id="rId16" w:history="true" w:tooltip="zakon o izmjenama i dopunama stečajnog zakona">
        <w:r w:rsidRPr="00734066">
          <w:t>129/2000</w:t>
        </w:r>
      </w:hyperlink>
      <w:r w:rsidRPr="000F2B29">
        <w:t xml:space="preserve">, </w:t>
      </w:r>
      <w:hyperlink r:id="rId17" w:history="true" w:tooltip="zakon o arbitraži">
        <w:r w:rsidRPr="00734066">
          <w:t>88/2001</w:t>
        </w:r>
      </w:hyperlink>
      <w:r w:rsidRPr="000F2B29">
        <w:t xml:space="preserve">, </w:t>
      </w:r>
      <w:hyperlink r:id="rId18" w:history="true" w:tooltip="zakon o izmjenama i dopunama zakona o parničnom postupku">
        <w:r w:rsidRPr="00734066">
          <w:t>117/2003</w:t>
        </w:r>
      </w:hyperlink>
      <w:r w:rsidRPr="000F2B29">
        <w:t xml:space="preserve">, </w:t>
      </w:r>
      <w:hyperlink r:id="rId19" w:history="true" w:tooltip="zakon o izmjenama i dopunama ovršnog zakona">
        <w:r w:rsidRPr="00734066">
          <w:t>88/2005</w:t>
        </w:r>
      </w:hyperlink>
      <w:r w:rsidRPr="000F2B29">
        <w:t xml:space="preserve">, </w:t>
      </w:r>
      <w:hyperlink r:id="rId20" w:history="true" w:tooltip="odluka ustavnog suda republike hrvatske broj: u-i-1569/2004, u-i-305/2005, u-i-1677/2004, u-i-320/2005, u-i-1702/2004, u-i-464/2006, u-i-1904/2004, u-i-3351/2006, u-i-2677/2004 od 20. prosinca 2006.">
        <w:r w:rsidRPr="00734066">
          <w:t>2/2007</w:t>
        </w:r>
      </w:hyperlink>
      <w:r w:rsidRPr="000F2B29">
        <w:t xml:space="preserve">, </w:t>
      </w:r>
      <w:hyperlink r:id="rId21" w:history="true" w:tooltip="odluka ustavnog suda republike hrvatske broj: u-i-1569/2004, u-i-1677/2004, u-i-1702/2004, u-i-1904/2004, u-i-2677/2004, u-i-305/2005, u-i-320/2005, u-i-464/2006, u-i-3351/2006 od 9. srpnja 2008.">
        <w:r w:rsidRPr="00734066">
          <w:t>96/2008</w:t>
        </w:r>
      </w:hyperlink>
      <w:r w:rsidRPr="000F2B29">
        <w:t xml:space="preserve">, </w:t>
      </w:r>
      <w:hyperlink r:id="rId22" w:history="true" w:tooltip="zakon o izmjenama i dopunama zakona o parničnom postupku">
        <w:r w:rsidRPr="00734066">
          <w:t>84/2008</w:t>
        </w:r>
      </w:hyperlink>
      <w:r w:rsidRPr="000F2B29">
        <w:t xml:space="preserve">, </w:t>
      </w:r>
      <w:hyperlink r:id="rId23" w:history="true" w:tooltip="ispravak zakona o izmjenama i dopunama zakona o parničnom postupku">
        <w:r w:rsidRPr="00734066">
          <w:t>123/2008</w:t>
        </w:r>
      </w:hyperlink>
      <w:r w:rsidRPr="000F2B29">
        <w:t xml:space="preserve">, </w:t>
      </w:r>
      <w:hyperlink r:id="rId24" w:history="true" w:tooltip="zakon o izmjenama i dopunama zakona o parničnom postupku">
        <w:r w:rsidRPr="00734066">
          <w:t>57/2011</w:t>
        </w:r>
      </w:hyperlink>
      <w:r w:rsidRPr="000F2B29">
        <w:t xml:space="preserve">, </w:t>
      </w:r>
      <w:hyperlink r:id="rId25" w:history="true" w:tooltip="zakon o izmjenama i dopunama zakona o parničnom postupku">
        <w:r w:rsidRPr="00734066">
          <w:t>25/2013</w:t>
        </w:r>
      </w:hyperlink>
      <w:r w:rsidRPr="000F2B29">
        <w:t xml:space="preserve">, </w:t>
      </w:r>
      <w:hyperlink r:id="rId26" w:history="true" w:tooltip="odluka ustavnog suda republike hrvatske broj: u-i-885/2013 od 11. srpnja 2014.">
        <w:r w:rsidRPr="00734066">
          <w:t>89/2014</w:t>
        </w:r>
      </w:hyperlink>
      <w:r w:rsidRPr="000F2B29">
        <w:t xml:space="preserve">; dalje ZPP) određeno je da će sud odrediti prekid postupka i ako je odlučio da sam ne rješava o prethodnom pitanju (čl. 12. ZPP-a). </w:t>
      </w:r>
    </w:p>
    <w:p w:rsidRDefault="00734066" w:rsidP="000F2B29" w:rsidR="00734066" w:rsidRPr="00734066">
      <w:pPr>
        <w:jc w:val="both"/>
      </w:pPr>
    </w:p>
    <w:p w:rsidRDefault="000F2B29" w:rsidP="00734066" w:rsidR="000F2B29" w:rsidRPr="000F2B29">
      <w:pPr>
        <w:ind w:firstLine="708"/>
        <w:jc w:val="both"/>
      </w:pPr>
      <w:r w:rsidRPr="000F2B29">
        <w:t xml:space="preserve">Obzirom da je sud u ovosudnom postupku odlučio da sam ne rješava prethodno pitanje vezano za zakonito proveden postupak pred FINA-om, te da je u tijeku upravni spor po tužbi </w:t>
      </w:r>
      <w:r w:rsidR="00E82FD9">
        <w:t>Erste &amp; Steiermarkische bank d.d</w:t>
      </w:r>
      <w:r w:rsidR="000608FF">
        <w:t>.,</w:t>
      </w:r>
      <w:r w:rsidRPr="000F2B29">
        <w:t xml:space="preserve"> a u kojem će se navedeno pitanje riješiti, odlučeno je kao u izreci. </w:t>
      </w:r>
    </w:p>
    <w:p w:rsidRDefault="00EC30FF" w:rsidP="007B6FC3" w:rsidR="00EC30FF">
      <w:pPr>
        <w:jc w:val="both"/>
      </w:pPr>
    </w:p>
    <w:p w:rsidRDefault="00990E54" w:rsidP="007B6FC3" w:rsidR="007B6FC3" w:rsidRPr="00414680">
      <w:pPr>
        <w:jc w:val="both"/>
      </w:pPr>
      <w:r w:rsidRPr="00414680">
        <w:t xml:space="preserve">Slijedom navedenoga, </w:t>
      </w:r>
      <w:r w:rsidR="00414680" w:rsidRPr="00414680">
        <w:t xml:space="preserve">odlučeno je kao u izreci rješenja. </w:t>
      </w:r>
    </w:p>
    <w:p w:rsidRDefault="00757E38" w:rsidP="00757E38" w:rsidR="00757E38" w:rsidRPr="00414680">
      <w:pPr>
        <w:jc w:val="center"/>
      </w:pPr>
    </w:p>
    <w:p w:rsidRDefault="00757E38" w:rsidP="00757E38" w:rsidR="00757E38" w:rsidRPr="00414680">
      <w:pPr>
        <w:jc w:val="center"/>
      </w:pPr>
      <w:r w:rsidRPr="00414680">
        <w:t xml:space="preserve">U </w:t>
      </w:r>
      <w:r w:rsidR="00857A5D">
        <w:t>Zagrebu</w:t>
      </w:r>
      <w:r w:rsidR="009D207C">
        <w:t>,</w:t>
      </w:r>
      <w:r w:rsidR="00857A5D">
        <w:t xml:space="preserve"> </w:t>
      </w:r>
      <w:r w:rsidR="009D207C">
        <w:t>7. svibnja</w:t>
      </w:r>
      <w:r w:rsidRPr="00414680">
        <w:t xml:space="preserve"> 201</w:t>
      </w:r>
      <w:r w:rsidR="000608FF">
        <w:t>8</w:t>
      </w:r>
      <w:r w:rsidRPr="00414680">
        <w:t>.</w:t>
      </w:r>
    </w:p>
    <w:p w:rsidRDefault="00757E38" w:rsidP="008648DB" w:rsidR="008648DB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14680">
        <w:rPr>
          <w:color w:val="FF0000"/>
        </w:rPr>
        <w:t xml:space="preserve">                                                                                                      </w:t>
      </w:r>
      <w:r w:rsidR="008648DB">
        <w:rPr>
          <w:color w:val="FF0000"/>
        </w:rPr>
        <w:t xml:space="preserve">    </w:t>
      </w:r>
      <w:r w:rsidR="008648D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648DB" w:rsidP="00E7187D" w:rsidR="008648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8648DB" w:rsidP="00E7187D" w:rsidR="008648DB">
      <w:pPr>
        <w:ind w:firstLine="708" w:left="4248"/>
      </w:pPr>
      <w:r>
        <w:t>Za točnost otpravka – ovlašteni službenik:</w:t>
      </w:r>
    </w:p>
    <w:p w:rsidRDefault="008648DB" w:rsidP="00E7187D" w:rsidR="008648DB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217CB3" w:rsidP="008648DB" w:rsidR="00217CB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57E38" w:rsidP="00217CB3" w:rsidR="00757E3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57E38" w:rsidP="00757E38" w:rsidR="00757E3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57E38" w:rsidP="00757E38" w:rsidR="00757E38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00EAB" w:rsidP="00757E38" w:rsidR="00200EAB"/>
    <w:p w:rsidRDefault="00200EAB" w:rsidP="00757E38" w:rsidR="00200EAB"/>
    <w:p w:rsidRDefault="00757E38" w:rsidP="00757E38" w:rsidR="00757E38">
      <w:r>
        <w:t>UPUTA O PRAVNOM LIJEKU:</w:t>
      </w:r>
    </w:p>
    <w:p w:rsidRDefault="00990E54" w:rsidP="00990E54" w:rsidR="00990E54" w:rsidRPr="008C5BFD">
      <w:pPr>
        <w:jc w:val="both"/>
      </w:pPr>
      <w:r w:rsidRPr="008C5BFD">
        <w:t xml:space="preserve">Protiv </w:t>
      </w:r>
      <w:r>
        <w:t>ovog</w:t>
      </w:r>
      <w:r w:rsidRPr="008C5BFD">
        <w:t xml:space="preserve"> rješenja dopuštena</w:t>
      </w:r>
      <w:r>
        <w:t xml:space="preserve"> je </w:t>
      </w:r>
      <w:r w:rsidRPr="008C5BFD">
        <w:t>ža</w:t>
      </w:r>
      <w:r>
        <w:t xml:space="preserve">lba u roku od 8 dana od dana primitka </w:t>
      </w:r>
      <w:r w:rsidRPr="008C5BFD">
        <w:t>rješenja.  Žalba se podnosi ovom sudu u 2 primjerka za Visoki trgovački sud RH.</w:t>
      </w:r>
    </w:p>
    <w:p w:rsidRDefault="00990E54" w:rsidP="00990E54" w:rsidR="00990E54">
      <w:pPr>
        <w:jc w:val="both"/>
      </w:pPr>
    </w:p>
    <w:p w:rsidRDefault="00757E38" w:rsidP="00757E38" w:rsidR="00757E38"/>
    <w:p w:rsidRDefault="00217CB3" w:rsidP="00757E38" w:rsidR="00217CB3"/>
    <w:p w:rsidRDefault="000608FF" w:rsidP="00757E38" w:rsidR="000608FF" w:rsidRPr="00CE2B87"/>
    <w:p w:rsidRDefault="003F62A1" w:rsidR="003F62A1"/>
    <w:sectPr w:rsidSect="00990E54" w:rsidR="003F62A1">
      <w:headerReference w:type="default" r:id="rId27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54" w:rsidP="00990E54" w:rsidR="00990E54">
      <w:r>
        <w:separator/>
      </w:r>
    </w:p>
  </w:endnote>
  <w:endnote w:id="0" w:type="continuationSeparator">
    <w:p w:rsidRDefault="00990E54" w:rsidP="00990E54" w:rsidR="00990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54" w:rsidP="00990E54" w:rsidR="00990E54">
      <w:r>
        <w:separator/>
      </w:r>
    </w:p>
  </w:footnote>
  <w:footnote w:id="0" w:type="continuationSeparator">
    <w:p w:rsidRDefault="00990E54" w:rsidP="00990E54" w:rsidR="00990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7279510"/>
      <w:docPartObj>
        <w:docPartGallery w:val="Page Numbers (Top of Page)"/>
        <w:docPartUnique/>
      </w:docPartObj>
    </w:sdtPr>
    <w:sdtEndPr/>
    <w:sdtContent>
      <w:p w:rsidRDefault="00990E54" w:rsidR="00990E54">
        <w:pPr>
          <w:pStyle w:val="Zaglavlje"/>
          <w:jc w:val="center"/>
        </w:pPr>
        <w:r>
          <w:t xml:space="preserve">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648DB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72. St-</w:t>
        </w:r>
        <w:r w:rsidR="00E111CE">
          <w:t>2900/2017</w:t>
        </w:r>
      </w:p>
    </w:sdtContent>
  </w:sdt>
  <w:p w:rsidRDefault="008648DB" w:rsidR="0073558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7E38"/>
    <w:rsid w:val="00052E6E"/>
    <w:rsid w:val="000608FF"/>
    <w:rsid w:val="000900BC"/>
    <w:rsid w:val="000942DE"/>
    <w:rsid w:val="000F2B29"/>
    <w:rsid w:val="000F486B"/>
    <w:rsid w:val="00187AC7"/>
    <w:rsid w:val="001E062F"/>
    <w:rsid w:val="001E1775"/>
    <w:rsid w:val="001F1CDF"/>
    <w:rsid w:val="00200EAB"/>
    <w:rsid w:val="002175EB"/>
    <w:rsid w:val="00217CB3"/>
    <w:rsid w:val="00353887"/>
    <w:rsid w:val="003F62A1"/>
    <w:rsid w:val="00414680"/>
    <w:rsid w:val="004F098B"/>
    <w:rsid w:val="00564CCE"/>
    <w:rsid w:val="00625572"/>
    <w:rsid w:val="00631C6F"/>
    <w:rsid w:val="00663384"/>
    <w:rsid w:val="006E6783"/>
    <w:rsid w:val="00734066"/>
    <w:rsid w:val="00745475"/>
    <w:rsid w:val="00751DBA"/>
    <w:rsid w:val="00757E38"/>
    <w:rsid w:val="007B5463"/>
    <w:rsid w:val="007B6FC3"/>
    <w:rsid w:val="00810C9B"/>
    <w:rsid w:val="00823EE0"/>
    <w:rsid w:val="00835984"/>
    <w:rsid w:val="00840DDE"/>
    <w:rsid w:val="00857A5D"/>
    <w:rsid w:val="008648DB"/>
    <w:rsid w:val="008A6F37"/>
    <w:rsid w:val="008D4E70"/>
    <w:rsid w:val="00990E54"/>
    <w:rsid w:val="009D207C"/>
    <w:rsid w:val="00A306F9"/>
    <w:rsid w:val="00A963BE"/>
    <w:rsid w:val="00AB1492"/>
    <w:rsid w:val="00AB7A65"/>
    <w:rsid w:val="00AE1305"/>
    <w:rsid w:val="00AE4216"/>
    <w:rsid w:val="00B10253"/>
    <w:rsid w:val="00B90C93"/>
    <w:rsid w:val="00BA70CF"/>
    <w:rsid w:val="00BC56A8"/>
    <w:rsid w:val="00C614AE"/>
    <w:rsid w:val="00C8389B"/>
    <w:rsid w:val="00CD1AFA"/>
    <w:rsid w:val="00DD71C0"/>
    <w:rsid w:val="00DF1B0B"/>
    <w:rsid w:val="00E111CE"/>
    <w:rsid w:val="00E569A7"/>
    <w:rsid w:val="00E6253E"/>
    <w:rsid w:val="00E82FD9"/>
    <w:rsid w:val="00EC30FF"/>
    <w:rsid w:val="00F26330"/>
    <w:rsid w:val="00FE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7E38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57E38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Bezproreda" w:type="paragraph">
    <w:name w:val="No Spacing"/>
    <w:qFormat/>
    <w:rsid w:val="009D207C"/>
    <w:pPr>
      <w:spacing w:lineRule="auto" w:line="240" w:after="0"/>
    </w:pPr>
    <w:rPr>
      <w:rFonts w:cs="Times New Roman" w:eastAsia="Calibri" w:hAnsi="Calibri" w:ascii="Calibri"/>
      <w:noProof/>
      <w:sz w:val="22"/>
    </w:rPr>
  </w:style>
  <w:style w:styleId="Tekstrezerviranogmjesta" w:type="character">
    <w:name w:val="Placeholder Text"/>
    <w:basedOn w:val="Zadanifontodlomka"/>
    <w:uiPriority w:val="99"/>
    <w:semiHidden/>
    <w:rsid w:val="00864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7E38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757E38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rsid w:val="00757E38"/>
    <w:rPr>
      <w:rFonts w:cs="Times New Roman" w:eastAsia="Times New Roman"/>
      <w:b/>
      <w:bCs/>
      <w:szCs w:val="24"/>
      <w:lang w:eastAsia="hr-HR"/>
    </w:rPr>
  </w:style>
  <w:style w:styleId="Tijeloteksta" w:type="paragraph">
    <w:name w:val="Body Text"/>
    <w:basedOn w:val="Normal"/>
    <w:link w:val="TijelotekstaChar"/>
    <w:rsid w:val="00757E3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757E38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757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7E38"/>
    <w:rPr>
      <w:rFonts w:cs="Times New Roman" w:eastAsia="Times New Roman"/>
      <w:szCs w:val="24"/>
      <w:lang w:eastAsia="hr-HR"/>
    </w:rPr>
  </w:style>
  <w:style w:styleId="Hiperveza" w:type="character">
    <w:name w:val="Hyperlink"/>
    <w:uiPriority w:val="99"/>
    <w:unhideWhenUsed/>
    <w:rsid w:val="00757E38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757E3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57E38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E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0E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E54"/>
    <w:rPr>
      <w:rFonts w:cs="Times New Roman" w:eastAsia="Times New Roman"/>
      <w:szCs w:val="24"/>
      <w:lang w:eastAsia="hr-HR"/>
    </w:rPr>
  </w:style>
  <w:style w:styleId="Bezproreda" w:type="paragraph">
    <w:name w:val="No Spacing"/>
    <w:qFormat/>
    <w:rsid w:val="009D207C"/>
    <w:pPr>
      <w:spacing w:after="0" w:line="240" w:lineRule="auto"/>
    </w:pPr>
    <w:rPr>
      <w:rFonts w:ascii="Calibri" w:cs="Times New Roman" w:eastAsia="Calibri" w:hAnsi="Calibri"/>
      <w:noProof/>
      <w:sz w:val="22"/>
    </w:rPr>
  </w:style>
  <w:style w:styleId="Tekstrezerviranogmjesta" w:type="character">
    <w:name w:val="Placeholder Text"/>
    <w:basedOn w:val="Zadanifontodlomka"/>
    <w:uiPriority w:val="99"/>
    <w:semiHidden/>
    <w:rsid w:val="00864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53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64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iusinfo.hr/Publication/Content.aspx?Sopi=NN1991B53A1297&amp;Ver=13" TargetMode="External"/><Relationship Id="rId18" Type="http://schemas.openxmlformats.org/officeDocument/2006/relationships/hyperlink" Target="http://www.iusinfo.hr/Publication/Content.aspx?Sopi=NN2003B117A1639&amp;Ver=18" TargetMode="External"/><Relationship Id="rId26" Type="http://schemas.openxmlformats.org/officeDocument/2006/relationships/hyperlink" Target="http://www.iusinfo.hr/Publication/Content.aspx?Sopi=NN2014B89A1807&amp;Ver=2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usinfo.hr/Publication/Content.aspx?Sopi=NN2008B96A3004&amp;Ver=2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3B112A2444&amp;Ver=NN2013B112A2444" TargetMode="External"/><Relationship Id="rId17" Type="http://schemas.openxmlformats.org/officeDocument/2006/relationships/hyperlink" Target="http://www.iusinfo.hr/Publication/Content.aspx?Sopi=NN2001B88A1498&amp;Ver=17" TargetMode="External"/><Relationship Id="rId25" Type="http://schemas.openxmlformats.org/officeDocument/2006/relationships/hyperlink" Target="http://www.iusinfo.hr/Publication/Content.aspx?Sopi=NN2013B25A405&amp;Ver=2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0B129A2386&amp;Ver=16" TargetMode="External"/><Relationship Id="rId20" Type="http://schemas.openxmlformats.org/officeDocument/2006/relationships/hyperlink" Target="http://www.iusinfo.hr/Publication/Content.aspx?Sopi=NN2007B2A185&amp;Ver=2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3B81A1705&amp;Ver=NN2013B81A1705" TargetMode="External"/><Relationship Id="rId24" Type="http://schemas.openxmlformats.org/officeDocument/2006/relationships/hyperlink" Target="http://www.iusinfo.hr/Publication/Content.aspx?Sopi=NN2011B57A1260&amp;Ver=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1999B112A1823&amp;Ver=15" TargetMode="External"/><Relationship Id="rId23" Type="http://schemas.openxmlformats.org/officeDocument/2006/relationships/hyperlink" Target="http://www.iusinfo.hr/Publication/Content.aspx?Sopi=NN2008B123A3550&amp;Ver=2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2B144A3091&amp;Ver=NN2012B144A3091" TargetMode="External"/><Relationship Id="rId19" Type="http://schemas.openxmlformats.org/officeDocument/2006/relationships/hyperlink" Target="http://www.iusinfo.hr/Publication/Content.aspx?Sopi=NN2005B88A1731&amp;Ver=1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2012B108A2361&amp;Ver=NN2012B108A2361" TargetMode="External"/><Relationship Id="rId14" Type="http://schemas.openxmlformats.org/officeDocument/2006/relationships/hyperlink" Target="http://www.iusinfo.hr/Publication/Content.aspx?Sopi=NN1992B91A2357&amp;Ver=14" TargetMode="External"/><Relationship Id="rId22" Type="http://schemas.openxmlformats.org/officeDocument/2006/relationships/hyperlink" Target="http://www.iusinfo.hr/Publication/Content.aspx?Sopi=NN2008B84A2720&amp;Ver=22" TargetMode="External"/><Relationship Id="rId27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St-2900/2017</izvorni_sadrzaj>
    <derivirana_varijabla naziv="DomainObject.Predmet.OznakaBroj_1">St-2900/2017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STEPENICE d.o.o.</izvorni_sadrzaj>
    <derivirana_varijabla naziv="DomainObject.Predmet.ProtustrankaFormated_1">  STEPENICE d.o.o.</derivirana_varijabla>
  </DomainObject.Predmet.ProtustrankaFormated>
  <DomainObject.Predmet.ProtustrankaFormatedOIB>
    <izvorni_sadrzaj>  STEPENICE d.o.o., OIB 90382127459</izvorni_sadrzaj>
    <derivirana_varijabla naziv="DomainObject.Predmet.ProtustrankaFormatedOIB_1">  STEPENICE d.o.o., OIB 90382127459</derivirana_varijabla>
  </DomainObject.Predmet.ProtustrankaFormatedOIB>
  <DomainObject.Predmet.ProtustrankaFormatedWithAdress>
    <izvorni_sadrzaj> STEPENICE d.o.o., Odranska 6, 10412 Donja Lomnica</izvorni_sadrzaj>
    <derivirana_varijabla naziv="DomainObject.Predmet.ProtustrankaFormatedWithAdress_1"> STEPENICE d.o.o., Odranska 6, 10412 Donja Lomnica</derivirana_varijabla>
  </DomainObject.Predmet.ProtustrankaFormatedWithAdress>
  <DomainObject.Predmet.ProtustrankaFormatedWithAdressOIB>
    <izvorni_sadrzaj> STEPENICE d.o.o., OIB 90382127459, Odranska 6, 10412 Donja Lomnica</izvorni_sadrzaj>
    <derivirana_varijabla naziv="DomainObject.Predmet.ProtustrankaFormatedWithAdressOIB_1"> STEPENICE d.o.o., OIB 90382127459, Odranska 6, 10412 Donja Lomnica</derivirana_varijabla>
  </DomainObject.Predmet.ProtustrankaFormatedWithAdressOIB>
  <DomainObject.Predmet.ProtustrankaWithAdress>
    <izvorni_sadrzaj>STEPENICE d.o.o. Odranska 6, 10412 Donja Lomnica</izvorni_sadrzaj>
    <derivirana_varijabla naziv="DomainObject.Predmet.ProtustrankaWithAdress_1">STEPENICE d.o.o. Odranska 6, 10412 Donja Lomnica</derivirana_varijabla>
  </DomainObject.Predmet.ProtustrankaWithAdress>
  <DomainObject.Predmet.ProtustrankaWithAdressOIB>
    <izvorni_sadrzaj>STEPENICE d.o.o., OIB 90382127459, Odranska 6, 10412 Donja Lomnica</izvorni_sadrzaj>
    <derivirana_varijabla naziv="DomainObject.Predmet.ProtustrankaWithAdressOIB_1">STEPENICE d.o.o., OIB 90382127459, Odranska 6, 10412 Donja Lomnica</derivirana_varijabla>
  </DomainObject.Predmet.ProtustrankaWithAdressOIB>
  <DomainObject.Predmet.ProtustrankaNazivFormated>
    <izvorni_sadrzaj>STEPENICE d.o.o.</izvorni_sadrzaj>
    <derivirana_varijabla naziv="DomainObject.Predmet.ProtustrankaNazivFormated_1">STEPENICE d.o.o.</derivirana_varijabla>
  </DomainObject.Predmet.ProtustrankaNazivFormated>
  <DomainObject.Predmet.ProtustrankaNazivFormatedOIB>
    <izvorni_sadrzaj>STEPENICE d.o.o., OIB 90382127459</izvorni_sadrzaj>
    <derivirana_varijabla naziv="DomainObject.Predmet.ProtustrankaNazivFormatedOIB_1">STEPENICE d.o.o., OIB 90382127459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STEPENICE d.o.o.</izvorni_sadrzaj>
    <derivirana_varijabla naziv="DomainObject.Predmet.StrankaFormated_1">  STEPENICE d.o.o.</derivirana_varijabla>
  </DomainObject.Predmet.StrankaFormated>
  <DomainObject.Predmet.StrankaFormatedOIB>
    <izvorni_sadrzaj>  STEPENICE d.o.o., OIB 90382127459</izvorni_sadrzaj>
    <derivirana_varijabla naziv="DomainObject.Predmet.StrankaFormatedOIB_1">  STEPENICE d.o.o., OIB 90382127459</derivirana_varijabla>
  </DomainObject.Predmet.StrankaFormatedOIB>
  <DomainObject.Predmet.StrankaFormatedWithAdress>
    <izvorni_sadrzaj> STEPENICE d.o.o., Odranska 6, 10412 Donja Lomnica</izvorni_sadrzaj>
    <derivirana_varijabla naziv="DomainObject.Predmet.StrankaFormatedWithAdress_1"> STEPENICE d.o.o., Odranska 6, 10412 Donja Lomnica</derivirana_varijabla>
  </DomainObject.Predmet.StrankaFormatedWithAdress>
  <DomainObject.Predmet.StrankaFormatedWithAdressOIB>
    <izvorni_sadrzaj> STEPENICE d.o.o., OIB 90382127459, Odranska 6, 10412 Donja Lomnica</izvorni_sadrzaj>
    <derivirana_varijabla naziv="DomainObject.Predmet.StrankaFormatedWithAdressOIB_1"> STEPENICE d.o.o., OIB 90382127459, Odranska 6, 10412 Donja Lomnica</derivirana_varijabla>
  </DomainObject.Predmet.StrankaFormatedWithAdressOIB>
  <DomainObject.Predmet.StrankaWithAdress>
    <izvorni_sadrzaj>STEPENICE d.o.o. Odranska 6,10412 Donja Lomnica</izvorni_sadrzaj>
    <derivirana_varijabla naziv="DomainObject.Predmet.StrankaWithAdress_1">STEPENICE d.o.o. Odranska 6,10412 Donja Lomnica</derivirana_varijabla>
  </DomainObject.Predmet.StrankaWithAdress>
  <DomainObject.Predmet.StrankaWithAdressOIB>
    <izvorni_sadrzaj>STEPENICE d.o.o., OIB 90382127459, Odranska 6,10412 Donja Lomnica</izvorni_sadrzaj>
    <derivirana_varijabla naziv="DomainObject.Predmet.StrankaWithAdressOIB_1">STEPENICE d.o.o., OIB 90382127459, Odranska 6,10412 Donja Lomnica</derivirana_varijabla>
  </DomainObject.Predmet.StrankaWithAdressOIB>
  <DomainObject.Predmet.StrankaNazivFormated>
    <izvorni_sadrzaj>STEPENICE d.o.o.</izvorni_sadrzaj>
    <derivirana_varijabla naziv="DomainObject.Predmet.StrankaNazivFormated_1">STEPENICE d.o.o.</derivirana_varijabla>
  </DomainObject.Predmet.StrankaNazivFormated>
  <DomainObject.Predmet.StrankaNazivFormatedOIB>
    <izvorni_sadrzaj>STEPENICE d.o.o., OIB 90382127459</izvorni_sadrzaj>
    <derivirana_varijabla naziv="DomainObject.Predmet.StrankaNazivFormatedOIB_1">STEPENICE d.o.o., OIB 90382127459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STEPENICE d.o.o.</item>
    </izvorni_sadrzaj>
    <derivirana_varijabla naziv="DomainObject.Predmet.StrankaListFormated_1">
      <item>STEPENICE d.o.o.</item>
    </derivirana_varijabla>
  </DomainObject.Predmet.StrankaListFormated>
  <DomainObject.Predmet.StrankaListFormatedOIB>
    <izvorni_sadrzaj>
      <item>STEPENICE d.o.o., OIB 90382127459</item>
    </izvorni_sadrzaj>
    <derivirana_varijabla naziv="DomainObject.Predmet.StrankaListFormatedOIB_1">
      <item>STEPENICE d.o.o., OIB 90382127459</item>
    </derivirana_varijabla>
  </DomainObject.Predmet.StrankaListFormatedOIB>
  <DomainObject.Predmet.StrankaListFormatedWithAdress>
    <izvorni_sadrzaj>
      <item>STEPENICE d.o.o., Odranska 6, 10412 Donja Lomnica</item>
    </izvorni_sadrzaj>
    <derivirana_varijabla naziv="DomainObject.Predmet.StrankaListFormatedWithAdress_1">
      <item>STEPENICE d.o.o., Odranska 6, 10412 Donja Lomnica</item>
    </derivirana_varijabla>
  </DomainObject.Predmet.StrankaListFormatedWithAdress>
  <DomainObject.Predmet.StrankaListFormatedWithAdressOIB>
    <izvorni_sadrzaj>
      <item>STEPENICE d.o.o., OIB 90382127459, Odranska 6, 10412 Donja Lomnica</item>
    </izvorni_sadrzaj>
    <derivirana_varijabla naziv="DomainObject.Predmet.StrankaListFormatedWithAdressOIB_1">
      <item>STEPENICE d.o.o., OIB 90382127459, Odranska 6, 10412 Donja Lomnica</item>
    </derivirana_varijabla>
  </DomainObject.Predmet.StrankaListFormatedWithAdressOIB>
  <DomainObject.Predmet.StrankaListNazivFormated>
    <izvorni_sadrzaj>
      <item>STEPENICE d.o.o.</item>
    </izvorni_sadrzaj>
    <derivirana_varijabla naziv="DomainObject.Predmet.StrankaListNazivFormated_1">
      <item>STEPENICE d.o.o.</item>
    </derivirana_varijabla>
  </DomainObject.Predmet.StrankaListNazivFormated>
  <DomainObject.Predmet.StrankaListNazivFormatedOIB>
    <izvorni_sadrzaj>
      <item>STEPENICE d.o.o., OIB 90382127459</item>
    </izvorni_sadrzaj>
    <derivirana_varijabla naziv="DomainObject.Predmet.StrankaListNazivFormatedOIB_1">
      <item>STEPENICE d.o.o., OIB 90382127459</item>
    </derivirana_varijabla>
  </DomainObject.Predmet.StrankaListNazivFormatedOIB>
  <DomainObject.Predmet.ProtuStrankaListFormated>
    <izvorni_sadrzaj>
      <item>STEPENICE d.o.o.</item>
    </izvorni_sadrzaj>
    <derivirana_varijabla naziv="DomainObject.Predmet.ProtuStrankaListFormated_1">
      <item>STEPENICE d.o.o.</item>
    </derivirana_varijabla>
  </DomainObject.Predmet.ProtuStrankaListFormated>
  <DomainObject.Predmet.ProtuStrankaListFormatedOIB>
    <izvorni_sadrzaj>
      <item>STEPENICE d.o.o., OIB 90382127459</item>
    </izvorni_sadrzaj>
    <derivirana_varijabla naziv="DomainObject.Predmet.ProtuStrankaListFormatedOIB_1">
      <item>STEPENICE d.o.o., OIB 90382127459</item>
    </derivirana_varijabla>
  </DomainObject.Predmet.ProtuStrankaListFormatedOIB>
  <DomainObject.Predmet.ProtuStrankaListFormatedWithAdress>
    <izvorni_sadrzaj>
      <item>STEPENICE d.o.o., Odranska 6, 10412 Donja Lomnica</item>
    </izvorni_sadrzaj>
    <derivirana_varijabla naziv="DomainObject.Predmet.ProtuStrankaListFormatedWithAdress_1">
      <item>STEPENICE d.o.o., Odranska 6, 10412 Donja Lomnica</item>
    </derivirana_varijabla>
  </DomainObject.Predmet.ProtuStrankaListFormatedWithAdress>
  <DomainObject.Predmet.ProtuStrankaListFormatedWithAdressOIB>
    <izvorni_sadrzaj>
      <item>STEPENICE d.o.o., OIB 90382127459, Odranska 6, 10412 Donja Lomnica</item>
    </izvorni_sadrzaj>
    <derivirana_varijabla naziv="DomainObject.Predmet.ProtuStrankaListFormatedWithAdressOIB_1">
      <item>STEPENICE d.o.o., OIB 90382127459, Odranska 6, 10412 Donja Lomnica</item>
    </derivirana_varijabla>
  </DomainObject.Predmet.ProtuStrankaListFormatedWithAdressOIB>
  <DomainObject.Predmet.ProtuStrankaListNazivFormated>
    <izvorni_sadrzaj>
      <item>STEPENICE d.o.o.</item>
    </izvorni_sadrzaj>
    <derivirana_varijabla naziv="DomainObject.Predmet.ProtuStrankaListNazivFormated_1">
      <item>STEPENICE d.o.o.</item>
    </derivirana_varijabla>
  </DomainObject.Predmet.ProtuStrankaListNazivFormated>
  <DomainObject.Predmet.ProtuStrankaListNazivFormatedOIB>
    <izvorni_sadrzaj>
      <item>STEPENICE d.o.o., OIB 90382127459</item>
    </izvorni_sadrzaj>
    <derivirana_varijabla naziv="DomainObject.Predmet.ProtuStrankaListNazivFormatedOIB_1">
      <item>STEPENICE d.o.o., OIB 90382127459</item>
    </derivirana_varijabla>
  </DomainObject.Predmet.ProtuStrankaListNazivFormatedOIB>
  <DomainObject.Predmet.OstaliListFormated>
    <izvorni_sadrzaj>
      <item>RH, Ministarstvo financija</item>
      <item>ŽDO - Velika Gorica</item>
      <item>Financijska agencija</item>
      <item>Zvonimir Buterin</item>
      <item>JUJNOVIĆ LUČIĆ MARKOVIĆ Odvjetničko društvo javno trgovačko društvo</item>
    </izvorni_sadrzaj>
    <derivirana_varijabla naziv="DomainObject.Predmet.OstaliListFormated_1">
      <item>RH, Ministarstvo financija</item>
      <item>ŽDO - Velika Gorica</item>
      <item>Financijska agencija</item>
      <item>Zvonimir Buterin</item>
      <item>JUJNOVIĆ LUČIĆ MARKOVIĆ Odvjetničko društvo javno trgovačko društvo</item>
    </derivirana_varijabla>
  </DomainObject.Predmet.OstaliListFormated>
  <DomainObject.Predmet.OstaliListFormatedOIB>
    <izvorni_sadrzaj>
      <item>RH, Ministarstvo financija, OIB 18683136487</item>
      <item>ŽDO - Velika Gorica, OIB 96292040276</item>
      <item>Financijska agencija, OIB 85821130368</item>
      <item>Zvonimir Buterin</item>
      <item>JUJNOVIĆ LUČIĆ MARKOVIĆ Odvjetničko društvo javno trgovačko društvo, OIB 46736017727</item>
    </izvorni_sadrzaj>
    <derivirana_varijabla naziv="DomainObject.Predmet.OstaliListFormatedOIB_1">
      <item>RH, Ministarstvo financija, OIB 18683136487</item>
      <item>ŽDO - Velika Gorica, OIB 96292040276</item>
      <item>Financijska agencija, OIB 85821130368</item>
      <item>Zvonimir Buterin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RH, Ministarstvo financija, Av. Dubrovnik 32, 10000 Zagreb</item>
      <item>ŽDO - Velika Gorica, TRG KRALJA TOMISLAVA 36, 10410 Velika Gorica</item>
      <item>Financijska agencija, Ulica grada Vukovara 70, 10000 Zagreb</item>
      <item>Zvonimir Buterin, Draškovićeva 82, 10000 Zagreb</item>
      <item>JUJNOVIĆ LUČIĆ MARKOVIĆ Odvjetničko društvo javno trgovačko društvo, Strojarska cesta 20 , 10000 Zagreb</item>
    </izvorni_sadrzaj>
    <derivirana_varijabla naziv="DomainObject.Predmet.OstaliListFormatedWithAdress_1">
      <item>RH, Ministarstvo financija, Av. Dubrovnik 32, 10000 Zagreb</item>
      <item>ŽDO - Velika Gorica, TRG KRALJA TOMISLAVA 36, 10410 Velika Gorica</item>
      <item>Financijska agencija, Ulica grada Vukovara 70, 10000 Zagreb</item>
      <item>Zvonimir Buterin, Draškovićeva 82, 10000 Zagreb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RH, Ministarstvo financija, OIB 18683136487, Av. Dubrovnik 32, 10000 Zagreb</item>
      <item>ŽDO - Velika Gorica, OIB 96292040276, TRG KRALJA TOMISLAVA 36, 10410 Velika Gorica</item>
      <item>Financijska agencija, OIB 85821130368, Ulica grada Vukovara 70, 10000 Zagreb</item>
      <item>Zvonimir Buterin, Draškovićeva 82, 10000 Zagreb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RH, Ministarstvo financija, OIB 18683136487, Av. Dubrovnik 32, 10000 Zagreb</item>
      <item>ŽDO - Velika Gorica, OIB 96292040276, TRG KRALJA TOMISLAVA 36, 10410 Velika Gorica</item>
      <item>Financijska agencija, OIB 85821130368, Ulica grada Vukovara 70, 10000 Zagreb</item>
      <item>Zvonimir Buterin, Draškovićeva 82, 10000 Zagreb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RH, Ministarstvo financija</item>
      <item>ŽDO - Velika Gorica</item>
      <item>Financijska agencija</item>
      <item>Zvonimir Buterin</item>
      <item>JUJNOVIĆ LUČIĆ MARKOVIĆ Odvjetničko društvo javno trgovačko društvo</item>
    </izvorni_sadrzaj>
    <derivirana_varijabla naziv="DomainObject.Predmet.OstaliListNazivFormated_1">
      <item>RH, Ministarstvo financija</item>
      <item>ŽDO - Velika Gorica</item>
      <item>Financijska agencija</item>
      <item>Zvonimir Buterin</item>
      <item>JUJNOVIĆ LUČIĆ MARKOVIĆ Odvjetničko društvo javno trgovačko društvo</item>
    </derivirana_varijabla>
  </DomainObject.Predmet.OstaliListNazivFormated>
  <DomainObject.Predmet.OstaliListNazivFormatedOIB>
    <izvorni_sadrzaj>
      <item>RH, Ministarstvo financija, OIB 18683136487</item>
      <item>ŽDO - Velika Gorica, OIB 96292040276</item>
      <item>Financijska agencija, OIB 85821130368</item>
      <item>Zvonimir Buterin</item>
      <item>JUJNOVIĆ LUČIĆ MARKOVIĆ Odvjetničko društvo javno trgovačko društvo, OIB 46736017727</item>
    </izvorni_sadrzaj>
    <derivirana_varijabla naziv="DomainObject.Predmet.OstaliListNazivFormatedOIB_1">
      <item>RH, Ministarstvo financija, OIB 18683136487</item>
      <item>ŽDO - Velika Gorica, OIB 96292040276</item>
      <item>Financijska agencija, OIB 85821130368</item>
      <item>Zvonimir Buterin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STEPENICE d.o.o.</izvorni_sadrzaj>
    <derivirana_varijabla naziv="DomainObject.Predmet.StrankaIDrugi_1">STEPENICE d.o.o.</derivirana_varijabla>
  </DomainObject.Predmet.StrankaIDrugi>
  <DomainObject.Predmet.ProtustrankaIDrugi>
    <izvorni_sadrzaj>STEPENICE d.o.o.</izvorni_sadrzaj>
    <derivirana_varijabla naziv="DomainObject.Predmet.ProtustrankaIDrugi_1">STEPENICE d.o.o.</derivirana_varijabla>
  </DomainObject.Predmet.ProtustrankaIDrugi>
  <DomainObject.Predmet.StrankaIDrugiAdressOIB>
    <izvorni_sadrzaj>STEPENICE d.o.o., OIB 90382127459, Odranska 6, 10412 Donja Lomnica</izvorni_sadrzaj>
    <derivirana_varijabla naziv="DomainObject.Predmet.StrankaIDrugiAdressOIB_1">STEPENICE d.o.o., OIB 90382127459, Odranska 6, 10412 Donja Lomnica</derivirana_varijabla>
  </DomainObject.Predmet.StrankaIDrugiAdressOIB>
  <DomainObject.Predmet.ProtustrankaIDrugiAdressOIB>
    <izvorni_sadrzaj>STEPENICE d.o.o., OIB 90382127459, Odranska 6, 10412 Donja Lomnica</izvorni_sadrzaj>
    <derivirana_varijabla naziv="DomainObject.Predmet.ProtustrankaIDrugiAdressOIB_1">STEPENICE d.o.o., OIB 90382127459, Odranska 6,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STEPENICE d.o.o.</item>
      <item>STEPENICE d.o.o.</item>
      <item>RH, Ministarstvo financija</item>
      <item>ŽDO - Velika Gorica</item>
      <item>Financijska agencija</item>
      <item>Zvonimir Buterin</item>
      <item>JUJNOVIĆ LUČIĆ MARKOVIĆ Odvjetničko društvo javno trgovačko društvo</item>
    </izvorni_sadrzaj>
    <derivirana_varijabla naziv="DomainObject.Predmet.SudioniciListNaziv_1">
      <item>STEPENICE d.o.o.</item>
      <item>STEPENICE d.o.o.</item>
      <item>RH, Ministarstvo financija</item>
      <item>ŽDO - Velika Gorica</item>
      <item>Financijska agencija</item>
      <item>Zvonimir Buterin</item>
      <item>JUJNOVIĆ LUČIĆ MARKOVIĆ Odvjetničko društvo javno trgovačko društvo</item>
    </derivirana_varijabla>
  </DomainObject.Predmet.SudioniciListNaziv>
  <DomainObject.Predmet.SudioniciListAdressOIB>
    <izvorni_sadrzaj>
      <item>STEPENICE d.o.o., OIB 90382127459, Odranska 6,10412 Donja Lomnica</item>
      <item>STEPENICE d.o.o., OIB 90382127459, Odranska 6,10412 Donja Lomnica</item>
      <item>RH, Ministarstvo financija, OIB 18683136487, Av. Dubrovnik 32,10000 Zagreb</item>
      <item>ŽDO - Velika Gorica, OIB 96292040276, TRG KRALJA TOMISLAVA 36,10410 Velika Gorica</item>
      <item>Financijska agencija, OIB 85821130368, Ulica grada Vukovara 70,10000 Zagreb</item>
      <item>Zvonimir Buterin, Draškovićeva 82,10000 Zagreb</item>
      <item>JUJNOVIĆ LUČIĆ MARKOVIĆ Odvjetničko društvo javno trgovačko društvo, OIB 46736017727, Strojarska cesta 20 ,10000 Zagreb</item>
    </izvorni_sadrzaj>
    <derivirana_varijabla naziv="DomainObject.Predmet.SudioniciListAdressOIB_1">
      <item>STEPENICE d.o.o., OIB 90382127459, Odranska 6,10412 Donja Lomnica</item>
      <item>STEPENICE d.o.o., OIB 90382127459, Odranska 6,10412 Donja Lomnica</item>
      <item>RH, Ministarstvo financija, OIB 18683136487, Av. Dubrovnik 32,10000 Zagreb</item>
      <item>ŽDO - Velika Gorica, OIB 96292040276, TRG KRALJA TOMISLAVA 36,10410 Velika Gorica</item>
      <item>Financijska agencija, OIB 85821130368, Ulica grada Vukovara 70,10000 Zagreb</item>
      <item>Zvonimir Buterin, Draškovićeva 82,10000 Zagreb</item>
      <item>JUJNOVIĆ LUČIĆ MARKOVIĆ Odvjetničko društvo javno trgovačko društvo, OIB 46736017727, Strojarska cesta 20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90382127459</item>
      <item>, OIB 90382127459</item>
      <item>, OIB 18683136487</item>
      <item>, OIB 96292040276</item>
      <item>, OIB 85821130368</item>
      <item>, OIB null</item>
      <item>, OIB 46736017727</item>
    </izvorni_sadrzaj>
    <derivirana_varijabla naziv="DomainObject.Predmet.SudioniciListNazivOIB_1">
      <item>, OIB 90382127459</item>
      <item>, OIB 90382127459</item>
      <item>, OIB 18683136487</item>
      <item>, OIB 96292040276</item>
      <item>, OIB 85821130368</item>
      <item>, OIB null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4132</properties:Characters>
  <properties:Lines>107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2018-05-03T09:50:00Z</dcterms:created>
  <dc:creator>Nikola Ribarić</dc:creator>
  <cp:lastModifiedBy>Maja Hajtek</cp:lastModifiedBy>
  <cp:lastPrinted>2018-05-07T09:05:00Z</cp:lastPrinted>
  <dcterms:modified xmlns:xsi="http://www.w3.org/2001/XMLSchema-instance" xsi:type="dcterms:W3CDTF">2018-05-07T12:14:00Z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(rješenje prekid 7.5.2018. stepenice.docx)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