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7646" w14:paraId="1c87646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617BB" w:rsidP="005617BB" w:rsidR="005617BB">
      <w:pPr>
        <w:jc w:val="right"/>
        <w:rPr>
          <w:b/>
          <w:sz w:val="24"/>
          <w:szCs w:val="24"/>
        </w:rPr>
      </w:pPr>
    </w:p>
    <w:p w:rsidRDefault="00A42440" w:rsidP="00045D71" w:rsidR="005617BB">
      <w:pPr>
        <w:jc w:val="right"/>
        <w:rPr>
          <w:sz w:val="24"/>
          <w:szCs w:val="24"/>
        </w:rPr>
      </w:pPr>
      <w:r w:rsidRPr="00A42440">
        <w:rPr>
          <w:sz w:val="24"/>
          <w:szCs w:val="24"/>
        </w:rPr>
        <w:t xml:space="preserve">  40</w:t>
      </w:r>
      <w:r w:rsidRPr="00A42440">
        <w:rPr>
          <w:b/>
          <w:sz w:val="24"/>
          <w:szCs w:val="24"/>
        </w:rPr>
        <w:t xml:space="preserve">. </w:t>
      </w:r>
      <w:r w:rsidR="009C46F5">
        <w:rPr>
          <w:sz w:val="24"/>
          <w:szCs w:val="24"/>
        </w:rPr>
        <w:t>St-</w:t>
      </w:r>
      <w:r w:rsidR="00045D71">
        <w:rPr>
          <w:sz w:val="24"/>
          <w:szCs w:val="24"/>
        </w:rPr>
        <w:t>326</w:t>
      </w:r>
      <w:r w:rsidRPr="00A42440">
        <w:rPr>
          <w:sz w:val="24"/>
          <w:szCs w:val="24"/>
        </w:rPr>
        <w:t>/</w:t>
      </w:r>
      <w:r w:rsidR="00045D71">
        <w:rPr>
          <w:sz w:val="24"/>
          <w:szCs w:val="24"/>
        </w:rPr>
        <w:t>2018</w:t>
      </w:r>
    </w:p>
    <w:p w:rsidRDefault="00045D71" w:rsidP="00045D71" w:rsidR="00045D71" w:rsidRPr="00A42440">
      <w:pPr>
        <w:jc w:val="right"/>
        <w:rPr>
          <w:sz w:val="24"/>
          <w:szCs w:val="24"/>
        </w:rPr>
      </w:pPr>
    </w:p>
    <w:p w:rsidRDefault="005617BB" w:rsidP="005617BB" w:rsidR="005617BB" w:rsidRPr="00A42440">
      <w:pPr>
        <w:tabs>
          <w:tab w:pos="9072" w:val="right"/>
        </w:tabs>
        <w:jc w:val="center"/>
        <w:rPr>
          <w:sz w:val="24"/>
          <w:szCs w:val="24"/>
        </w:rPr>
      </w:pPr>
      <w:r w:rsidRPr="00A42440">
        <w:rPr>
          <w:sz w:val="24"/>
          <w:szCs w:val="24"/>
        </w:rPr>
        <w:t xml:space="preserve">REPUBLIKA HRVATSKA </w:t>
      </w:r>
    </w:p>
    <w:p w:rsidRDefault="005617BB" w:rsidP="005617BB" w:rsidR="005617BB">
      <w:pPr>
        <w:jc w:val="center"/>
        <w:rPr>
          <w:bCs/>
          <w:sz w:val="24"/>
          <w:szCs w:val="24"/>
        </w:rPr>
      </w:pPr>
      <w:r w:rsidRPr="00A42440">
        <w:rPr>
          <w:bCs/>
          <w:sz w:val="24"/>
          <w:szCs w:val="24"/>
        </w:rPr>
        <w:t>R J E Š E NJ E</w:t>
      </w:r>
    </w:p>
    <w:p w:rsidRDefault="009C46F5" w:rsidP="005617BB" w:rsidR="009C46F5" w:rsidRPr="00A42440">
      <w:pPr>
        <w:jc w:val="center"/>
        <w:rPr>
          <w:sz w:val="24"/>
          <w:szCs w:val="24"/>
        </w:rPr>
      </w:pPr>
    </w:p>
    <w:p w:rsidRDefault="005617BB" w:rsidP="005617BB" w:rsidR="005617BB" w:rsidRPr="00F96540">
      <w:pPr>
        <w:jc w:val="center"/>
        <w:rPr>
          <w:sz w:val="24"/>
          <w:szCs w:val="24"/>
        </w:rPr>
      </w:pPr>
    </w:p>
    <w:p w:rsidRDefault="005617BB" w:rsidP="00A42440" w:rsidR="005617BB" w:rsidRPr="00045D71">
      <w:pPr>
        <w:ind w:firstLine="720"/>
        <w:jc w:val="both"/>
        <w:rPr>
          <w:sz w:val="24"/>
          <w:szCs w:val="24"/>
        </w:rPr>
      </w:pPr>
      <w:r w:rsidRPr="00045D71">
        <w:rPr>
          <w:sz w:val="24"/>
          <w:szCs w:val="24"/>
        </w:rPr>
        <w:t xml:space="preserve">TRGOVAČKI SUD U ZAGREBU po sucu tog suda Anti Galiću, kao sucu pojedincu, u stečajnom postupku nad </w:t>
      </w:r>
      <w:r w:rsidR="00045D71" w:rsidRPr="00045D71">
        <w:rPr>
          <w:sz w:val="24"/>
          <w:szCs w:val="24"/>
        </w:rPr>
        <w:t>Stečajnom masom iza stečajnog dužnika MODISSA d.o.o., Zagreb, Radićeva 16.</w:t>
      </w:r>
      <w:r w:rsidR="00A42440" w:rsidRPr="00045D71">
        <w:rPr>
          <w:sz w:val="24"/>
          <w:szCs w:val="24"/>
        </w:rPr>
        <w:t>,</w:t>
      </w:r>
      <w:r w:rsidRPr="00045D71">
        <w:rPr>
          <w:sz w:val="24"/>
          <w:szCs w:val="24"/>
        </w:rPr>
        <w:t xml:space="preserve"> dana </w:t>
      </w:r>
      <w:r w:rsidR="00045D71">
        <w:rPr>
          <w:sz w:val="24"/>
          <w:szCs w:val="24"/>
        </w:rPr>
        <w:t>1</w:t>
      </w:r>
      <w:r w:rsidR="00450B2A">
        <w:rPr>
          <w:sz w:val="24"/>
          <w:szCs w:val="24"/>
        </w:rPr>
        <w:t>2</w:t>
      </w:r>
      <w:r w:rsidR="00045D71">
        <w:rPr>
          <w:sz w:val="24"/>
          <w:szCs w:val="24"/>
        </w:rPr>
        <w:t xml:space="preserve">.lipnja </w:t>
      </w:r>
      <w:r w:rsidRPr="00045D71">
        <w:rPr>
          <w:sz w:val="24"/>
          <w:szCs w:val="24"/>
        </w:rPr>
        <w:t>2017.</w:t>
      </w:r>
    </w:p>
    <w:p w:rsidRDefault="00656723" w:rsidP="009D4181" w:rsidR="00656723" w:rsidRPr="00E82FB5">
      <w:pPr>
        <w:ind w:firstLine="720"/>
        <w:jc w:val="both"/>
        <w:rPr>
          <w:sz w:val="40"/>
          <w:szCs w:val="40"/>
        </w:rPr>
      </w:pPr>
    </w:p>
    <w:p w:rsidRDefault="008606C6" w:rsidP="00EE39E8" w:rsidR="008606C6">
      <w:pPr>
        <w:jc w:val="center"/>
        <w:rPr>
          <w:b/>
          <w:sz w:val="24"/>
          <w:szCs w:val="24"/>
        </w:rPr>
      </w:pPr>
      <w:r w:rsidRPr="006068E8">
        <w:rPr>
          <w:b/>
          <w:sz w:val="24"/>
          <w:szCs w:val="24"/>
        </w:rPr>
        <w:t>r i j e š i o     j e</w:t>
      </w:r>
    </w:p>
    <w:p w:rsidRDefault="009C46F5" w:rsidP="00EE39E8" w:rsidR="009C46F5">
      <w:pPr>
        <w:jc w:val="center"/>
        <w:rPr>
          <w:b/>
          <w:sz w:val="24"/>
          <w:szCs w:val="24"/>
        </w:rPr>
      </w:pPr>
    </w:p>
    <w:p w:rsidRDefault="00744CF6" w:rsidP="00EE39E8" w:rsidR="00744CF6" w:rsidRPr="006068E8">
      <w:pPr>
        <w:jc w:val="center"/>
        <w:rPr>
          <w:b/>
          <w:sz w:val="24"/>
          <w:szCs w:val="24"/>
        </w:rPr>
      </w:pPr>
    </w:p>
    <w:p w:rsidRDefault="005617BB" w:rsidP="005617BB" w:rsidR="005617BB" w:rsidRPr="00B20F53">
      <w:pPr>
        <w:ind w:firstLine="720"/>
        <w:jc w:val="both"/>
        <w:rPr>
          <w:sz w:val="24"/>
          <w:szCs w:val="24"/>
        </w:rPr>
      </w:pPr>
      <w:r w:rsidRPr="00B20F53">
        <w:rPr>
          <w:sz w:val="24"/>
          <w:szCs w:val="24"/>
        </w:rPr>
        <w:t>Odbacuje se prijav</w:t>
      </w:r>
      <w:r w:rsidR="00B20F53" w:rsidRPr="00B20F53">
        <w:rPr>
          <w:sz w:val="24"/>
          <w:szCs w:val="24"/>
        </w:rPr>
        <w:t>a</w:t>
      </w:r>
      <w:r w:rsidRPr="00B20F53">
        <w:rPr>
          <w:sz w:val="24"/>
          <w:szCs w:val="24"/>
        </w:rPr>
        <w:t xml:space="preserve"> tražbine vjerovnika</w:t>
      </w:r>
      <w:r w:rsidR="00B20F53" w:rsidRPr="00B20F53">
        <w:rPr>
          <w:sz w:val="24"/>
          <w:szCs w:val="24"/>
        </w:rPr>
        <w:t xml:space="preserve"> </w:t>
      </w:r>
      <w:r w:rsidR="007C1419">
        <w:t>SIGURD JOSEF JU</w:t>
      </w:r>
      <w:r w:rsidR="009C46F5">
        <w:t>E</w:t>
      </w:r>
      <w:r w:rsidR="007C1419">
        <w:t>RGEN JOHANES SCHAP</w:t>
      </w:r>
      <w:r w:rsidR="009C46F5">
        <w:t>S</w:t>
      </w:r>
      <w:r w:rsidR="00B20F53" w:rsidRPr="00B20F53">
        <w:rPr>
          <w:sz w:val="24"/>
          <w:szCs w:val="24"/>
        </w:rPr>
        <w:t xml:space="preserve"> iz Zagreba, </w:t>
      </w:r>
      <w:r w:rsidR="007C1419">
        <w:rPr>
          <w:sz w:val="24"/>
          <w:szCs w:val="24"/>
        </w:rPr>
        <w:t>Oboj 68</w:t>
      </w:r>
      <w:r w:rsidR="00B20F53" w:rsidRPr="00B20F53">
        <w:rPr>
          <w:sz w:val="24"/>
          <w:szCs w:val="24"/>
        </w:rPr>
        <w:t xml:space="preserve"> u iznosu od 623</w:t>
      </w:r>
      <w:r w:rsidR="007C1419">
        <w:rPr>
          <w:sz w:val="24"/>
          <w:szCs w:val="24"/>
        </w:rPr>
        <w:t>.000</w:t>
      </w:r>
      <w:r w:rsidR="00B20F53" w:rsidRPr="00B20F53">
        <w:rPr>
          <w:sz w:val="24"/>
          <w:szCs w:val="24"/>
        </w:rPr>
        <w:t>,00 kn</w:t>
      </w:r>
      <w:r w:rsidR="007C1419">
        <w:rPr>
          <w:sz w:val="24"/>
          <w:szCs w:val="24"/>
        </w:rPr>
        <w:t xml:space="preserve">, podnesena </w:t>
      </w:r>
      <w:r w:rsidR="004A5147">
        <w:rPr>
          <w:sz w:val="24"/>
          <w:szCs w:val="24"/>
        </w:rPr>
        <w:t xml:space="preserve">stečajnom upravitelju </w:t>
      </w:r>
      <w:r w:rsidR="007C1419">
        <w:rPr>
          <w:sz w:val="24"/>
          <w:szCs w:val="24"/>
        </w:rPr>
        <w:t>dana</w:t>
      </w:r>
      <w:r w:rsidR="00EA148C">
        <w:rPr>
          <w:sz w:val="24"/>
          <w:szCs w:val="24"/>
        </w:rPr>
        <w:t xml:space="preserve"> 11.travnja 2018. </w:t>
      </w:r>
      <w:r w:rsidR="007C1419">
        <w:rPr>
          <w:sz w:val="24"/>
          <w:szCs w:val="24"/>
        </w:rPr>
        <w:t>kao nepravovremena</w:t>
      </w:r>
      <w:r w:rsidRPr="00B20F53">
        <w:rPr>
          <w:sz w:val="24"/>
          <w:szCs w:val="24"/>
        </w:rPr>
        <w:t>.</w:t>
      </w:r>
    </w:p>
    <w:p w:rsidRDefault="005617BB" w:rsidP="002F31A8" w:rsidR="005617BB">
      <w:pPr>
        <w:ind w:firstLine="720"/>
        <w:jc w:val="both"/>
        <w:rPr>
          <w:sz w:val="24"/>
          <w:szCs w:val="24"/>
        </w:rPr>
      </w:pPr>
    </w:p>
    <w:p w:rsidRDefault="008606C6" w:rsidR="008606C6">
      <w:pPr>
        <w:jc w:val="center"/>
        <w:rPr>
          <w:sz w:val="24"/>
          <w:szCs w:val="24"/>
        </w:rPr>
      </w:pPr>
      <w:r w:rsidRPr="00C51A14">
        <w:rPr>
          <w:sz w:val="24"/>
          <w:szCs w:val="24"/>
        </w:rPr>
        <w:t>Obrazloženje</w:t>
      </w:r>
    </w:p>
    <w:p w:rsidRDefault="009C46F5" w:rsidR="009C46F5">
      <w:pPr>
        <w:jc w:val="center"/>
        <w:rPr>
          <w:sz w:val="24"/>
          <w:szCs w:val="24"/>
        </w:rPr>
      </w:pPr>
    </w:p>
    <w:p w:rsidRDefault="005617BB" w:rsidP="005617BB" w:rsidR="005617BB">
      <w:pPr>
        <w:jc w:val="both"/>
        <w:rPr>
          <w:sz w:val="24"/>
          <w:szCs w:val="24"/>
        </w:rPr>
      </w:pPr>
    </w:p>
    <w:p w:rsidRDefault="005617BB" w:rsidP="005617BB" w:rsidR="00C16A89">
      <w:pPr>
        <w:jc w:val="both"/>
        <w:rPr>
          <w:sz w:val="24"/>
          <w:szCs w:val="24"/>
        </w:rPr>
      </w:pPr>
      <w:r w:rsidRPr="00824A0B">
        <w:rPr>
          <w:sz w:val="24"/>
          <w:szCs w:val="24"/>
        </w:rPr>
        <w:tab/>
      </w:r>
      <w:r w:rsidR="00C16A89">
        <w:rPr>
          <w:sz w:val="24"/>
          <w:szCs w:val="24"/>
        </w:rPr>
        <w:t>Zaključkom ovog suda od 26.ožujka 2018. pozvani su vjerovnici nižeg isplatnog reda prijaviti svoje tražbine.</w:t>
      </w:r>
    </w:p>
    <w:p w:rsidRDefault="005617BB" w:rsidP="00C16A89" w:rsidR="00824A0B">
      <w:pPr>
        <w:ind w:firstLine="720"/>
        <w:jc w:val="both"/>
        <w:rPr>
          <w:sz w:val="24"/>
          <w:szCs w:val="24"/>
        </w:rPr>
      </w:pPr>
      <w:r w:rsidRPr="00824A0B">
        <w:rPr>
          <w:sz w:val="24"/>
          <w:szCs w:val="24"/>
        </w:rPr>
        <w:t xml:space="preserve">U izreci naznačeni vjerovnik, podnio je stečajnom upravitelju prijavu tražbine </w:t>
      </w:r>
      <w:r w:rsidR="00BF4054">
        <w:rPr>
          <w:sz w:val="24"/>
          <w:szCs w:val="24"/>
        </w:rPr>
        <w:t>u</w:t>
      </w:r>
      <w:r w:rsidRPr="00824A0B">
        <w:rPr>
          <w:sz w:val="24"/>
          <w:szCs w:val="24"/>
        </w:rPr>
        <w:t xml:space="preserve"> iznosu </w:t>
      </w:r>
      <w:r w:rsidR="00BF4054">
        <w:rPr>
          <w:sz w:val="24"/>
          <w:szCs w:val="24"/>
        </w:rPr>
        <w:t>623</w:t>
      </w:r>
      <w:r w:rsidR="00EA148C">
        <w:rPr>
          <w:sz w:val="24"/>
          <w:szCs w:val="24"/>
        </w:rPr>
        <w:t>.000,00 kn</w:t>
      </w:r>
      <w:r w:rsidR="00D73BD6" w:rsidRPr="002409FF">
        <w:rPr>
          <w:sz w:val="24"/>
          <w:szCs w:val="24"/>
        </w:rPr>
        <w:t xml:space="preserve">, na ime </w:t>
      </w:r>
      <w:r w:rsidR="0051234C">
        <w:rPr>
          <w:sz w:val="24"/>
          <w:szCs w:val="24"/>
        </w:rPr>
        <w:t>pozajmica da</w:t>
      </w:r>
      <w:r w:rsidR="00805EFD">
        <w:rPr>
          <w:sz w:val="24"/>
          <w:szCs w:val="24"/>
        </w:rPr>
        <w:t>n</w:t>
      </w:r>
      <w:r w:rsidR="0051234C">
        <w:rPr>
          <w:sz w:val="24"/>
          <w:szCs w:val="24"/>
        </w:rPr>
        <w:t>ih društvu za kupnju nekretnina</w:t>
      </w:r>
      <w:r w:rsidR="00522A41">
        <w:rPr>
          <w:sz w:val="24"/>
          <w:szCs w:val="24"/>
        </w:rPr>
        <w:t>. Prijava je podnesena 11.travnja 2018.,</w:t>
      </w:r>
      <w:r w:rsidR="002E3288">
        <w:rPr>
          <w:sz w:val="24"/>
          <w:szCs w:val="24"/>
        </w:rPr>
        <w:t xml:space="preserve"> a što je vidljivo iz nadnevka na prijavi tražbine</w:t>
      </w:r>
      <w:r w:rsidR="0051234C">
        <w:rPr>
          <w:sz w:val="24"/>
          <w:szCs w:val="24"/>
        </w:rPr>
        <w:t>.</w:t>
      </w:r>
    </w:p>
    <w:p w:rsidRDefault="000B0E0C" w:rsidP="005617BB" w:rsidR="000B0E0C">
      <w:pPr>
        <w:jc w:val="both"/>
        <w:rPr>
          <w:sz w:val="24"/>
          <w:szCs w:val="24"/>
        </w:rPr>
      </w:pPr>
    </w:p>
    <w:p w:rsidRDefault="005617BB" w:rsidP="005617BB" w:rsidR="00AE50D2">
      <w:pPr>
        <w:jc w:val="both"/>
        <w:rPr>
          <w:sz w:val="24"/>
        </w:rPr>
      </w:pPr>
      <w:r w:rsidRPr="00C51A14">
        <w:rPr>
          <w:sz w:val="24"/>
          <w:szCs w:val="24"/>
        </w:rPr>
        <w:tab/>
      </w:r>
      <w:r w:rsidR="00BF4054">
        <w:rPr>
          <w:sz w:val="24"/>
          <w:szCs w:val="24"/>
        </w:rPr>
        <w:t xml:space="preserve">Odredbom članka </w:t>
      </w:r>
      <w:r w:rsidRPr="00C72788">
        <w:rPr>
          <w:sz w:val="24"/>
          <w:szCs w:val="24"/>
        </w:rPr>
        <w:t>1</w:t>
      </w:r>
      <w:r>
        <w:rPr>
          <w:sz w:val="24"/>
          <w:szCs w:val="24"/>
        </w:rPr>
        <w:t>39</w:t>
      </w:r>
      <w:r w:rsidRPr="00C72788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toč.</w:t>
      </w:r>
      <w:r w:rsidRPr="00C72788">
        <w:rPr>
          <w:sz w:val="24"/>
          <w:szCs w:val="24"/>
        </w:rPr>
        <w:t xml:space="preserve"> </w:t>
      </w:r>
      <w:r w:rsidR="00805797">
        <w:rPr>
          <w:sz w:val="24"/>
          <w:szCs w:val="24"/>
        </w:rPr>
        <w:t xml:space="preserve">1. do 5. </w:t>
      </w:r>
      <w:r w:rsidRPr="00C72788">
        <w:rPr>
          <w:sz w:val="24"/>
        </w:rPr>
        <w:t>Stečajnog zakona (N.N. br.71/15</w:t>
      </w:r>
      <w:r>
        <w:rPr>
          <w:sz w:val="24"/>
        </w:rPr>
        <w:t xml:space="preserve"> i 104/17</w:t>
      </w:r>
      <w:r w:rsidRPr="00C72788">
        <w:rPr>
          <w:sz w:val="24"/>
        </w:rPr>
        <w:t xml:space="preserve">, dalje: SZ) </w:t>
      </w:r>
      <w:r w:rsidR="00805797">
        <w:rPr>
          <w:sz w:val="24"/>
        </w:rPr>
        <w:t>taksativno su navedene tražbine nižeg isplatnog reda. Među tražbine niže isplatnog reda</w:t>
      </w:r>
      <w:r w:rsidR="00D10CA2">
        <w:rPr>
          <w:sz w:val="24"/>
        </w:rPr>
        <w:t xml:space="preserve"> određene </w:t>
      </w:r>
      <w:r w:rsidR="00D10CA2">
        <w:rPr>
          <w:sz w:val="24"/>
          <w:szCs w:val="24"/>
        </w:rPr>
        <w:t>člank</w:t>
      </w:r>
      <w:r w:rsidR="000B0E0C">
        <w:rPr>
          <w:sz w:val="24"/>
          <w:szCs w:val="24"/>
        </w:rPr>
        <w:t>om</w:t>
      </w:r>
      <w:r w:rsidR="00D10CA2">
        <w:rPr>
          <w:sz w:val="24"/>
          <w:szCs w:val="24"/>
        </w:rPr>
        <w:t xml:space="preserve"> </w:t>
      </w:r>
      <w:r w:rsidR="00D10CA2" w:rsidRPr="00C72788">
        <w:rPr>
          <w:sz w:val="24"/>
          <w:szCs w:val="24"/>
        </w:rPr>
        <w:t>1</w:t>
      </w:r>
      <w:r w:rsidR="00D10CA2">
        <w:rPr>
          <w:sz w:val="24"/>
          <w:szCs w:val="24"/>
        </w:rPr>
        <w:t>39</w:t>
      </w:r>
      <w:r w:rsidR="00D10CA2" w:rsidRPr="00C72788">
        <w:rPr>
          <w:sz w:val="24"/>
          <w:szCs w:val="24"/>
        </w:rPr>
        <w:t xml:space="preserve">. stavak 1. </w:t>
      </w:r>
      <w:r w:rsidR="00D10CA2">
        <w:rPr>
          <w:sz w:val="24"/>
          <w:szCs w:val="24"/>
        </w:rPr>
        <w:t>toč.</w:t>
      </w:r>
      <w:r w:rsidR="00D10CA2" w:rsidRPr="00C72788">
        <w:rPr>
          <w:sz w:val="24"/>
          <w:szCs w:val="24"/>
        </w:rPr>
        <w:t xml:space="preserve"> </w:t>
      </w:r>
      <w:r w:rsidR="00D10CA2">
        <w:rPr>
          <w:sz w:val="24"/>
          <w:szCs w:val="24"/>
        </w:rPr>
        <w:t xml:space="preserve">1. do 5. </w:t>
      </w:r>
      <w:r w:rsidR="00D10CA2" w:rsidRPr="00C72788">
        <w:rPr>
          <w:sz w:val="24"/>
        </w:rPr>
        <w:t>S</w:t>
      </w:r>
      <w:r w:rsidR="00C16A89">
        <w:rPr>
          <w:sz w:val="24"/>
        </w:rPr>
        <w:t>Z-a</w:t>
      </w:r>
      <w:r w:rsidR="00805797">
        <w:rPr>
          <w:sz w:val="24"/>
        </w:rPr>
        <w:t xml:space="preserve"> ne spadaju tražbine osnovom </w:t>
      </w:r>
      <w:r w:rsidR="00AE50D2">
        <w:rPr>
          <w:sz w:val="24"/>
        </w:rPr>
        <w:t>pozajmica da</w:t>
      </w:r>
      <w:r w:rsidR="00522A41">
        <w:rPr>
          <w:sz w:val="24"/>
        </w:rPr>
        <w:t>n</w:t>
      </w:r>
      <w:r w:rsidR="00AE50D2">
        <w:rPr>
          <w:sz w:val="24"/>
        </w:rPr>
        <w:t xml:space="preserve">ih dužniku, ako je te pozajmice </w:t>
      </w:r>
      <w:r w:rsidR="00805EFD">
        <w:rPr>
          <w:sz w:val="24"/>
        </w:rPr>
        <w:t xml:space="preserve">društvu dala </w:t>
      </w:r>
      <w:r w:rsidR="00AE50D2">
        <w:rPr>
          <w:sz w:val="24"/>
        </w:rPr>
        <w:t>osoba koja nije</w:t>
      </w:r>
      <w:r w:rsidR="00805EFD">
        <w:rPr>
          <w:sz w:val="24"/>
        </w:rPr>
        <w:t xml:space="preserve"> </w:t>
      </w:r>
      <w:r w:rsidR="00AE50D2">
        <w:rPr>
          <w:sz w:val="24"/>
        </w:rPr>
        <w:t xml:space="preserve">bila osnivač društva. </w:t>
      </w:r>
      <w:r w:rsidR="000B0E0C">
        <w:rPr>
          <w:sz w:val="24"/>
        </w:rPr>
        <w:t xml:space="preserve"> U tom slučaju</w:t>
      </w:r>
      <w:r w:rsidR="006F12DD">
        <w:rPr>
          <w:sz w:val="24"/>
        </w:rPr>
        <w:t>,</w:t>
      </w:r>
      <w:r w:rsidR="000B0E0C">
        <w:rPr>
          <w:sz w:val="24"/>
        </w:rPr>
        <w:t xml:space="preserve"> t</w:t>
      </w:r>
      <w:r w:rsidR="00AE50D2">
        <w:rPr>
          <w:sz w:val="24"/>
        </w:rPr>
        <w:t xml:space="preserve">akve tražbine predstavljaju tražbine drugog </w:t>
      </w:r>
      <w:r w:rsidR="000B0E0C">
        <w:rPr>
          <w:sz w:val="24"/>
        </w:rPr>
        <w:t xml:space="preserve">višeg </w:t>
      </w:r>
      <w:r w:rsidR="006F12DD">
        <w:rPr>
          <w:sz w:val="24"/>
        </w:rPr>
        <w:t xml:space="preserve"> (općeg) </w:t>
      </w:r>
      <w:r w:rsidR="00AE50D2">
        <w:rPr>
          <w:sz w:val="24"/>
        </w:rPr>
        <w:t>isplatnog reda.</w:t>
      </w:r>
    </w:p>
    <w:p w:rsidRDefault="00805EFD" w:rsidP="00805EFD" w:rsidR="00805EFD" w:rsidRPr="0041048A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 xml:space="preserve">Rješenjem o </w:t>
      </w:r>
      <w:r>
        <w:rPr>
          <w:sz w:val="24"/>
          <w:szCs w:val="24"/>
        </w:rPr>
        <w:t xml:space="preserve">nastavku stečajnog postupka </w:t>
      </w:r>
      <w:r w:rsidR="00E27E38">
        <w:rPr>
          <w:sz w:val="24"/>
          <w:szCs w:val="24"/>
        </w:rPr>
        <w:t xml:space="preserve">radi naknadne diobe </w:t>
      </w:r>
      <w:r>
        <w:rPr>
          <w:sz w:val="24"/>
          <w:szCs w:val="24"/>
        </w:rPr>
        <w:t xml:space="preserve">od 13. prosinca 2017. </w:t>
      </w:r>
      <w:r w:rsidRPr="0041048A">
        <w:rPr>
          <w:sz w:val="24"/>
          <w:szCs w:val="24"/>
        </w:rPr>
        <w:t xml:space="preserve">pozvani su vjerovnici u roku od 60 dana od dana objave rješenje na e-oglasnoj ploči suda prijaviti svoje tražbine. Rješenje o </w:t>
      </w:r>
      <w:r>
        <w:rPr>
          <w:sz w:val="24"/>
          <w:szCs w:val="24"/>
        </w:rPr>
        <w:t xml:space="preserve">nastavku postupka objavljeno je </w:t>
      </w:r>
      <w:r w:rsidRPr="0041048A">
        <w:rPr>
          <w:sz w:val="24"/>
          <w:szCs w:val="24"/>
        </w:rPr>
        <w:t xml:space="preserve">na e-oglasna ploča suda dana </w:t>
      </w:r>
      <w:r>
        <w:rPr>
          <w:sz w:val="24"/>
          <w:szCs w:val="24"/>
        </w:rPr>
        <w:t xml:space="preserve">13.prosinca </w:t>
      </w:r>
      <w:r w:rsidRPr="0041048A">
        <w:rPr>
          <w:sz w:val="24"/>
          <w:szCs w:val="24"/>
        </w:rPr>
        <w:t>2017.</w:t>
      </w:r>
    </w:p>
    <w:p w:rsidRDefault="00AE50D2" w:rsidP="005617BB" w:rsidR="00AE50D2">
      <w:pPr>
        <w:jc w:val="both"/>
        <w:rPr>
          <w:sz w:val="24"/>
        </w:rPr>
      </w:pPr>
    </w:p>
    <w:p w:rsidRDefault="00581670" w:rsidP="00581670" w:rsidR="00581670" w:rsidRPr="00C72788">
      <w:pPr>
        <w:ind w:firstLine="720"/>
        <w:jc w:val="both"/>
        <w:rPr>
          <w:sz w:val="24"/>
        </w:rPr>
      </w:pPr>
      <w:r w:rsidRPr="00C72788">
        <w:rPr>
          <w:sz w:val="24"/>
          <w:szCs w:val="24"/>
        </w:rPr>
        <w:t xml:space="preserve">Prema odredbi članka 129. stavak 1. podstavak 4. </w:t>
      </w:r>
      <w:r w:rsidRPr="00C72788">
        <w:rPr>
          <w:sz w:val="24"/>
        </w:rPr>
        <w:t>Stečajnog zakona (N.N. br.71/15</w:t>
      </w:r>
      <w:r>
        <w:rPr>
          <w:sz w:val="24"/>
        </w:rPr>
        <w:t xml:space="preserve"> 104/17</w:t>
      </w:r>
      <w:r w:rsidRPr="00C72788">
        <w:rPr>
          <w:sz w:val="24"/>
        </w:rPr>
        <w:t xml:space="preserve">, dalje: SZ) </w:t>
      </w:r>
      <w:r w:rsidRPr="00C72788">
        <w:rPr>
          <w:sz w:val="24"/>
          <w:szCs w:val="24"/>
        </w:rPr>
        <w:t xml:space="preserve">rješenje o otvaranju </w:t>
      </w:r>
      <w:r>
        <w:rPr>
          <w:sz w:val="24"/>
          <w:szCs w:val="24"/>
        </w:rPr>
        <w:t xml:space="preserve">stečajnog postupka (rješenje o nastavku postupka radi naknadne diobe) </w:t>
      </w:r>
      <w:r w:rsidRPr="00C72788">
        <w:rPr>
          <w:sz w:val="24"/>
          <w:szCs w:val="24"/>
        </w:rPr>
        <w:t xml:space="preserve">osobito mora sadržavati poziv vjerovnicima da stečajnom upravitelju u roku od 60 dana </w:t>
      </w:r>
      <w:r w:rsidRPr="00D41665">
        <w:rPr>
          <w:sz w:val="24"/>
          <w:szCs w:val="24"/>
          <w:u w:val="single"/>
        </w:rPr>
        <w:t>od dana objave tog rješenja</w:t>
      </w:r>
      <w:r w:rsidRPr="00C72788">
        <w:rPr>
          <w:sz w:val="24"/>
          <w:szCs w:val="24"/>
        </w:rPr>
        <w:t xml:space="preserve"> u skladu s pravilima SZ-a o prijavi tražbina  prijave svoje tražbine, a prema članku 257. stavak 6. </w:t>
      </w:r>
      <w:r w:rsidRPr="00C72788">
        <w:rPr>
          <w:sz w:val="24"/>
          <w:szCs w:val="24"/>
        </w:rPr>
        <w:lastRenderedPageBreak/>
        <w:t xml:space="preserve">istog </w:t>
      </w:r>
      <w:r>
        <w:rPr>
          <w:sz w:val="24"/>
          <w:szCs w:val="24"/>
        </w:rPr>
        <w:t>Z</w:t>
      </w:r>
      <w:r w:rsidRPr="00C72788">
        <w:rPr>
          <w:sz w:val="24"/>
          <w:szCs w:val="24"/>
        </w:rPr>
        <w:t>akona, prijavu tražbine podnesenu nakon isteka roka za prijavljivanje sud će odbaciti rješenjem.</w:t>
      </w:r>
    </w:p>
    <w:p w:rsidRDefault="00E27E38" w:rsidP="00581670" w:rsidR="00E27E38">
      <w:pPr>
        <w:ind w:firstLine="720"/>
        <w:jc w:val="both"/>
        <w:rPr>
          <w:sz w:val="24"/>
          <w:szCs w:val="24"/>
        </w:rPr>
      </w:pPr>
    </w:p>
    <w:p w:rsidRDefault="00581670" w:rsidP="00581670" w:rsidR="00581670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 xml:space="preserve">Kako dakle </w:t>
      </w:r>
      <w:r w:rsidR="00FB3C52">
        <w:rPr>
          <w:sz w:val="24"/>
          <w:szCs w:val="24"/>
        </w:rPr>
        <w:t xml:space="preserve">prijava tražbine </w:t>
      </w:r>
      <w:r w:rsidR="00FB3C52" w:rsidRPr="00B20F53">
        <w:rPr>
          <w:sz w:val="24"/>
          <w:szCs w:val="24"/>
        </w:rPr>
        <w:t xml:space="preserve">vjerovnika </w:t>
      </w:r>
      <w:r w:rsidR="006456C3">
        <w:t>SIGURD JOSEF JUERGEN JOHANES SCHAPS</w:t>
      </w:r>
      <w:r w:rsidR="00FB3C52" w:rsidRPr="00B20F53">
        <w:rPr>
          <w:sz w:val="24"/>
          <w:szCs w:val="24"/>
        </w:rPr>
        <w:t xml:space="preserve"> iz Zagreba, </w:t>
      </w:r>
      <w:r w:rsidR="00FB3C52">
        <w:rPr>
          <w:sz w:val="24"/>
          <w:szCs w:val="24"/>
        </w:rPr>
        <w:t>Oboj 68</w:t>
      </w:r>
      <w:r w:rsidR="00FB3C52" w:rsidRPr="00B20F53">
        <w:rPr>
          <w:sz w:val="24"/>
          <w:szCs w:val="24"/>
        </w:rPr>
        <w:t xml:space="preserve"> u iznosu od 623</w:t>
      </w:r>
      <w:r w:rsidR="00FB3C52">
        <w:rPr>
          <w:sz w:val="24"/>
          <w:szCs w:val="24"/>
        </w:rPr>
        <w:t>.000</w:t>
      </w:r>
      <w:r w:rsidR="00FB3C52" w:rsidRPr="00B20F53">
        <w:rPr>
          <w:sz w:val="24"/>
          <w:szCs w:val="24"/>
        </w:rPr>
        <w:t>,00 kn</w:t>
      </w:r>
      <w:r w:rsidR="00FB3C52">
        <w:rPr>
          <w:sz w:val="24"/>
          <w:szCs w:val="24"/>
        </w:rPr>
        <w:t xml:space="preserve"> osnovom pozajmica danih društvu predstavlja tražbinu drugog višeg isplatnog reda, te kako je </w:t>
      </w:r>
      <w:r w:rsidRPr="00C72788">
        <w:rPr>
          <w:sz w:val="24"/>
          <w:szCs w:val="24"/>
        </w:rPr>
        <w:t xml:space="preserve">navedena prijava </w:t>
      </w:r>
      <w:r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 xml:space="preserve">podnesena izvan roka od 60 dana računajući od </w:t>
      </w:r>
      <w:r>
        <w:rPr>
          <w:sz w:val="24"/>
          <w:szCs w:val="24"/>
        </w:rPr>
        <w:t xml:space="preserve">dostave </w:t>
      </w:r>
      <w:r w:rsidRPr="00C72788">
        <w:rPr>
          <w:sz w:val="24"/>
          <w:szCs w:val="24"/>
        </w:rPr>
        <w:t xml:space="preserve"> rješenja o </w:t>
      </w:r>
      <w:r w:rsidR="004A5147">
        <w:rPr>
          <w:sz w:val="24"/>
          <w:szCs w:val="24"/>
        </w:rPr>
        <w:t xml:space="preserve">nastavku postupka radi naknadne diobe </w:t>
      </w:r>
      <w:r w:rsidRPr="00C72788">
        <w:rPr>
          <w:sz w:val="24"/>
          <w:szCs w:val="24"/>
        </w:rPr>
        <w:t>na e-oglasna ploča suda, to je istu prijavu temeljem odredbi članka 129. stavak 1. podstavak 4. i članka 257. stavak 6. SZ-a  valjalo odbaciti kao nepravovremenu.</w:t>
      </w:r>
    </w:p>
    <w:p w:rsidRDefault="005617BB" w:rsidP="005617BB" w:rsidR="005617BB">
      <w:pPr>
        <w:jc w:val="both"/>
        <w:rPr>
          <w:sz w:val="24"/>
          <w:szCs w:val="24"/>
        </w:rPr>
      </w:pPr>
    </w:p>
    <w:p w:rsidRDefault="005617BB" w:rsidP="005617BB" w:rsidR="005617BB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</w:t>
      </w:r>
      <w:r w:rsidRPr="002F1C8B">
        <w:rPr>
          <w:sz w:val="24"/>
          <w:szCs w:val="24"/>
        </w:rPr>
        <w:t xml:space="preserve">, </w:t>
      </w:r>
      <w:r w:rsidR="00824A0B">
        <w:rPr>
          <w:sz w:val="24"/>
          <w:szCs w:val="24"/>
        </w:rPr>
        <w:t>1</w:t>
      </w:r>
      <w:r w:rsidR="004A5147">
        <w:rPr>
          <w:sz w:val="24"/>
          <w:szCs w:val="24"/>
        </w:rPr>
        <w:t>2</w:t>
      </w:r>
      <w:r w:rsidR="00450B2A">
        <w:rPr>
          <w:sz w:val="24"/>
          <w:szCs w:val="24"/>
        </w:rPr>
        <w:t>.lipnja</w:t>
      </w:r>
      <w:r>
        <w:rPr>
          <w:sz w:val="24"/>
          <w:szCs w:val="24"/>
        </w:rPr>
        <w:t xml:space="preserve"> 201</w:t>
      </w:r>
      <w:r w:rsidR="00450B2A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</w:p>
    <w:p w:rsidRDefault="005617BB" w:rsidP="005617BB" w:rsidR="005617BB">
      <w:pPr>
        <w:jc w:val="center"/>
        <w:rPr>
          <w:sz w:val="24"/>
          <w:szCs w:val="24"/>
        </w:rPr>
      </w:pPr>
    </w:p>
    <w:p w:rsidRDefault="005617BB" w:rsidP="005617BB" w:rsidR="005617BB" w:rsidRPr="0073650D">
      <w:pPr>
        <w:ind w:firstLine="720" w:left="6480"/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Sudac: </w:t>
      </w:r>
    </w:p>
    <w:p w:rsidRDefault="005617BB" w:rsidP="0047461C" w:rsidR="005721FB">
      <w:pPr>
        <w:ind w:firstLine="720" w:left="5760"/>
        <w:jc w:val="center"/>
        <w:rPr>
          <w:sz w:val="24"/>
          <w:szCs w:val="24"/>
        </w:rPr>
      </w:pPr>
      <w:r w:rsidRPr="0073650D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47461C">
        <w:rPr>
          <w:sz w:val="24"/>
          <w:szCs w:val="24"/>
        </w:rPr>
        <w:t>v.r.</w:t>
      </w:r>
    </w:p>
    <w:p w:rsidRDefault="005617BB" w:rsidP="005617BB" w:rsidR="005617BB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5617BB" w:rsidP="005617BB" w:rsidR="005617BB">
      <w:pPr>
        <w:rPr>
          <w:sz w:val="24"/>
          <w:szCs w:val="24"/>
        </w:rPr>
      </w:pPr>
    </w:p>
    <w:p w:rsidRDefault="005617BB" w:rsidP="005617BB" w:rsidR="005617BB">
      <w:pPr>
        <w:rPr>
          <w:sz w:val="24"/>
          <w:szCs w:val="24"/>
        </w:rPr>
      </w:pPr>
    </w:p>
    <w:p w:rsidRDefault="0047461C" w:rsidP="0047461C" w:rsidR="0047461C">
      <w:pPr>
        <w:ind w:firstLine="720" w:left="3600"/>
        <w:jc w:val="both"/>
      </w:pPr>
      <w:r>
        <w:t>Za točnost otpravka, ovlašteni službenik:</w:t>
      </w:r>
    </w:p>
    <w:p w:rsidRDefault="0047461C" w:rsidP="00422EE0" w:rsidR="0047461C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5617BB" w:rsidP="0047461C" w:rsidR="005617BB">
      <w:pPr>
        <w:ind w:left="720"/>
        <w:rPr>
          <w:sz w:val="24"/>
          <w:szCs w:val="24"/>
        </w:rPr>
      </w:pPr>
    </w:p>
    <w:sectPr w:rsidSect="00F97BFF" w:rsidR="005617BB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46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C1" w:rsidP="00E735CD" w:rsidR="001911C1" w:rsidRPr="009F6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30AD3"/>
    <w:rsid w:val="0004538D"/>
    <w:rsid w:val="00045D71"/>
    <w:rsid w:val="0005209B"/>
    <w:rsid w:val="0008399E"/>
    <w:rsid w:val="00092AC2"/>
    <w:rsid w:val="000B0E0C"/>
    <w:rsid w:val="000B53BE"/>
    <w:rsid w:val="000B65A1"/>
    <w:rsid w:val="000C51F3"/>
    <w:rsid w:val="000D2C10"/>
    <w:rsid w:val="000D7320"/>
    <w:rsid w:val="000E0E7C"/>
    <w:rsid w:val="00100977"/>
    <w:rsid w:val="001076E6"/>
    <w:rsid w:val="00134836"/>
    <w:rsid w:val="0015560B"/>
    <w:rsid w:val="00180B36"/>
    <w:rsid w:val="001911C1"/>
    <w:rsid w:val="001C525A"/>
    <w:rsid w:val="001C7712"/>
    <w:rsid w:val="001E79F7"/>
    <w:rsid w:val="002017C8"/>
    <w:rsid w:val="00232D2B"/>
    <w:rsid w:val="002409FF"/>
    <w:rsid w:val="00240CD2"/>
    <w:rsid w:val="00240FA3"/>
    <w:rsid w:val="00283BDF"/>
    <w:rsid w:val="00290D8C"/>
    <w:rsid w:val="00291C07"/>
    <w:rsid w:val="0029205D"/>
    <w:rsid w:val="002E3288"/>
    <w:rsid w:val="002F1C8B"/>
    <w:rsid w:val="002F1EB7"/>
    <w:rsid w:val="002F31A8"/>
    <w:rsid w:val="003039BD"/>
    <w:rsid w:val="00311B2B"/>
    <w:rsid w:val="00341CEB"/>
    <w:rsid w:val="003445C9"/>
    <w:rsid w:val="003505D6"/>
    <w:rsid w:val="00383CC4"/>
    <w:rsid w:val="00384598"/>
    <w:rsid w:val="003869A5"/>
    <w:rsid w:val="003A1564"/>
    <w:rsid w:val="003B049B"/>
    <w:rsid w:val="0041182C"/>
    <w:rsid w:val="004358CA"/>
    <w:rsid w:val="00450B2A"/>
    <w:rsid w:val="0045647A"/>
    <w:rsid w:val="0047461C"/>
    <w:rsid w:val="004748D5"/>
    <w:rsid w:val="00475217"/>
    <w:rsid w:val="004A5147"/>
    <w:rsid w:val="004B4E11"/>
    <w:rsid w:val="004B6467"/>
    <w:rsid w:val="004C05EF"/>
    <w:rsid w:val="004C20A2"/>
    <w:rsid w:val="004C7C82"/>
    <w:rsid w:val="0051234C"/>
    <w:rsid w:val="00514944"/>
    <w:rsid w:val="0051555E"/>
    <w:rsid w:val="00522A41"/>
    <w:rsid w:val="00546509"/>
    <w:rsid w:val="0055061B"/>
    <w:rsid w:val="00554ED8"/>
    <w:rsid w:val="005617BB"/>
    <w:rsid w:val="005721FB"/>
    <w:rsid w:val="00576D4C"/>
    <w:rsid w:val="00581670"/>
    <w:rsid w:val="00584DA1"/>
    <w:rsid w:val="00587027"/>
    <w:rsid w:val="005C216D"/>
    <w:rsid w:val="005C69DA"/>
    <w:rsid w:val="005F250B"/>
    <w:rsid w:val="005F3F12"/>
    <w:rsid w:val="006068E8"/>
    <w:rsid w:val="00616DC1"/>
    <w:rsid w:val="00632EFD"/>
    <w:rsid w:val="006456C3"/>
    <w:rsid w:val="00656723"/>
    <w:rsid w:val="006669FA"/>
    <w:rsid w:val="006A130A"/>
    <w:rsid w:val="006F12DD"/>
    <w:rsid w:val="007040B0"/>
    <w:rsid w:val="00706451"/>
    <w:rsid w:val="00717E04"/>
    <w:rsid w:val="00726377"/>
    <w:rsid w:val="00726464"/>
    <w:rsid w:val="0073650D"/>
    <w:rsid w:val="00744B8C"/>
    <w:rsid w:val="00744CF6"/>
    <w:rsid w:val="007543D0"/>
    <w:rsid w:val="007553B1"/>
    <w:rsid w:val="00760354"/>
    <w:rsid w:val="00760AF9"/>
    <w:rsid w:val="00765498"/>
    <w:rsid w:val="00772677"/>
    <w:rsid w:val="007C1419"/>
    <w:rsid w:val="00805797"/>
    <w:rsid w:val="00805EFD"/>
    <w:rsid w:val="0081001C"/>
    <w:rsid w:val="00824A0B"/>
    <w:rsid w:val="00826C73"/>
    <w:rsid w:val="00833A3A"/>
    <w:rsid w:val="00835C77"/>
    <w:rsid w:val="00851246"/>
    <w:rsid w:val="00852FD4"/>
    <w:rsid w:val="00854CE0"/>
    <w:rsid w:val="008606C6"/>
    <w:rsid w:val="00897B3A"/>
    <w:rsid w:val="008B5FF6"/>
    <w:rsid w:val="008B75D1"/>
    <w:rsid w:val="008C4991"/>
    <w:rsid w:val="008F01F1"/>
    <w:rsid w:val="008F2552"/>
    <w:rsid w:val="0090092A"/>
    <w:rsid w:val="00906998"/>
    <w:rsid w:val="0092683C"/>
    <w:rsid w:val="00926D0C"/>
    <w:rsid w:val="009437E8"/>
    <w:rsid w:val="0096645C"/>
    <w:rsid w:val="009977F1"/>
    <w:rsid w:val="009C095F"/>
    <w:rsid w:val="009C46F5"/>
    <w:rsid w:val="009D4181"/>
    <w:rsid w:val="009E7187"/>
    <w:rsid w:val="009F659F"/>
    <w:rsid w:val="00A107C5"/>
    <w:rsid w:val="00A144FD"/>
    <w:rsid w:val="00A2153C"/>
    <w:rsid w:val="00A250E1"/>
    <w:rsid w:val="00A3228F"/>
    <w:rsid w:val="00A42440"/>
    <w:rsid w:val="00A6362E"/>
    <w:rsid w:val="00A901F0"/>
    <w:rsid w:val="00A90A8F"/>
    <w:rsid w:val="00AE0A33"/>
    <w:rsid w:val="00AE4F87"/>
    <w:rsid w:val="00AE50D2"/>
    <w:rsid w:val="00B00EC1"/>
    <w:rsid w:val="00B021B7"/>
    <w:rsid w:val="00B06765"/>
    <w:rsid w:val="00B20F53"/>
    <w:rsid w:val="00B30D48"/>
    <w:rsid w:val="00B33B6B"/>
    <w:rsid w:val="00B51375"/>
    <w:rsid w:val="00B51CE6"/>
    <w:rsid w:val="00B538F2"/>
    <w:rsid w:val="00B63BDF"/>
    <w:rsid w:val="00B71C5F"/>
    <w:rsid w:val="00B75093"/>
    <w:rsid w:val="00BB43B9"/>
    <w:rsid w:val="00BD55E5"/>
    <w:rsid w:val="00BE0FC3"/>
    <w:rsid w:val="00BF4054"/>
    <w:rsid w:val="00C002ED"/>
    <w:rsid w:val="00C16A89"/>
    <w:rsid w:val="00C26653"/>
    <w:rsid w:val="00C40243"/>
    <w:rsid w:val="00C51A14"/>
    <w:rsid w:val="00C820B9"/>
    <w:rsid w:val="00C86B79"/>
    <w:rsid w:val="00C94111"/>
    <w:rsid w:val="00CB592B"/>
    <w:rsid w:val="00CC65CC"/>
    <w:rsid w:val="00CE436F"/>
    <w:rsid w:val="00CF67C9"/>
    <w:rsid w:val="00D10CA2"/>
    <w:rsid w:val="00D138A8"/>
    <w:rsid w:val="00D441F4"/>
    <w:rsid w:val="00D444C8"/>
    <w:rsid w:val="00D62E33"/>
    <w:rsid w:val="00D6477F"/>
    <w:rsid w:val="00D73031"/>
    <w:rsid w:val="00D73BD6"/>
    <w:rsid w:val="00D82B0A"/>
    <w:rsid w:val="00D85E8E"/>
    <w:rsid w:val="00D92338"/>
    <w:rsid w:val="00DA5367"/>
    <w:rsid w:val="00DA628A"/>
    <w:rsid w:val="00DB4A0A"/>
    <w:rsid w:val="00DD0E1A"/>
    <w:rsid w:val="00DD4EB8"/>
    <w:rsid w:val="00DE3512"/>
    <w:rsid w:val="00E03887"/>
    <w:rsid w:val="00E07AAC"/>
    <w:rsid w:val="00E13121"/>
    <w:rsid w:val="00E22995"/>
    <w:rsid w:val="00E26BFD"/>
    <w:rsid w:val="00E27E38"/>
    <w:rsid w:val="00E31785"/>
    <w:rsid w:val="00E465D4"/>
    <w:rsid w:val="00E47073"/>
    <w:rsid w:val="00E550C9"/>
    <w:rsid w:val="00E646E1"/>
    <w:rsid w:val="00E735CD"/>
    <w:rsid w:val="00E82FB5"/>
    <w:rsid w:val="00E968E0"/>
    <w:rsid w:val="00EA148C"/>
    <w:rsid w:val="00EA448C"/>
    <w:rsid w:val="00EA6497"/>
    <w:rsid w:val="00EE39E8"/>
    <w:rsid w:val="00F173C9"/>
    <w:rsid w:val="00F3238F"/>
    <w:rsid w:val="00F45FEB"/>
    <w:rsid w:val="00F5424A"/>
    <w:rsid w:val="00F70D0A"/>
    <w:rsid w:val="00F83CED"/>
    <w:rsid w:val="00F90F6E"/>
    <w:rsid w:val="00F97BFF"/>
    <w:rsid w:val="00FB3C52"/>
    <w:rsid w:val="00FD286C"/>
    <w:rsid w:val="00F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46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6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6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6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6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4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6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6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6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6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MODISSA d.o.o. u stečaju</izvorni_sadrzaj>
    <derivirana_varijabla naziv="DomainObject.Predmet.ProtustrankaFormated_1">  Stečajna masa iza MODISSA d.o.o. u stečaju</derivirana_varijabla>
  </DomainObject.Predmet.ProtustrankaFormated>
  <DomainObject.Predmet.ProtustrankaFormatedOIB>
    <izvorni_sadrzaj>  Stečajna masa iza MODISSA d.o.o. u stečaju, OIB 84248019261</izvorni_sadrzaj>
    <derivirana_varijabla naziv="DomainObject.Predmet.ProtustrankaFormatedOIB_1">  Stečajna masa iza MODISSA d.o.o. u stečaju, OIB 84248019261</derivirana_varijabla>
  </DomainObject.Predmet.ProtustrankaFormatedOIB>
  <DomainObject.Predmet.ProtustrankaFormatedWithAdress>
    <izvorni_sadrzaj> Stečajna masa iza MODISSA d.o.o. u stečaju, Srebrnjak 20/b, 10431 Srebrnjak</izvorni_sadrzaj>
    <derivirana_varijabla naziv="DomainObject.Predmet.ProtustrankaFormatedWithAdress_1"> Stečajna masa iza MODISSA d.o.o. u stečaju, Srebrnjak 20/b, 10431 Srebrnjak</derivirana_varijabla>
  </DomainObject.Predmet.ProtustrankaFormatedWithAdress>
  <DomainObject.Predmet.ProtustrankaFormatedWithAdressOIB>
    <izvorni_sadrzaj> Stečajna masa iza MODISSA d.o.o. u stečaju, OIB 84248019261, Srebrnjak 20/b, 10431 Srebrnjak</izvorni_sadrzaj>
    <derivirana_varijabla naziv="DomainObject.Predmet.ProtustrankaFormatedWithAdressOIB_1"> Stečajna masa iza MODISSA d.o.o. u stečaju, OIB 84248019261, Srebrnjak 20/b, 10431 Srebrnjak</derivirana_varijabla>
  </DomainObject.Predmet.ProtustrankaFormatedWithAdressOIB>
  <DomainObject.Predmet.ProtustrankaWithAdress>
    <izvorni_sadrzaj>Stečajna masa iza MODISSA d.o.o. u stečaju Srebrnjak 20/b, 10431 Srebrnjak</izvorni_sadrzaj>
    <derivirana_varijabla naziv="DomainObject.Predmet.ProtustrankaWithAdress_1">Stečajna masa iza MODISSA d.o.o. u stečaju Srebrnjak 20/b, 10431 Srebrnjak</derivirana_varijabla>
  </DomainObject.Predmet.ProtustrankaWithAdress>
  <DomainObject.Predmet.ProtustrankaWithAdressOIB>
    <izvorni_sadrzaj>Stečajna masa iza MODISSA d.o.o. u stečaju, OIB 84248019261, Srebrnjak 20/b, 10431 Srebrnjak</izvorni_sadrzaj>
    <derivirana_varijabla naziv="DomainObject.Predmet.ProtustrankaWithAdressOIB_1">Stečajna masa iza MODISSA d.o.o. u stečaju, OIB 84248019261, Srebrnjak 20/b, 10431 Srebrnjak</derivirana_varijabla>
  </DomainObject.Predmet.ProtustrankaWithAdressOIB>
  <DomainObject.Predmet.ProtustrankaNazivFormated>
    <izvorni_sadrzaj>Stečajna masa iza MODISSA d.o.o. u stečaju</izvorni_sadrzaj>
    <derivirana_varijabla naziv="DomainObject.Predmet.ProtustrankaNazivFormated_1">Stečajna masa iza MODISSA d.o.o. u stečaju</derivirana_varijabla>
  </DomainObject.Predmet.ProtustrankaNazivFormated>
  <DomainObject.Predmet.ProtustrankaNazivFormatedOIB>
    <izvorni_sadrzaj>Stečajna masa iza MODISSA d.o.o. u stečaju, OIB 84248019261</izvorni_sadrzaj>
    <derivirana_varijabla naziv="DomainObject.Predmet.ProtustrankaNazivFormatedOIB_1">Stečajna masa iza MODISSA d.o.o. u stečaju, OIB 84248019261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MODISSA d.o.o. u stečaju</item>
    </izvorni_sadrzaj>
    <derivirana_varijabla naziv="DomainObject.Predmet.ProtuStrankaListFormated_1">
      <item>Stečajna masa iza MODISSA d.o.o. u stečaju</item>
    </derivirana_varijabla>
  </DomainObject.Predmet.ProtuStrankaListFormated>
  <DomainObject.Predmet.ProtuStrankaListFormatedOIB>
    <izvorni_sadrzaj>
      <item>Stečajna masa iza MODISSA d.o.o. u stečaju, OIB 84248019261</item>
    </izvorni_sadrzaj>
    <derivirana_varijabla naziv="DomainObject.Predmet.ProtuStrankaListFormatedOIB_1">
      <item>Stečajna masa iza MODISSA d.o.o. u stečaju, OIB 84248019261</item>
    </derivirana_varijabla>
  </DomainObject.Predmet.ProtuStrankaListFormatedOIB>
  <DomainObject.Predmet.ProtuStrankaListFormatedWithAdress>
    <izvorni_sadrzaj>
      <item>Stečajna masa iza MODISSA d.o.o. u stečaju, Srebrnjak 20/b, 10431 Srebrnjak</item>
    </izvorni_sadrzaj>
    <derivirana_varijabla naziv="DomainObject.Predmet.ProtuStrankaListFormatedWithAdress_1">
      <item>Stečajna masa iza MODISSA d.o.o. u stečaju, Srebrnjak 20/b, 10431 Srebrnjak</item>
    </derivirana_varijabla>
  </DomainObject.Predmet.ProtuStrankaListFormatedWithAdress>
  <DomainObject.Predmet.ProtuStrankaListFormatedWithAdressOIB>
    <izvorni_sadrzaj>
      <item>Stečajna masa iza MODISSA d.o.o. u stečaju, OIB 84248019261, Srebrnjak 20/b, 10431 Srebrnjak</item>
    </izvorni_sadrzaj>
    <derivirana_varijabla naziv="DomainObject.Predmet.ProtuStrankaListFormatedWithAdressOIB_1">
      <item>Stečajna masa iza MODISSA d.o.o. u stečaju, OIB 84248019261, Srebrnjak 20/b, 10431 Srebrnjak</item>
    </derivirana_varijabla>
  </DomainObject.Predmet.ProtuStrankaListFormatedWithAdressOIB>
  <DomainObject.Predmet.ProtuStrankaListNazivFormated>
    <izvorni_sadrzaj>
      <item>Stečajna masa iza MODISSA d.o.o. u stečaju</item>
    </izvorni_sadrzaj>
    <derivirana_varijabla naziv="DomainObject.Predmet.ProtuStrankaListNazivFormated_1">
      <item>Stečajna masa iza MODISSA d.o.o. u stečaju</item>
    </derivirana_varijabla>
  </DomainObject.Predmet.ProtuStrankaListNazivFormated>
  <DomainObject.Predmet.ProtuStrankaListNazivFormatedOIB>
    <izvorni_sadrzaj>
      <item>Stečajna masa iza MODISSA d.o.o. u stečaju, OIB 84248019261</item>
    </izvorni_sadrzaj>
    <derivirana_varijabla naziv="DomainObject.Predmet.ProtuStrankaListNazivFormatedOIB_1">
      <item>Stečajna masa iza MODISSA d.o.o. u stečaju, OIB 84248019261</item>
    </derivirana_varijabla>
  </DomainObject.Predmet.ProtuStrankaListNazivFormatedOIB>
  <DomainObject.Predmet.OstaliListFormated>
    <izvorni_sadrzaj>
      <item>Branimir Pocrnić</item>
      <item>Natascha Schaps</item>
    </izvorni_sadrzaj>
    <derivirana_varijabla naziv="DomainObject.Predmet.OstaliListFormated_1">
      <item>Branimir Pocrnić</item>
      <item>Natascha Schaps</item>
    </derivirana_varijabla>
  </DomainObject.Predmet.OstaliListFormated>
  <DomainObject.Predmet.OstaliListFormatedOIB>
    <izvorni_sadrzaj>
      <item>Branimir Pocrnić, OIB 84986718450</item>
      <item>Natascha Schaps</item>
    </izvorni_sadrzaj>
    <derivirana_varijabla naziv="DomainObject.Predmet.OstaliListFormatedOIB_1">
      <item>Branimir Pocrnić, OIB 84986718450</item>
      <item>Natascha Schaps</item>
    </derivirana_varijabla>
  </DomainObject.Predmet.OstaliListFormatedOIB>
  <DomainObject.Predmet.OstaliListFormatedWithAdress>
    <izvorni_sadrzaj>
      <item>Branimir Pocrnić, Teslina 15, 10000 Zagreb</item>
      <item>Natascha Schaps, Rebar 2, 10000 Zagreb</item>
    </izvorni_sadrzaj>
    <derivirana_varijabla naziv="DomainObject.Predmet.OstaliListFormatedWithAdress_1">
      <item>Branimir Pocrnić, Teslina 15, 10000 Zagreb</item>
      <item>Natascha Schaps, Rebar 2, 10000 Zagreb</item>
    </derivirana_varijabla>
  </DomainObject.Predmet.OstaliListFormatedWithAdress>
  <DomainObject.Predmet.OstaliListFormatedWithAdressOIB>
    <izvorni_sadrzaj>
      <item>Branimir Pocrnić, OIB 84986718450, Teslina 15, 10000 Zagreb</item>
      <item>Natascha Schaps, Rebar 2, 10000 Zagreb</item>
    </izvorni_sadrzaj>
    <derivirana_varijabla naziv="DomainObject.Predmet.OstaliListFormatedWithAdressOIB_1">
      <item>Branimir Pocrnić, OIB 84986718450, Teslina 15, 10000 Zagreb</item>
      <item>Natascha Schaps, Rebar 2, 10000 Zagreb</item>
    </derivirana_varijabla>
  </DomainObject.Predmet.OstaliListFormatedWithAdressOIB>
  <DomainObject.Predmet.OstaliListNazivFormated>
    <izvorni_sadrzaj>
      <item>Branimir Pocrnić</item>
      <item>Natascha Schaps</item>
    </izvorni_sadrzaj>
    <derivirana_varijabla naziv="DomainObject.Predmet.OstaliListNazivFormated_1">
      <item>Branimir Pocrnić</item>
      <item>Natascha Schaps</item>
    </derivirana_varijabla>
  </DomainObject.Predmet.OstaliListNazivFormated>
  <DomainObject.Predmet.OstaliListNazivFormatedOIB>
    <izvorni_sadrzaj>
      <item>Branimir Pocrnić, OIB 84986718450</item>
      <item>Natascha Schaps</item>
    </izvorni_sadrzaj>
    <derivirana_varijabla naziv="DomainObject.Predmet.OstaliListNazivFormatedOIB_1">
      <item>Branimir Pocrnić, OIB 84986718450</item>
      <item>Natascha Schaps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MODISSA d.o.o. u stečaju</izvorni_sadrzaj>
    <derivirana_varijabla naziv="DomainObject.Predmet.ProtustrankaIDrugi_1">Stečajna masa iza MODISSA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MODISSA d.o.o. u stečaju, OIB 84248019261, Srebrnjak 20/b, 10431 Srebrnjak</izvorni_sadrzaj>
    <derivirana_varijabla naziv="DomainObject.Predmet.ProtustrankaIDrugiAdressOIB_1">Stečajna masa iza MODISSA d.o.o. u stečaju, OIB 84248019261, Srebrnjak 20/b,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Branimir Pocrnić</item>
      <item>Natascha Schaps</item>
      <item>Stečajna masa iza MODISSA d.o.o. u stečaju</item>
      <item>FINA Regionalni centar Zagreb</item>
    </izvorni_sadrzaj>
    <derivirana_varijabla naziv="DomainObject.Predmet.SudioniciListNaziv_1">
      <item>Branimir Pocrnić</item>
      <item>Natascha Schaps</item>
      <item>Stečajna masa iza MODISSA d.o.o. u stečaju</item>
      <item>FINA Regionalni centar Zagreb</item>
    </derivirana_varijabla>
  </DomainObject.Predmet.SudioniciListNaziv>
  <DomainObject.Predmet.SudioniciListAdressOIB>
    <izvorni_sadrzaj>
      <item>Branimir Pocrnić, OIB 84986718450, Teslina 15,10000 Zagreb</item>
      <item>Natascha Schaps, Rebar 2,10000 Zagreb</item>
      <item>Stečajna masa iza MODISSA d.o.o. u stečaju, OIB 84248019261, Srebrnjak 20/b,10431 Srebrnjak</item>
      <item>FINA Regionalni centar Zagreb, OIB 85821130368, Trg svibanjskih žrtava 1995. 1,10000 Zagreb</item>
    </izvorni_sadrzaj>
    <derivirana_varijabla naziv="DomainObject.Predmet.SudioniciListAdressOIB_1">
      <item>Branimir Pocrnić, OIB 84986718450, Teslina 15,10000 Zagreb</item>
      <item>Natascha Schaps, Rebar 2,10000 Zagreb</item>
      <item>Stečajna masa iza MODISSA d.o.o. u stečaju, OIB 84248019261, Srebrnjak 20/b,10431 Srebrnjak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84986718450</item>
      <item>, OIB null</item>
      <item>, OIB 84248019261</item>
      <item>, OIB 85821130368</item>
    </izvorni_sadrzaj>
    <derivirana_varijabla naziv="DomainObject.Predmet.SudioniciListNazivOIB_1">
      <item>, OIB 84986718450</item>
      <item>, OIB null</item>
      <item>, OIB 84248019261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453</properties:Words>
  <properties:Characters>2490</properties:Characters>
  <properties:Lines>70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2018-06-12T09:06:00Z</dcterms:created>
  <dc:creator>Ante</dc:creator>
  <cp:lastModifiedBy>Valentina Delač</cp:lastModifiedBy>
  <cp:lastPrinted>2018-06-12T09:07:00Z</cp:lastPrinted>
  <dcterms:modified xmlns:xsi="http://www.w3.org/2001/XMLSchema-instance" xsi:type="dcterms:W3CDTF">2018-06-12T09:07:00Z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(Modissa  odbačaj nije niži  red Katarina sigurd.docx)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