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1081" w14:paraId="5f21081" w:rsidRDefault="0016182B" w:rsidP="0016182B" w:rsidR="0016182B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182B" w:rsidP="00E77322" w:rsidR="0016182B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16182B" w:rsidP="0016182B" w:rsidR="0016182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>
        <w:t>TRGOVAČKI SUD U SPLITU</w:t>
      </w:r>
    </w:p>
    <w:p w:rsidRDefault="0016182B" w:rsidP="0016182B" w:rsidR="002802BB" w:rsidRPr="00DE2B55">
      <w:pPr>
        <w:jc w:val="both"/>
        <w:rPr>
          <w:rFonts w:eastAsiaTheme="minorHAnsi"/>
          <w:bCs/>
          <w:lang w:val="en-US"/>
        </w:rPr>
      </w:pPr>
      <w:r>
        <w:t>Split, Sukoišanska 6</w:t>
      </w:r>
      <w:r>
        <w:tab/>
      </w:r>
    </w:p>
    <w:p w:rsidRDefault="009F1B4F" w:rsidP="00E77322" w:rsidR="009F1B4F">
      <w:pPr>
        <w:spacing w:after="200" w:before="200"/>
        <w:jc w:val="center"/>
      </w:pPr>
      <w:r>
        <w:t xml:space="preserve"> R E P U B L I K A   H R V A T S K A </w:t>
      </w:r>
    </w:p>
    <w:p w:rsidRDefault="003E767C" w:rsidP="00E77322" w:rsidR="00606F54">
      <w:pPr>
        <w:spacing w:after="200" w:before="200"/>
        <w:jc w:val="center"/>
      </w:pPr>
      <w:r>
        <w:t>R J E Š E N J E</w:t>
      </w:r>
    </w:p>
    <w:p w:rsidRDefault="00262A0A" w:rsidP="003A0A25" w:rsidR="00606F54">
      <w:pPr>
        <w:ind w:firstLine="708"/>
        <w:jc w:val="both"/>
      </w:pPr>
      <w:r w:rsidRPr="00D77E52">
        <w:t xml:space="preserve">Trgovački sud u </w:t>
      </w:r>
      <w:r w:rsidR="003A0A25">
        <w:t>Splitu,</w:t>
      </w:r>
      <w:r w:rsidRPr="00D77E52">
        <w:t xml:space="preserve"> po </w:t>
      </w:r>
      <w:r w:rsidR="003A0A25">
        <w:t xml:space="preserve">stečajnoj sutkinji Ani Golub Gruić, </w:t>
      </w:r>
      <w:r w:rsidRPr="00D77E52">
        <w:t xml:space="preserve">povodom prijedloga predlagatelja </w:t>
      </w:r>
      <w:r w:rsidR="00856361">
        <w:t>- dužnika</w:t>
      </w:r>
      <w:r w:rsidR="003E767C">
        <w:t xml:space="preserve"> </w:t>
      </w:r>
      <w:r w:rsidR="00856361">
        <w:t xml:space="preserve">METRAŽNI MAGAZIN d.o.o. u likvidaciji Split, Petra Priora 8, OIB: </w:t>
      </w:r>
      <w:r w:rsidR="00856361" w:rsidRPr="00856361">
        <w:t>61041009648</w:t>
      </w:r>
      <w:r w:rsidRPr="00D77E52">
        <w:t xml:space="preserve">, </w:t>
      </w:r>
      <w:r w:rsidR="00CC43AA">
        <w:t>zastupan po punomoćniku Tomislavu Krk</w:t>
      </w:r>
      <w:r w:rsidR="005523B3">
        <w:t>i</w:t>
      </w:r>
      <w:r w:rsidR="00CC43AA">
        <w:t xml:space="preserve">, odvjetniku u Splitu, </w:t>
      </w:r>
      <w:r w:rsidR="00B67DE1">
        <w:t xml:space="preserve">za otvaranje stečajnog postupka, </w:t>
      </w:r>
      <w:r w:rsidR="00E77322">
        <w:t>dana 22. rujna</w:t>
      </w:r>
      <w:r w:rsidRPr="00D77E52">
        <w:t xml:space="preserve"> 2015.</w:t>
      </w:r>
      <w:r w:rsidR="00CB56FA">
        <w:t xml:space="preserve"> godine</w:t>
      </w:r>
      <w:r w:rsidRPr="00D77E52">
        <w:t>,</w:t>
      </w:r>
    </w:p>
    <w:p w:rsidRDefault="00606F54" w:rsidP="00E77322" w:rsidR="0042407B">
      <w:pPr>
        <w:spacing w:after="240" w:before="240"/>
        <w:jc w:val="center"/>
      </w:pPr>
      <w:r>
        <w:t>r i j e š i o  j e</w:t>
      </w:r>
    </w:p>
    <w:p w:rsidRDefault="003606DB" w:rsidP="00F41D9E" w:rsidR="00606F54">
      <w:pPr>
        <w:ind w:firstLine="708"/>
        <w:jc w:val="both"/>
      </w:pPr>
      <w:r>
        <w:t xml:space="preserve">  </w:t>
      </w:r>
      <w:r w:rsidR="00F41D9E">
        <w:t xml:space="preserve">I. </w:t>
      </w:r>
      <w:r w:rsidR="00606F54">
        <w:t xml:space="preserve">Pokreće se prethodni postupak radi utvrđenja uvjeta za otvaranje stečajnog postupka  nad dužnikom - trgovačkim društvom </w:t>
      </w:r>
      <w:r w:rsidR="00856361" w:rsidRPr="00856361">
        <w:t>METRAŽNI MAGAZIN d.o.o. u likvidaciji Split, Petra Priora 8, OIB: 61041009648</w:t>
      </w:r>
      <w:r w:rsidR="00856361">
        <w:t>.</w:t>
      </w:r>
    </w:p>
    <w:p w:rsidRDefault="003606DB" w:rsidP="00A13947" w:rsidR="0016182B" w:rsidRPr="001B6519">
      <w:pPr>
        <w:spacing w:after="200" w:before="200"/>
        <w:ind w:firstLine="708"/>
        <w:jc w:val="both"/>
        <w:rPr>
          <w:rFonts w:eastAsiaTheme="minorHAnsi"/>
        </w:rPr>
      </w:pPr>
      <w:r>
        <w:t xml:space="preserve"> </w:t>
      </w:r>
      <w:r w:rsidR="0016182B" w:rsidRPr="001B6519">
        <w:rPr>
          <w:rFonts w:eastAsiaTheme="minorHAnsi"/>
        </w:rPr>
        <w:t xml:space="preserve">II. Određuju se mjere osiguranja te se dužniku </w:t>
      </w:r>
      <w:r w:rsidR="0016182B" w:rsidRPr="0016182B">
        <w:t>METRAŽNI MAGAZIN d.o.o. u likvidaciji Split, Petra Priora 8, OIB: 61041009648</w:t>
      </w:r>
      <w:r w:rsidR="0016182B" w:rsidRPr="001B6519">
        <w:rPr>
          <w:rFonts w:eastAsiaTheme="minorHAnsi"/>
        </w:rPr>
        <w:t>, postavlja privremen</w:t>
      </w:r>
      <w:r w:rsidR="00B67DE1">
        <w:rPr>
          <w:rFonts w:eastAsiaTheme="minorHAnsi"/>
        </w:rPr>
        <w:t>a stečajna</w:t>
      </w:r>
      <w:r w:rsidR="0016182B" w:rsidRPr="001B6519">
        <w:rPr>
          <w:rFonts w:eastAsiaTheme="minorHAnsi"/>
        </w:rPr>
        <w:t xml:space="preserve"> upravitelj</w:t>
      </w:r>
      <w:r w:rsidR="00B67DE1">
        <w:rPr>
          <w:rFonts w:eastAsiaTheme="minorHAnsi"/>
        </w:rPr>
        <w:t>ica</w:t>
      </w:r>
      <w:r w:rsidR="0016182B" w:rsidRPr="001B6519">
        <w:rPr>
          <w:rFonts w:eastAsiaTheme="minorHAnsi"/>
        </w:rPr>
        <w:t xml:space="preserve"> i to </w:t>
      </w:r>
      <w:r w:rsidR="00E77322">
        <w:rPr>
          <w:rFonts w:eastAsiaTheme="minorHAnsi"/>
        </w:rPr>
        <w:t xml:space="preserve">Srđana Morpurgo, </w:t>
      </w:r>
      <w:r w:rsidR="00E77322" w:rsidRPr="00E77322">
        <w:t xml:space="preserve">dipl. iur. iz Splita, Trg Mihovila Pavlinovića 2, </w:t>
      </w:r>
      <w:r w:rsidR="00E77322">
        <w:t>OIB:</w:t>
      </w:r>
      <w:r w:rsidR="00E77322" w:rsidRPr="00E77322">
        <w:t xml:space="preserve"> 53284085908</w:t>
      </w:r>
      <w:r w:rsidR="0016182B" w:rsidRPr="001B6519">
        <w:rPr>
          <w:rFonts w:eastAsiaTheme="minorHAnsi"/>
        </w:rPr>
        <w:t>, na koj</w:t>
      </w:r>
      <w:r w:rsidR="00B67DE1">
        <w:rPr>
          <w:rFonts w:eastAsiaTheme="minorHAnsi"/>
        </w:rPr>
        <w:t>u</w:t>
      </w:r>
      <w:r w:rsidR="0016182B" w:rsidRPr="001B6519">
        <w:rPr>
          <w:rFonts w:eastAsiaTheme="minorHAnsi"/>
        </w:rPr>
        <w:t xml:space="preserve"> se na odgovarajući način primjenjuju</w:t>
      </w:r>
      <w:r w:rsidR="0016182B">
        <w:rPr>
          <w:rFonts w:eastAsiaTheme="minorHAnsi"/>
        </w:rPr>
        <w:t xml:space="preserve"> </w:t>
      </w:r>
      <w:r w:rsidR="0016182B" w:rsidRPr="001B6519">
        <w:rPr>
          <w:rFonts w:eastAsiaTheme="minorHAnsi"/>
        </w:rPr>
        <w:t xml:space="preserve">odredbe Stečajnog zakona o stečajnom upravitelju. </w:t>
      </w:r>
    </w:p>
    <w:p w:rsidRDefault="0016182B" w:rsidP="00A13947" w:rsidR="0016182B" w:rsidRPr="001B6519">
      <w:pPr>
        <w:spacing w:after="200" w:before="200"/>
        <w:ind w:firstLine="708"/>
        <w:jc w:val="both"/>
        <w:rPr>
          <w:rFonts w:eastAsiaTheme="minorHAnsi"/>
        </w:rPr>
      </w:pPr>
      <w:r w:rsidRPr="001B6519">
        <w:rPr>
          <w:rFonts w:eastAsiaTheme="minorHAnsi"/>
        </w:rPr>
        <w:t>III. Određuje se da dužnik može raspolagati svojom imovinom samo uz prethodnu suglasnost pri</w:t>
      </w:r>
      <w:r>
        <w:rPr>
          <w:rFonts w:eastAsiaTheme="minorHAnsi"/>
        </w:rPr>
        <w:t>vremen</w:t>
      </w:r>
      <w:r w:rsidR="00B67DE1">
        <w:rPr>
          <w:rFonts w:eastAsiaTheme="minorHAnsi"/>
        </w:rPr>
        <w:t>e</w:t>
      </w:r>
      <w:r w:rsidRPr="001B6519">
        <w:rPr>
          <w:rFonts w:eastAsiaTheme="minorHAnsi"/>
        </w:rPr>
        <w:t xml:space="preserve"> stečajn</w:t>
      </w:r>
      <w:r w:rsidR="00B67DE1">
        <w:rPr>
          <w:rFonts w:eastAsiaTheme="minorHAnsi"/>
        </w:rPr>
        <w:t>e</w:t>
      </w:r>
      <w:r w:rsidRPr="001B6519">
        <w:rPr>
          <w:rFonts w:eastAsiaTheme="minorHAnsi"/>
        </w:rPr>
        <w:t xml:space="preserve"> upravitelj</w:t>
      </w:r>
      <w:r w:rsidR="00B67DE1">
        <w:rPr>
          <w:rFonts w:eastAsiaTheme="minorHAnsi"/>
        </w:rPr>
        <w:t>ice</w:t>
      </w:r>
      <w:r w:rsidRPr="001B6519">
        <w:rPr>
          <w:rFonts w:eastAsiaTheme="minorHAnsi"/>
        </w:rPr>
        <w:t>.</w:t>
      </w:r>
    </w:p>
    <w:p w:rsidRDefault="0016182B" w:rsidP="00A13947" w:rsidR="0016182B" w:rsidRPr="001B6519">
      <w:pPr>
        <w:spacing w:after="200" w:before="200"/>
        <w:ind w:firstLine="708"/>
        <w:jc w:val="both"/>
        <w:rPr>
          <w:rFonts w:eastAsiaTheme="minorHAnsi"/>
        </w:rPr>
      </w:pPr>
      <w:r w:rsidRPr="001B6519">
        <w:rPr>
          <w:rFonts w:eastAsiaTheme="minorHAnsi"/>
        </w:rPr>
        <w:t>IV. Privremen</w:t>
      </w:r>
      <w:r w:rsidR="00476F0E">
        <w:rPr>
          <w:rFonts w:eastAsiaTheme="minorHAnsi"/>
        </w:rPr>
        <w:t>a</w:t>
      </w:r>
      <w:r w:rsidRPr="001B6519">
        <w:rPr>
          <w:rFonts w:eastAsiaTheme="minorHAnsi"/>
        </w:rPr>
        <w:t xml:space="preserve"> stečajn</w:t>
      </w:r>
      <w:r w:rsidR="00476F0E">
        <w:rPr>
          <w:rFonts w:eastAsiaTheme="minorHAnsi"/>
        </w:rPr>
        <w:t>a</w:t>
      </w:r>
      <w:r w:rsidRPr="001B6519">
        <w:rPr>
          <w:rFonts w:eastAsiaTheme="minorHAnsi"/>
        </w:rPr>
        <w:t xml:space="preserve"> upravitelj</w:t>
      </w:r>
      <w:r w:rsidR="00476F0E">
        <w:rPr>
          <w:rFonts w:eastAsiaTheme="minorHAnsi"/>
        </w:rPr>
        <w:t>ica dužna</w:t>
      </w:r>
      <w:r w:rsidRPr="001B6519">
        <w:rPr>
          <w:rFonts w:eastAsiaTheme="minorHAnsi"/>
        </w:rPr>
        <w:t xml:space="preserve"> je zaštititi i održavati imovinu dužnika, kao stručna osoba ispitati postoji li razlog za otvaranje stečajnog postupka nad dužnikom te posebno ispitati </w:t>
      </w:r>
      <w:r w:rsidR="00B67DE1">
        <w:rPr>
          <w:rFonts w:eastAsiaTheme="minorHAnsi"/>
        </w:rPr>
        <w:t xml:space="preserve">je li u postupku likvidacije provedena podjela imovine, </w:t>
      </w:r>
      <w:r w:rsidRPr="001B6519">
        <w:rPr>
          <w:rFonts w:eastAsiaTheme="minorHAnsi"/>
        </w:rPr>
        <w:t xml:space="preserve">mogu li se imovinom dužnika pokriti troškovi stečajnog postupka. Pisano izvješće o </w:t>
      </w:r>
      <w:r>
        <w:rPr>
          <w:rFonts w:eastAsiaTheme="minorHAnsi"/>
        </w:rPr>
        <w:t xml:space="preserve">utvrđenim činjenicama </w:t>
      </w:r>
      <w:r w:rsidR="00476F0E">
        <w:rPr>
          <w:rFonts w:eastAsiaTheme="minorHAnsi"/>
        </w:rPr>
        <w:t>p</w:t>
      </w:r>
      <w:r w:rsidR="00476F0E" w:rsidRPr="00476F0E">
        <w:rPr>
          <w:rFonts w:eastAsiaTheme="minorHAnsi"/>
        </w:rPr>
        <w:t>rivreme</w:t>
      </w:r>
      <w:r w:rsidR="00476F0E">
        <w:rPr>
          <w:rFonts w:eastAsiaTheme="minorHAnsi"/>
        </w:rPr>
        <w:t>na stečajna upraviteljica dužna</w:t>
      </w:r>
      <w:r w:rsidRPr="001B6519">
        <w:rPr>
          <w:rFonts w:eastAsiaTheme="minorHAnsi"/>
        </w:rPr>
        <w:t xml:space="preserve"> je podnijeti sudu najkasnije dva dana prije održavanja ročišta radi izjašnjenja o prijedlogu za otvaranje stečajnog postupka nad dužnikom.</w:t>
      </w:r>
    </w:p>
    <w:p w:rsidRDefault="0016182B" w:rsidP="00A13947" w:rsidR="0016182B" w:rsidRPr="001B6519">
      <w:pPr>
        <w:spacing w:after="200" w:before="200"/>
        <w:ind w:firstLine="708"/>
        <w:jc w:val="both"/>
        <w:rPr>
          <w:rFonts w:eastAsiaTheme="minorHAnsi"/>
        </w:rPr>
      </w:pPr>
      <w:r>
        <w:rPr>
          <w:rFonts w:eastAsiaTheme="minorHAnsi"/>
        </w:rPr>
        <w:t xml:space="preserve">  </w:t>
      </w:r>
      <w:r w:rsidRPr="001B6519">
        <w:rPr>
          <w:rFonts w:eastAsiaTheme="minorHAnsi"/>
        </w:rPr>
        <w:t xml:space="preserve">V. Pozivaju se dužnikovi dužnici da svoje obveze prema dužniku ispunjavaju vodeći računa o ovom rješenju. </w:t>
      </w:r>
    </w:p>
    <w:p w:rsidRDefault="0016182B" w:rsidP="00A13947" w:rsidR="0016182B" w:rsidRPr="001B6519">
      <w:pPr>
        <w:spacing w:after="200" w:before="200"/>
        <w:ind w:firstLine="708"/>
        <w:jc w:val="both"/>
        <w:rPr>
          <w:rFonts w:eastAsiaTheme="minorHAnsi"/>
        </w:rPr>
      </w:pPr>
      <w:r>
        <w:rPr>
          <w:rFonts w:eastAsiaTheme="minorHAnsi"/>
        </w:rPr>
        <w:t xml:space="preserve"> </w:t>
      </w:r>
      <w:r w:rsidRPr="001B6519">
        <w:rPr>
          <w:rFonts w:eastAsiaTheme="minorHAnsi"/>
        </w:rPr>
        <w:t>VI. Mjere osiguranja određene ovim rješenjem ostaju na snazi do donošenja odluke o prijedlogu za otvaranje stečajnog postupka ili do drugačije odluke suda.</w:t>
      </w:r>
    </w:p>
    <w:p w:rsidRDefault="0016182B" w:rsidP="00A13947" w:rsidR="00606F54">
      <w:pPr>
        <w:spacing w:before="200"/>
        <w:ind w:firstLine="708"/>
        <w:jc w:val="both"/>
      </w:pPr>
      <w:r>
        <w:t>VI</w:t>
      </w:r>
      <w:r w:rsidR="00F41D9E">
        <w:t>I</w:t>
      </w:r>
      <w:r w:rsidR="00F41D9E" w:rsidRPr="00AC4ADD">
        <w:t xml:space="preserve">. </w:t>
      </w:r>
      <w:r w:rsidR="00606F54" w:rsidRPr="00AC4ADD">
        <w:t>Ročište radi izjašnjenja o prijedlogu za otvaranje stečajn</w:t>
      </w:r>
      <w:r w:rsidR="00290957" w:rsidRPr="00AC4ADD">
        <w:t xml:space="preserve">og postupka određuje se za </w:t>
      </w:r>
      <w:r w:rsidR="00290957" w:rsidRPr="00E77322">
        <w:t xml:space="preserve">dan </w:t>
      </w:r>
      <w:r w:rsidR="00E77322">
        <w:t>30. listopada</w:t>
      </w:r>
      <w:r w:rsidR="00290957" w:rsidRPr="00E77322">
        <w:t xml:space="preserve"> </w:t>
      </w:r>
      <w:r w:rsidR="00606F54" w:rsidRPr="00E77322">
        <w:t xml:space="preserve">2015. godine </w:t>
      </w:r>
      <w:r w:rsidR="00E77322">
        <w:t>u 09:00</w:t>
      </w:r>
      <w:r w:rsidR="00606F54" w:rsidRPr="00E77322">
        <w:t xml:space="preserve"> sati,</w:t>
      </w:r>
      <w:r w:rsidR="00606F54" w:rsidRPr="00AC4ADD">
        <w:t xml:space="preserve">  sudnica br. 20</w:t>
      </w:r>
      <w:r w:rsidR="00AC4ADD">
        <w:t>2</w:t>
      </w:r>
      <w:r w:rsidR="00606F54" w:rsidRPr="00AC4ADD">
        <w:t>/II, Trgovačkog suda u Splitu, Sukoišanska 6.</w:t>
      </w:r>
    </w:p>
    <w:p w:rsidRDefault="00AD5C4D" w:rsidP="00A13947" w:rsidR="00606F54">
      <w:pPr>
        <w:spacing w:before="200"/>
        <w:ind w:firstLine="648" w:left="60"/>
        <w:jc w:val="both"/>
      </w:pPr>
      <w:r>
        <w:lastRenderedPageBreak/>
        <w:t>VII</w:t>
      </w:r>
      <w:r w:rsidR="0016182B">
        <w:t>I</w:t>
      </w:r>
      <w:r w:rsidR="00F41D9E">
        <w:t xml:space="preserve">. </w:t>
      </w:r>
      <w:r w:rsidR="00606F54">
        <w:t xml:space="preserve">Na ročište se radi  izjašnjenja o prijedlogu za otvaranje stečajnog </w:t>
      </w:r>
      <w:r w:rsidR="00B37FD8">
        <w:t xml:space="preserve">postupka </w:t>
      </w:r>
      <w:r w:rsidR="00606F54">
        <w:t>pozivaju:</w:t>
      </w:r>
    </w:p>
    <w:p w:rsidRDefault="00606F54" w:rsidP="00CC43AA" w:rsidR="00606F54">
      <w:pPr>
        <w:spacing w:before="20"/>
        <w:ind w:firstLine="648" w:left="60"/>
        <w:jc w:val="both"/>
      </w:pPr>
      <w:r>
        <w:t xml:space="preserve"> - dužnik</w:t>
      </w:r>
      <w:r w:rsidR="005523B3">
        <w:t xml:space="preserve"> po punomoćniku</w:t>
      </w:r>
    </w:p>
    <w:p w:rsidRDefault="00606F54" w:rsidP="00CC43AA" w:rsidR="00856361">
      <w:pPr>
        <w:spacing w:before="20"/>
        <w:jc w:val="both"/>
      </w:pPr>
      <w:r>
        <w:t xml:space="preserve"> </w:t>
      </w:r>
      <w:r>
        <w:tab/>
        <w:t xml:space="preserve"> </w:t>
      </w:r>
      <w:r w:rsidR="00856361">
        <w:t xml:space="preserve">- </w:t>
      </w:r>
      <w:r w:rsidR="00E77322">
        <w:t>likvidator</w:t>
      </w:r>
      <w:r>
        <w:t xml:space="preserve"> dužnika </w:t>
      </w:r>
      <w:r w:rsidR="00856361">
        <w:t>Petar Milić iz Splita, Lička 1, OIB: 08089454281</w:t>
      </w:r>
    </w:p>
    <w:p w:rsidRDefault="0016182B" w:rsidP="00CC43AA" w:rsidR="0016182B">
      <w:pPr>
        <w:spacing w:before="20"/>
        <w:jc w:val="both"/>
      </w:pPr>
      <w:r>
        <w:tab/>
      </w:r>
      <w:r w:rsidR="00A3584F" w:rsidRPr="00E77322">
        <w:t>- privremena</w:t>
      </w:r>
      <w:r w:rsidRPr="00E77322">
        <w:t xml:space="preserve"> stečajn</w:t>
      </w:r>
      <w:r w:rsidR="00A3584F" w:rsidRPr="00E77322">
        <w:t>a upraviteljica</w:t>
      </w:r>
      <w:r w:rsidR="00A3584F">
        <w:t xml:space="preserve"> Srđana Morpurgo</w:t>
      </w:r>
    </w:p>
    <w:p w:rsidRDefault="00606F54" w:rsidP="00CC43AA" w:rsidR="00CB56FA">
      <w:pPr>
        <w:spacing w:before="20"/>
        <w:ind w:firstLine="708"/>
        <w:jc w:val="both"/>
      </w:pPr>
      <w:r>
        <w:t xml:space="preserve">- FINA – Regionalni centar Split kojoj se nalaže da </w:t>
      </w:r>
      <w:r w:rsidR="006B2D55">
        <w:t>dan prije održavanja ročišta</w:t>
      </w:r>
      <w:r>
        <w:t xml:space="preserve"> za dužnika dostavi Potvrdu u smislu odredbe članka 4. stavka 8. Stečajnog zakona („Narodne novine“ 44/96, 29/99, 129/00, 123/03, 82/06, 116/10, 25/12, 133/12 i 45/13; dalje SZ). </w:t>
      </w:r>
    </w:p>
    <w:p w:rsidRDefault="00AD5C4D" w:rsidP="00A13947" w:rsidR="00AC4ADD">
      <w:pPr>
        <w:spacing w:before="200"/>
        <w:ind w:firstLine="709"/>
        <w:jc w:val="both"/>
      </w:pPr>
      <w:r>
        <w:t>I</w:t>
      </w:r>
      <w:r w:rsidR="0016182B">
        <w:t>X</w:t>
      </w:r>
      <w:r w:rsidR="00F41D9E">
        <w:t xml:space="preserve">. </w:t>
      </w:r>
      <w:r w:rsidR="00606F54">
        <w:t>Osobe iz točke III. ovoga rješenja se mogu i pisano izjasniti o prijedlogu za otvaranje stečajnog postupka.</w:t>
      </w:r>
    </w:p>
    <w:p w:rsidRDefault="0042407B" w:rsidP="00CC43AA" w:rsidR="00262A0A" w:rsidRPr="00D77E52">
      <w:pPr>
        <w:spacing w:after="140" w:before="60"/>
        <w:jc w:val="center"/>
      </w:pPr>
      <w:r w:rsidRPr="009F1B4F">
        <w:t>Obrazloženje</w:t>
      </w:r>
    </w:p>
    <w:p w:rsidRDefault="002F729A" w:rsidP="00856361" w:rsidR="00856361">
      <w:pPr>
        <w:ind w:firstLine="708"/>
        <w:jc w:val="both"/>
      </w:pPr>
      <w:r>
        <w:t xml:space="preserve"> Kod ovoga suda dana </w:t>
      </w:r>
      <w:r w:rsidR="00856361">
        <w:t>31. srpnja</w:t>
      </w:r>
      <w:r w:rsidR="004E62CC">
        <w:t xml:space="preserve"> 2014</w:t>
      </w:r>
      <w:r>
        <w:t xml:space="preserve">. godine </w:t>
      </w:r>
      <w:r w:rsidR="00856361">
        <w:t xml:space="preserve">zaprimljen je zahtjev za obustavu postupka  likvidacije i prijedlog za otvaranje stečajnog postupka </w:t>
      </w:r>
      <w:r>
        <w:t xml:space="preserve">nad dužnikom </w:t>
      </w:r>
      <w:r w:rsidR="00856361" w:rsidRPr="00856361">
        <w:t>METRAŽNI MAGAZIN d.o.o. u likvidaciji Split, Petra Priora 8, OIB: 61041009648</w:t>
      </w:r>
      <w:r w:rsidR="00856361">
        <w:t>.</w:t>
      </w:r>
    </w:p>
    <w:p w:rsidRDefault="002F729A" w:rsidP="00E77322" w:rsidR="0025049D">
      <w:pPr>
        <w:spacing w:before="200"/>
        <w:jc w:val="both"/>
      </w:pPr>
      <w:r>
        <w:tab/>
      </w:r>
      <w:r w:rsidR="00856361">
        <w:t>U prijedlogu se navodi da je postupak likvidacije nad društvom pokrenut dana 20. veljače 2014. godine. Društvo da nema nikakve imovine, tako da se u postupku likvidacije ne mogu podmiriti sve prijavljene tražbine vjerovnika sa kamatama. Sukladno čl. 377. i 472. Zakona o trgovačkim društvima predloženo je obustaviti postupak likvidacije i otvoriti stečajni postupak nad dužnikom.</w:t>
      </w:r>
      <w:r w:rsidR="00476F0E">
        <w:t xml:space="preserve"> </w:t>
      </w:r>
      <w:r w:rsidR="00E77322">
        <w:t>Dana 14. studenog 2014. godine zaprimljen je</w:t>
      </w:r>
      <w:r w:rsidR="00476F0E">
        <w:t xml:space="preserve"> prokazni popis imovine (list 4-12 spisa) iz kojeg proizlazi da dužnik nema nikakve imovine kao i </w:t>
      </w:r>
      <w:r w:rsidR="00FC25BF">
        <w:t xml:space="preserve">podatke o solventnosti Societe generale- splitska banka d.d. Split na dan 7. studenog 2014. godine iz kojeg proizlazi da </w:t>
      </w:r>
      <w:r w:rsidR="00A03F62">
        <w:t>je na računu dužnika evidentirano 50.471,28 kn naloga za plaćanje za čije izvršenje nema pokriće na računu kao i to da je račun dužnika u neprekidnoj blokadi u prethodnih 180 dana.</w:t>
      </w:r>
    </w:p>
    <w:p w:rsidRDefault="00C51263" w:rsidP="00E77322" w:rsidR="00C51263">
      <w:pPr>
        <w:pStyle w:val="Tijeloteksta"/>
        <w:spacing w:before="200"/>
        <w:ind w:firstLine="708"/>
      </w:pPr>
      <w:r>
        <w:t>Odredbom čl. 39. st. 1. Stečajnog zakona („Narodne novine“ 44/96, 29/99, 129/00, 123/03, 82/06, 116/10, 25/12, 133/12 i 45/13; dalje SZ) propisano je kako se stečajni postupak pokreće prijedlogom vjerovnika ili dužnika, ako zakonom nije drugačije određeno</w:t>
      </w:r>
      <w:r w:rsidR="00CD5C9F">
        <w:t>, a stavkom 4. da prijedlog za otvaranje stečajnog postupka nad pravnom osobom može u ime dužnika podnijeti svaka osoba ovlaštena za zastupanje pravne osobe te svaki likvidator.</w:t>
      </w:r>
    </w:p>
    <w:p w:rsidRDefault="00C51263" w:rsidP="00E77322" w:rsidR="00C51263">
      <w:pPr>
        <w:pStyle w:val="Tijeloteksta"/>
        <w:spacing w:before="200"/>
        <w:ind w:firstLine="708"/>
      </w:pPr>
      <w:r>
        <w:t>Člankom 4. st. 1. i 2. SZ-a propisano je kako se stečajni postupak može otvoriti samo ako se utvrdi postojanje kojeg od stečajnih razloga, a kao stečajni razlozi navedeni su nelikvidnost, nesposobnost za plaćanje i prezaduženost.</w:t>
      </w:r>
    </w:p>
    <w:p w:rsidRDefault="00C51263" w:rsidP="00E77322" w:rsidR="00C51263">
      <w:pPr>
        <w:pStyle w:val="Tijeloteksta"/>
        <w:spacing w:before="200"/>
        <w:ind w:firstLine="708"/>
      </w:pPr>
      <w:r>
        <w:t>Odredbom članka 3. stavka 5. SZ-a propisano je da je za vrijeme likvidacije pravne osobe otvaranje stečajnog postupka dopušteno sve dok se ne provede podjela imovine.</w:t>
      </w:r>
    </w:p>
    <w:p w:rsidRDefault="00C51263" w:rsidP="00E77322" w:rsidR="009F1B4F">
      <w:pPr>
        <w:pStyle w:val="Tijeloteksta"/>
        <w:spacing w:before="200"/>
        <w:ind w:firstLine="708"/>
      </w:pPr>
      <w:r>
        <w:t>Odredbom čl. 42. st. 1. SZ-a propisano je kako na temelju prijedloga za otvaranje stečajnog postupka stečajni sudac donosi rješenje o pokretanju postupka radi utvrđivanja uvjeta za otvaranje stečajnog postupka (prethodni postupak), protiv kojeg nije dopuštena posebna žalba ili taj prijedlog odbacuje rješenjem.</w:t>
      </w:r>
    </w:p>
    <w:p w:rsidRDefault="00CD5C9F" w:rsidP="00E77322" w:rsidR="00004A00">
      <w:pPr>
        <w:pStyle w:val="Tijeloteksta"/>
        <w:spacing w:before="200"/>
      </w:pPr>
      <w:r>
        <w:tab/>
      </w:r>
      <w:r w:rsidR="00004A00">
        <w:t xml:space="preserve">Nakon što je ocijenio navode iz podnesenog prijedloga za otvaranje stečajnog postupka, kao i isprave koje su dostavljene u spis, ovaj sud smatra da je podneseni prijedlog uredan i dopušten. Prijedlog je u ime predlagatelja – dužnika podnesen od strane odvjetnika Tomislava Krke iz Splita kao punomoćnika, kojemu je punomoć za zastupanje dužnika izdao Petar Milić, a koji je u sudskom registru upisan kao likvidator dužnika pa je stoga po ocjeni ovog suda prijedlog </w:t>
      </w:r>
      <w:r w:rsidR="00004A00">
        <w:lastRenderedPageBreak/>
        <w:t xml:space="preserve">podnesen od strane ovlaštene osobe u smislu čl. 39. st. 4. SZ-a. Radi navedenog, a sukladno odredbama čl. 42. st. 1. i čl. 49. SZ-a, odlučeno je kao u toč. I. izreke ovog rješenja. </w:t>
      </w:r>
    </w:p>
    <w:p w:rsidRDefault="00004A00" w:rsidP="00E77322" w:rsidR="00004A00">
      <w:pPr>
        <w:pStyle w:val="Tijeloteksta"/>
        <w:spacing w:before="200"/>
        <w:ind w:firstLine="709"/>
      </w:pPr>
      <w:r>
        <w:t xml:space="preserve">Odredbom čl. 44. st. 1. SZ propisano je da će stečajni sudac, rješenjem o pokretanju prethodnog postupka ili naknadnim rješenjem, na zahtjev predlagatelja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004A00" w:rsidP="00E77322" w:rsidR="00004A00">
      <w:pPr>
        <w:pStyle w:val="Tijeloteksta"/>
        <w:spacing w:before="200"/>
        <w:ind w:firstLine="709"/>
      </w:pPr>
      <w:r>
        <w:t xml:space="preserve">Odredbom čl. 44. st. 2. SZ-a određene su vrste mjera osiguranja koje je moguće odrediti, među ostalim i postavljanje privremenog stečajnog upravitelja, kao i mjera da dužnik može raspolagati svojom imovinom samo uz prethodnu suglasnost privremenog stečajnog upravitelja. </w:t>
      </w:r>
    </w:p>
    <w:p w:rsidRDefault="00004A00" w:rsidP="00E77322" w:rsidR="00004A00">
      <w:pPr>
        <w:pStyle w:val="Tijeloteksta"/>
        <w:spacing w:before="200"/>
        <w:ind w:firstLine="709"/>
      </w:pPr>
      <w:r>
        <w:t>Imajući u vidu navedene odredbe čl. 44. st. 1. i 2. SZ-a, kao i odluku o pokretanju prethodnog postupka iz toč. I. ovog rješenja, ovaj sud je smatrao potrebni</w:t>
      </w:r>
      <w:r w:rsidR="005523B3">
        <w:t>m postaviti dužniku privremenu stečajnu</w:t>
      </w:r>
      <w:r>
        <w:t xml:space="preserve"> upravitelj</w:t>
      </w:r>
      <w:r w:rsidR="005523B3">
        <w:t>icu</w:t>
      </w:r>
      <w:r>
        <w:t xml:space="preserve"> kako bi se spriječilo da do donošenja odluke o prijedlogu za otvaranje stečajnog postupka ne nastupe takve promjene imovinskog položaja dužnika koje bi za vjerovnike dužnika mo</w:t>
      </w:r>
      <w:r w:rsidR="005523B3">
        <w:t>gle biti nepovoljne. Privremenoj stečajnoj</w:t>
      </w:r>
      <w:r>
        <w:t xml:space="preserve"> upravitelj</w:t>
      </w:r>
      <w:r w:rsidR="005523B3">
        <w:t>ici</w:t>
      </w:r>
      <w:r>
        <w:t xml:space="preserve"> su, u smislu odredbi čl. 45. st. 1. do 3. SZ-a, određene dužnosti i to: zaštititi i održavati imovinu dužnika, pregledati poslovne knjige i poslovnu dokumentaciju dužnika, kao stručna osoba ispitati postoji li razlog za otvaranje stečajnog postupka nad dužnikom te posebno ispitati mogu li se imovinom dužnika pokriti troškovi stečajnog postupka. Privremen</w:t>
      </w:r>
      <w:r w:rsidR="005523B3">
        <w:t xml:space="preserve">a stečajna </w:t>
      </w:r>
      <w:r>
        <w:t>upravitelj</w:t>
      </w:r>
      <w:r w:rsidR="005523B3">
        <w:t>ica</w:t>
      </w:r>
      <w:r>
        <w:t xml:space="preserve"> će tijekom ovoga prethodnoga postupka ispitati ima li dužnik dovoljno imovine koja bi ušla u stečajnu masu i koja bi bila dostatna makar za namirenje troškova stečajnog postupka ili takve imovine nema, odnosno da je ista neznatne vrijednosti, a sve kako bi se u prethodnom postupku ispitala mogućnost primjene odredbi čl. 63. SZ-a.</w:t>
      </w:r>
    </w:p>
    <w:p w:rsidRDefault="00004A00" w:rsidP="00E77322" w:rsidR="00004A00">
      <w:pPr>
        <w:pStyle w:val="Tijeloteksta"/>
        <w:spacing w:before="200"/>
        <w:ind w:firstLine="709"/>
      </w:pPr>
      <w:r>
        <w:t>Sukladno navedenom, a temeljem odredbi čl. 44. st. 1. i 2., čl. 45. i čl. 46. SZ-a, odlučeno je kao u točkama II</w:t>
      </w:r>
      <w:r w:rsidR="00E77322">
        <w:t>.</w:t>
      </w:r>
      <w:r>
        <w:t xml:space="preserve"> – VII</w:t>
      </w:r>
      <w:r w:rsidR="00E77322">
        <w:t>.</w:t>
      </w:r>
      <w:r>
        <w:t xml:space="preserve"> izreke ovog rješenja. </w:t>
      </w:r>
    </w:p>
    <w:p w:rsidRDefault="00004A00" w:rsidP="00004A00" w:rsidR="00004A00">
      <w:pPr>
        <w:pStyle w:val="Tijeloteksta"/>
      </w:pPr>
    </w:p>
    <w:p w:rsidRDefault="00E77322" w:rsidP="00E77322" w:rsidR="00004A00">
      <w:pPr>
        <w:pStyle w:val="Tijeloteksta"/>
        <w:jc w:val="center"/>
      </w:pPr>
      <w:r>
        <w:t>U Splitu, 22</w:t>
      </w:r>
      <w:r w:rsidR="00004A00">
        <w:t>. rujna 2015. godine</w:t>
      </w:r>
    </w:p>
    <w:p w:rsidRDefault="00004A00" w:rsidP="00004A00" w:rsidR="00004A00">
      <w:pPr>
        <w:pStyle w:val="Tijeloteksta"/>
      </w:pPr>
    </w:p>
    <w:p w:rsidRDefault="00004A00" w:rsidP="00E77322" w:rsidR="00004A00">
      <w:pPr>
        <w:pStyle w:val="Tijeloteksta"/>
        <w:ind w:left="6372"/>
        <w:jc w:val="center"/>
      </w:pPr>
      <w:r>
        <w:t>SUTKINJA</w:t>
      </w:r>
    </w:p>
    <w:p w:rsidRDefault="00004A00" w:rsidP="00E77322" w:rsidR="00004A00">
      <w:pPr>
        <w:pStyle w:val="Tijeloteksta"/>
        <w:ind w:left="6372"/>
        <w:jc w:val="center"/>
      </w:pPr>
      <w:r>
        <w:t>ANA GOLUB GRUIĆ</w:t>
      </w:r>
    </w:p>
    <w:p w:rsidRDefault="00004A00" w:rsidP="00004A00" w:rsidR="00004A00">
      <w:pPr>
        <w:pStyle w:val="Tijeloteksta"/>
      </w:pPr>
    </w:p>
    <w:p w:rsidRDefault="00004A00" w:rsidP="00004A00" w:rsidR="00004A00">
      <w:pPr>
        <w:pStyle w:val="Tijeloteksta"/>
      </w:pPr>
      <w:r>
        <w:t xml:space="preserve">POUKA O PRAVNOM LIJEKU: </w:t>
      </w:r>
    </w:p>
    <w:p w:rsidRDefault="00E77322" w:rsidP="00004A00" w:rsidR="00004A00">
      <w:pPr>
        <w:pStyle w:val="Tijeloteksta"/>
      </w:pPr>
      <w:r>
        <w:t xml:space="preserve">Protiv točke I., </w:t>
      </w:r>
      <w:r w:rsidR="00AD5C4D">
        <w:t xml:space="preserve">VII., VIII. i </w:t>
      </w:r>
      <w:r w:rsidR="00004A00">
        <w:t>I</w:t>
      </w:r>
      <w:r w:rsidR="00AD5C4D">
        <w:t>X</w:t>
      </w:r>
      <w:r w:rsidR="00004A00">
        <w:t>. izreke ovog rješenja posebna žalba nije dopuštena. Protiv točke II. do VI. ovog rješenja dopuštena je žalba Visokom trgovačkom sudu RH u Zagrebu. Žalba se podnosi putem ovog suda, pismeno u tri primjerka, u roku od 8 dana od dana dostave ovog rješenja.</w:t>
      </w:r>
    </w:p>
    <w:p w:rsidRDefault="00004A00" w:rsidP="00004A00" w:rsidR="00004A00">
      <w:pPr>
        <w:pStyle w:val="Tijeloteksta"/>
      </w:pPr>
    </w:p>
    <w:p w:rsidRDefault="00004A00" w:rsidP="00004A00" w:rsidR="00004A00">
      <w:pPr>
        <w:pStyle w:val="Tijeloteksta"/>
      </w:pPr>
      <w:r>
        <w:t>DNA</w:t>
      </w:r>
    </w:p>
    <w:p w:rsidRDefault="00004A00" w:rsidP="00004A00" w:rsidR="00004A00">
      <w:pPr>
        <w:pStyle w:val="Tijeloteksta"/>
      </w:pPr>
      <w:r>
        <w:t>-</w:t>
      </w:r>
      <w:r>
        <w:tab/>
        <w:t>FINA – Split</w:t>
      </w:r>
    </w:p>
    <w:p w:rsidRDefault="00004A00" w:rsidP="00004A00" w:rsidR="00004A00">
      <w:pPr>
        <w:pStyle w:val="Tijeloteksta"/>
      </w:pPr>
      <w:r>
        <w:t>-</w:t>
      </w:r>
      <w:r>
        <w:tab/>
        <w:t>predlagatelju</w:t>
      </w:r>
      <w:r w:rsidR="00E77322">
        <w:t>-dužniku</w:t>
      </w:r>
      <w:r>
        <w:t xml:space="preserve"> po punomoćniku</w:t>
      </w:r>
    </w:p>
    <w:p w:rsidRDefault="00004A00" w:rsidP="00004A00" w:rsidR="00004A00">
      <w:pPr>
        <w:pStyle w:val="Tijeloteksta"/>
      </w:pPr>
      <w:r>
        <w:t>-</w:t>
      </w:r>
      <w:r>
        <w:tab/>
        <w:t>likvidatoru Petru Miliću</w:t>
      </w:r>
    </w:p>
    <w:p w:rsidRDefault="00004A00" w:rsidP="00004A00" w:rsidR="00004A00">
      <w:pPr>
        <w:pStyle w:val="Tijeloteksta"/>
      </w:pPr>
      <w:r>
        <w:t>-</w:t>
      </w:r>
      <w:r>
        <w:tab/>
        <w:t>privremenoj stečajnoj upraviteljici</w:t>
      </w:r>
    </w:p>
    <w:p w:rsidRDefault="005523B3" w:rsidP="00004A00" w:rsidR="005523B3">
      <w:pPr>
        <w:pStyle w:val="Tijeloteksta"/>
      </w:pPr>
      <w:r>
        <w:t xml:space="preserve">- </w:t>
      </w:r>
      <w:r>
        <w:tab/>
        <w:t xml:space="preserve">e-oglasna ploča suda – rok 8 dana </w:t>
      </w:r>
    </w:p>
    <w:p w:rsidRDefault="00004A00" w:rsidP="00004A00" w:rsidR="00CD5C9F">
      <w:pPr>
        <w:pStyle w:val="Tijeloteksta"/>
      </w:pPr>
      <w:r>
        <w:t>-</w:t>
      </w:r>
      <w:r>
        <w:tab/>
        <w:t>u spis</w:t>
      </w:r>
    </w:p>
    <w:sectPr w:rsidSect="00E77322" w:rsidR="00CD5C9F">
      <w:headerReference w:type="even" r:id="rId11"/>
      <w:head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39D" w:rsidR="00D5739D">
      <w:r>
        <w:separator/>
      </w:r>
    </w:p>
  </w:endnote>
  <w:endnote w:id="0" w:type="continuationSeparator">
    <w:p w:rsidRDefault="00D5739D" w:rsidR="00D57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39D" w:rsidR="00D5739D">
      <w:r>
        <w:separator/>
      </w:r>
    </w:p>
  </w:footnote>
  <w:footnote w:id="0" w:type="continuationSeparator">
    <w:p w:rsidRDefault="00D5739D" w:rsidR="00D57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2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D09E2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F1B4F">
      <w:t xml:space="preserve">  </w:t>
    </w:r>
    <w:r w:rsidR="004E62CC">
      <w:t xml:space="preserve">        </w:t>
    </w:r>
    <w:r w:rsidR="00856361">
      <w:t xml:space="preserve">  </w:t>
    </w:r>
    <w:r w:rsidR="004E62CC">
      <w:t>11. St-</w:t>
    </w:r>
    <w:r w:rsidR="00856361">
      <w:t>122</w:t>
    </w:r>
    <w:r w:rsidR="00201C77" w:rsidRPr="00201C77">
      <w:t>/2014</w:t>
    </w:r>
  </w:p>
  <w:p w:rsidRDefault="00CD09E2" w:rsidR="00CD09E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1B4F" w:rsidR="009F1B4F">
    <w:pPr>
      <w:pStyle w:val="Zaglavlje"/>
    </w:pPr>
    <w:r>
      <w:t xml:space="preserve">      </w:t>
    </w:r>
    <w:r>
      <w:tab/>
    </w:r>
    <w:r>
      <w:tab/>
      <w:t>11. St-</w:t>
    </w:r>
    <w:r w:rsidR="00856361">
      <w:t>122</w:t>
    </w:r>
    <w:r w:rsidR="00B37FD8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FB69CB"/>
    <w:multiLevelType w:val="hybridMultilevel"/>
    <w:tmpl w:val="C1B24C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EB47A7"/>
    <w:multiLevelType w:val="hybridMultilevel"/>
    <w:tmpl w:val="323805B6"/>
    <w:lvl w:tplc="8064EAC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4A00"/>
    <w:rsid w:val="00013B25"/>
    <w:rsid w:val="000149C1"/>
    <w:rsid w:val="000846DF"/>
    <w:rsid w:val="00086D8A"/>
    <w:rsid w:val="000E3321"/>
    <w:rsid w:val="0016182B"/>
    <w:rsid w:val="00166165"/>
    <w:rsid w:val="001B6D72"/>
    <w:rsid w:val="001C015A"/>
    <w:rsid w:val="001E7364"/>
    <w:rsid w:val="00201C77"/>
    <w:rsid w:val="00230A7E"/>
    <w:rsid w:val="00236F33"/>
    <w:rsid w:val="00245480"/>
    <w:rsid w:val="0025049D"/>
    <w:rsid w:val="00262A0A"/>
    <w:rsid w:val="002802BB"/>
    <w:rsid w:val="002874CA"/>
    <w:rsid w:val="00290957"/>
    <w:rsid w:val="00296420"/>
    <w:rsid w:val="002C1005"/>
    <w:rsid w:val="002F193E"/>
    <w:rsid w:val="002F729A"/>
    <w:rsid w:val="003606DB"/>
    <w:rsid w:val="003A0A25"/>
    <w:rsid w:val="003A29DB"/>
    <w:rsid w:val="003B6851"/>
    <w:rsid w:val="003E2E3D"/>
    <w:rsid w:val="003E767C"/>
    <w:rsid w:val="003F73AE"/>
    <w:rsid w:val="0042407B"/>
    <w:rsid w:val="0043712C"/>
    <w:rsid w:val="00441EC2"/>
    <w:rsid w:val="00476F0E"/>
    <w:rsid w:val="0049692E"/>
    <w:rsid w:val="004E62CC"/>
    <w:rsid w:val="00503716"/>
    <w:rsid w:val="005523B3"/>
    <w:rsid w:val="005533F3"/>
    <w:rsid w:val="00585191"/>
    <w:rsid w:val="005958A6"/>
    <w:rsid w:val="005A3656"/>
    <w:rsid w:val="005B4DE4"/>
    <w:rsid w:val="005D5AC1"/>
    <w:rsid w:val="00606F54"/>
    <w:rsid w:val="00672D13"/>
    <w:rsid w:val="006A0A5A"/>
    <w:rsid w:val="006B2D55"/>
    <w:rsid w:val="006C6D31"/>
    <w:rsid w:val="006C7DBD"/>
    <w:rsid w:val="006F2E2D"/>
    <w:rsid w:val="00747230"/>
    <w:rsid w:val="00771DD4"/>
    <w:rsid w:val="00782A87"/>
    <w:rsid w:val="00786284"/>
    <w:rsid w:val="00795468"/>
    <w:rsid w:val="0085489D"/>
    <w:rsid w:val="00856361"/>
    <w:rsid w:val="00860979"/>
    <w:rsid w:val="008A05D7"/>
    <w:rsid w:val="008A6E48"/>
    <w:rsid w:val="008C6E2F"/>
    <w:rsid w:val="008D0CC0"/>
    <w:rsid w:val="00904597"/>
    <w:rsid w:val="009332FA"/>
    <w:rsid w:val="009903DB"/>
    <w:rsid w:val="009F1B4F"/>
    <w:rsid w:val="00A03F62"/>
    <w:rsid w:val="00A13947"/>
    <w:rsid w:val="00A21B7D"/>
    <w:rsid w:val="00A3584F"/>
    <w:rsid w:val="00A545CD"/>
    <w:rsid w:val="00AC4ADD"/>
    <w:rsid w:val="00AD5C4D"/>
    <w:rsid w:val="00B13F51"/>
    <w:rsid w:val="00B37FD8"/>
    <w:rsid w:val="00B67DE1"/>
    <w:rsid w:val="00B7696D"/>
    <w:rsid w:val="00B9213E"/>
    <w:rsid w:val="00BC21E9"/>
    <w:rsid w:val="00BC4B13"/>
    <w:rsid w:val="00BD5F3D"/>
    <w:rsid w:val="00BF1221"/>
    <w:rsid w:val="00BF3111"/>
    <w:rsid w:val="00C22FB5"/>
    <w:rsid w:val="00C51263"/>
    <w:rsid w:val="00C60D86"/>
    <w:rsid w:val="00C63F4F"/>
    <w:rsid w:val="00C73C08"/>
    <w:rsid w:val="00CB56FA"/>
    <w:rsid w:val="00CC43AA"/>
    <w:rsid w:val="00CD09E2"/>
    <w:rsid w:val="00CD5C9F"/>
    <w:rsid w:val="00D03905"/>
    <w:rsid w:val="00D56E7C"/>
    <w:rsid w:val="00D5739D"/>
    <w:rsid w:val="00E10189"/>
    <w:rsid w:val="00E33180"/>
    <w:rsid w:val="00E44ED8"/>
    <w:rsid w:val="00E77322"/>
    <w:rsid w:val="00ED3B98"/>
    <w:rsid w:val="00F41D9E"/>
    <w:rsid w:val="00F5128D"/>
    <w:rsid w:val="00F70A23"/>
    <w:rsid w:val="00F753F1"/>
    <w:rsid w:val="00FC25BF"/>
    <w:rsid w:val="00FE1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Tekstbalonia" w:type="paragraph">
    <w:name w:val="Balloon Text"/>
    <w:basedOn w:val="Normal"/>
    <w:link w:val="TekstbaloniaChar"/>
    <w:rsid w:val="00771D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1DD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6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1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1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1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1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0A2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Tekstbalonia" w:type="paragraph">
    <w:name w:val="Balloon Text"/>
    <w:basedOn w:val="Normal"/>
    <w:link w:val="TekstbaloniaChar"/>
    <w:rsid w:val="00771D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71DD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6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1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1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1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1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0A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78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8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2014.</izvorni_sadrzaj>
    <derivirana_varijabla naziv="DomainObject.Predmet.DatumOsnivanja_1">31.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St-122/2014</izvorni_sadrzaj>
    <derivirana_varijabla naziv="DomainObject.Predmet.OznakaBroj_1">St-122/2014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METRAŽNI MAGAZIN, društvo s ograničenom odgovornošću za unutarnju i vanjsku trgovinu "u likvidaciji"</izvorni_sadrzaj>
    <derivirana_varijabla naziv="DomainObject.Predmet.StrankaFormated_1">  METRAŽNI MAGAZIN, društvo s ograničenom odgovornošću za unutarnju i vanjsku trgovinu "u likvidaciji"</derivirana_varijabla>
  </DomainObject.Predmet.StrankaFormated>
  <DomainObject.Predmet.StrankaFormatedOIB>
    <izvorni_sadrzaj>  METRAŽNI MAGAZIN, društvo s ograničenom odgovornošću za unutarnju i vanjsku trgovinu "u likvidaciji", OIB 61041009648</izvorni_sadrzaj>
    <derivirana_varijabla naziv="DomainObject.Predmet.StrankaFormatedOIB_1">  METRAŽNI MAGAZIN, društvo s ograničenom odgovornošću za unutarnju i vanjsku trgovinu "u likvidaciji", OIB 61041009648</derivirana_varijabla>
  </DomainObject.Predmet.StrankaFormatedOIB>
  <DomainObject.Predmet.StrankaFormatedWithAdress>
    <izvorni_sadrzaj> METRAŽNI MAGAZIN, društvo s ograničenom odgovornošću za unutarnju i vanjsku trgovinu "u likvidaciji", Lička 1, 21000 Split</izvorni_sadrzaj>
    <derivirana_varijabla naziv="DomainObject.Predmet.StrankaFormatedWithAdress_1"> METRAŽNI MAGAZIN, društvo s ograničenom odgovornošću za unutarnju i vanjsku trgovinu "u likvidaciji", Lička 1, 21000 Split</derivirana_varijabla>
  </DomainObject.Predmet.StrankaFormatedWithAdress>
  <DomainObject.Predmet.StrankaFormatedWithAdressOIB>
    <izvorni_sadrzaj> METRAŽNI MAGAZIN, društvo s ograničenom odgovornošću za unutarnju i vanjsku trgovinu "u likvidaciji", OIB 61041009648, Lička 1, 21000 Split</izvorni_sadrzaj>
    <derivirana_varijabla naziv="DomainObject.Predmet.StrankaFormatedWithAdressOIB_1"> METRAŽNI MAGAZIN, društvo s ograničenom odgovornošću za unutarnju i vanjsku trgovinu "u likvidaciji", OIB 61041009648, Lička 1, 21000 Split</derivirana_varijabla>
  </DomainObject.Predmet.StrankaFormatedWithAdressOIB>
  <DomainObject.Predmet.StrankaWithAdress>
    <izvorni_sadrzaj>METRAŽNI MAGAZIN, društvo s ograničenom odgovornošću za unutarnju i vanjsku trgovinu "u likvidaciji" Lička 1,21000 Split</izvorni_sadrzaj>
    <derivirana_varijabla naziv="DomainObject.Predmet.StrankaWithAdress_1">METRAŽNI MAGAZIN, društvo s ograničenom odgovornošću za unutarnju i vanjsku trgovinu "u likvidaciji" Lička 1,21000 Split</derivirana_varijabla>
  </DomainObject.Predmet.StrankaWithAdress>
  <DomainObject.Predmet.StrankaWithAdressOIB>
    <izvorni_sadrzaj>METRAŽNI MAGAZIN, društvo s ograničenom odgovornošću za unutarnju i vanjsku trgovinu "u likvidaciji", OIB 61041009648, Lička 1,21000 Split</izvorni_sadrzaj>
    <derivirana_varijabla naziv="DomainObject.Predmet.StrankaWithAdressOIB_1">METRAŽNI MAGAZIN, društvo s ograničenom odgovornošću za unutarnju i vanjsku trgovinu "u likvidaciji", OIB 61041009648, Lička 1,21000 Split</derivirana_varijabla>
  </DomainObject.Predmet.StrankaWithAdressOIB>
  <DomainObject.Predmet.StrankaNazivFormated>
    <izvorni_sadrzaj>METRAŽNI MAGAZIN, društvo s ograničenom odgovornošću za unutarnju i vanjsku trgovinu "u likvidaciji"</izvorni_sadrzaj>
    <derivirana_varijabla naziv="DomainObject.Predmet.StrankaNazivFormated_1">METRAŽNI MAGAZIN, društvo s ograničenom odgovornošću za unutarnju i vanjsku trgovinu "u likvidaciji"</derivirana_varijabla>
  </DomainObject.Predmet.StrankaNazivFormated>
  <DomainObject.Predmet.StrankaNazivFormatedOIB>
    <izvorni_sadrzaj>METRAŽNI MAGAZIN, društvo s ograničenom odgovornošću za unutarnju i vanjsku trgovinu "u likvidaciji", OIB 61041009648</izvorni_sadrzaj>
    <derivirana_varijabla naziv="DomainObject.Predmet.StrankaNazivFormatedOIB_1">METRAŽNI MAGAZIN, društvo s ograničenom odgovornošću za unutarnju i vanjsku trgovinu "u likvidaciji", OIB 61041009648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METRAŽNI MAGAZIN, društvo s ograničenom odgovornošću za unutarnju i vanjsku trgovinu "u likvidaciji"</item>
    </izvorni_sadrzaj>
    <derivirana_varijabla naziv="DomainObject.Predmet.StrankaListFormated_1">
      <item>METRAŽNI MAGAZIN, društvo s ograničenom odgovornošću za unutarnju i vanjsku trgovinu "u likvidaciji"</item>
    </derivirana_varijabla>
  </DomainObject.Predmet.StrankaListFormated>
  <DomainObject.Predmet.StrankaListFormatedOIB>
    <izvorni_sadrzaj>
      <item>METRAŽNI MAGAZIN, društvo s ograničenom odgovornošću za unutarnju i vanjsku trgovinu "u likvidaciji", OIB 61041009648</item>
    </izvorni_sadrzaj>
    <derivirana_varijabla naziv="DomainObject.Predmet.StrankaListFormatedOIB_1">
      <item>METRAŽNI MAGAZIN, društvo s ograničenom odgovornošću za unutarnju i vanjsku trgovinu "u likvidaciji", OIB 61041009648</item>
    </derivirana_varijabla>
  </DomainObject.Predmet.StrankaListFormatedOIB>
  <DomainObject.Predmet.StrankaListFormatedWithAdress>
    <izvorni_sadrzaj>
      <item>METRAŽNI MAGAZIN, društvo s ograničenom odgovornošću za unutarnju i vanjsku trgovinu "u likvidaciji", Lička 1, 21000 Split</item>
    </izvorni_sadrzaj>
    <derivirana_varijabla naziv="DomainObject.Predmet.StrankaListFormatedWithAdress_1">
      <item>METRAŽNI MAGAZIN, društvo s ograničenom odgovornošću za unutarnju i vanjsku trgovinu "u likvidaciji", Lička 1, 21000 Split</item>
    </derivirana_varijabla>
  </DomainObject.Predmet.StrankaListFormatedWithAdress>
  <DomainObject.Predmet.StrankaListFormatedWithAdressOIB>
    <izvorni_sadrzaj>
      <item>METRAŽNI MAGAZIN, društvo s ograničenom odgovornošću za unutarnju i vanjsku trgovinu "u likvidaciji", OIB 61041009648, Lička 1, 21000 Split</item>
    </izvorni_sadrzaj>
    <derivirana_varijabla naziv="DomainObject.Predmet.StrankaListFormatedWithAdressOIB_1">
      <item>METRAŽNI MAGAZIN, društvo s ograničenom odgovornošću za unutarnju i vanjsku trgovinu "u likvidaciji", OIB 61041009648, Lička 1, 21000 Split</item>
    </derivirana_varijabla>
  </DomainObject.Predmet.StrankaListFormatedWithAdressOIB>
  <DomainObject.Predmet.StrankaListNazivFormated>
    <izvorni_sadrzaj>
      <item>METRAŽNI MAGAZIN, društvo s ograničenom odgovornošću za unutarnju i vanjsku trgovinu "u likvidaciji"</item>
    </izvorni_sadrzaj>
    <derivirana_varijabla naziv="DomainObject.Predmet.StrankaListNazivFormated_1">
      <item>METRAŽNI MAGAZIN, društvo s ograničenom odgovornošću za unutarnju i vanjsku trgovinu "u likvidaciji"</item>
    </derivirana_varijabla>
  </DomainObject.Predmet.StrankaListNazivFormated>
  <DomainObject.Predmet.StrankaListNazivFormatedOIB>
    <izvorni_sadrzaj>
      <item>METRAŽNI MAGAZIN, društvo s ograničenom odgovornošću za unutarnju i vanjsku trgovinu "u likvidaciji", OIB 61041009648</item>
    </izvorni_sadrzaj>
    <derivirana_varijabla naziv="DomainObject.Predmet.StrankaListNazivFormatedOIB_1">
      <item>METRAŽNI MAGAZIN, društvo s ograničenom odgovornošću za unutarnju i vanjsku trgovinu "u likvidaciji", OIB 61041009648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Krka</item>
    </izvorni_sadrzaj>
    <derivirana_varijabla naziv="DomainObject.Predmet.OstaliListFormated_1">
      <item>Tomislav Krka</item>
    </derivirana_varijabla>
  </DomainObject.Predmet.OstaliListFormated>
  <DomainObject.Predmet.OstaliListFormatedOIB>
    <izvorni_sadrzaj>
      <item>Tomislav Krka</item>
    </izvorni_sadrzaj>
    <derivirana_varijabla naziv="DomainObject.Predmet.OstaliListFormatedOIB_1">
      <item>Tomislav Krka</item>
    </derivirana_varijabla>
  </DomainObject.Predmet.OstaliListFormatedOIB>
  <DomainObject.Predmet.OstaliListFormatedWithAdress>
    <izvorni_sadrzaj>
      <item>Tomislav Krka, Starčevićeva 13/I, 21000 Split</item>
    </izvorni_sadrzaj>
    <derivirana_varijabla naziv="DomainObject.Predmet.OstaliListFormatedWithAdress_1">
      <item>Tomislav Krka, Starčevićeva 13/I, 21000 Split</item>
    </derivirana_varijabla>
  </DomainObject.Predmet.OstaliListFormatedWithAdress>
  <DomainObject.Predmet.OstaliListFormatedWithAdressOIB>
    <izvorni_sadrzaj>
      <item>Tomislav Krka, Starčevićeva 13/I, 21000 Split</item>
    </izvorni_sadrzaj>
    <derivirana_varijabla naziv="DomainObject.Predmet.OstaliListFormatedWithAdressOIB_1">
      <item>Tomislav Krka, Starčevićeva 13/I, 21000 Split</item>
    </derivirana_varijabla>
  </DomainObject.Predmet.OstaliListFormatedWithAdressOIB>
  <DomainObject.Predmet.OstaliListNazivFormated>
    <izvorni_sadrzaj>
      <item>Tomislav Krka</item>
    </izvorni_sadrzaj>
    <derivirana_varijabla naziv="DomainObject.Predmet.OstaliListNazivFormated_1">
      <item>Tomislav Krka</item>
    </derivirana_varijabla>
  </DomainObject.Predmet.OstaliListNazivFormated>
  <DomainObject.Predmet.OstaliListNazivFormatedOIB>
    <izvorni_sadrzaj>
      <item>Tomislav Krka</item>
    </izvorni_sadrzaj>
    <derivirana_varijabla naziv="DomainObject.Predmet.OstaliListNazivFormatedOIB_1">
      <item>Tomislav Krka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METRAŽNI MAGAZIN, društvo s ograničenom odgovornošću za unutarnju i vanjsku trgovinu "u likvidaciji"</izvorni_sadrzaj>
    <derivirana_varijabla naziv="DomainObject.Predmet.StrankaIDrugi_1">METRAŽNI MAGAZIN, društvo s ograničenom odgovornošću za unutarnju i vanjsku trgovinu "u likvidaciji"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METRAŽNI MAGAZIN, društvo s ograničenom odgovornošću za unutarnju i vanjsku trgovinu "u likvidaciji", OIB 61041009648, Lička 1, 21000 Split</izvorni_sadrzaj>
    <derivirana_varijabla naziv="DomainObject.Predmet.StrankaIDrugiAdressOIB_1">METRAŽNI MAGAZIN, društvo s ograničenom odgovornošću za unutarnju i vanjsku trgovinu "u likvidaciji", OIB 61041009648, Lička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METRAŽNI MAGAZIN, društvo s ograničenom odgovornošću za unutarnju i vanjsku trgovinu "u likvidaciji"</item>
      <item>Tomislav Krka</item>
    </izvorni_sadrzaj>
    <derivirana_varijabla naziv="DomainObject.Predmet.SudioniciListNaziv_1">
      <item>METRAŽNI MAGAZIN, društvo s ograničenom odgovornošću za unutarnju i vanjsku trgovinu "u likvidaciji"</item>
      <item>Tomislav Krka</item>
    </derivirana_varijabla>
  </DomainObject.Predmet.SudioniciListNaziv>
  <DomainObject.Predmet.SudioniciListAdressOIB>
    <izvorni_sadrzaj>
      <item>METRAŽNI MAGAZIN, društvo s ograničenom odgovornošću za unutarnju i vanjsku trgovinu "u likvidaciji", OIB 61041009648, Lička 1,21000 Split</item>
      <item>Tomislav Krka, Starčevićeva 13/I,21000 Split</item>
    </izvorni_sadrzaj>
    <derivirana_varijabla naziv="DomainObject.Predmet.SudioniciListAdressOIB_1">
      <item>METRAŽNI MAGAZIN, društvo s ograničenom odgovornošću za unutarnju i vanjsku trgovinu "u likvidaciji", OIB 61041009648, Lička 1,21000 Split</item>
      <item>Tomislav Krka, Starčevićeva 13/I,21000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61041009648</item>
      <item>, OIB null</item>
    </izvorni_sadrzaj>
    <derivirana_varijabla naziv="DomainObject.Predmet.SudioniciListNazivOIB_1">
      <item>, OIB 61041009648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399EB-05C6-44E3-97D5-A8FB6DE6A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1243</properties:Words>
  <properties:Characters>6857</properties:Characters>
  <properties:Lines>118</properties:Lines>
  <properties:Paragraphs>44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2015-04-27T09:07:00Z</dcterms:created>
  <dc:creator>nribaric</dc:creator>
  <cp:lastModifiedBy>Ana Golub Gruić</cp:lastModifiedBy>
  <cp:lastPrinted>2015-09-22T12:50:00Z</cp:lastPrinted>
  <dcterms:modified xmlns:xsi="http://www.w3.org/2001/XMLSchema-instance" xsi:type="dcterms:W3CDTF">2015-09-23T07:55:00Z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