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c1f1" w14:paraId="57ac1f1" w:rsidRDefault="00A04789" w:rsidP="00910611" w:rsidR="00A04789">
      <w:pPr>
        <w:ind w:firstLine="708"/>
        <w15:collapsed w:val="false"/>
      </w:pPr>
      <w:bookmarkStart w:name="_GoBack" w:id="0"/>
      <w:bookmarkEnd w:id="0"/>
    </w:p>
    <w:p w:rsidRDefault="00AF7430" w:rsidP="00AF7430" w:rsidR="00AF7430">
      <w:pPr>
        <w:jc w:val="right"/>
        <w:rPr>
          <w:rFonts w:hAnsi="Times New Roman" w:ascii="Times New Roman"/>
          <w:b w:val="false"/>
        </w:rPr>
      </w:pPr>
    </w:p>
    <w:p w:rsidRDefault="00311E2A" w:rsidP="00910611" w:rsidR="00311E2A" w:rsidRPr="00311E2A">
      <w:pPr>
        <w:ind w:firstLine="708"/>
        <w:rPr>
          <w:rFonts w:hAnsi="Times New Roman" w:ascii="Times New Roman"/>
          <w:b w:val="false"/>
        </w:rPr>
      </w:pPr>
      <w:r w:rsidRPr="00311E2A">
        <w:rPr>
          <w:rFonts w:hAnsi="Times New Roman" w:ascii="Times New Roman"/>
          <w:b w:val="false"/>
        </w:rPr>
        <w:t xml:space="preserve">     </w:t>
      </w:r>
      <w:r w:rsidRPr="00311E2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E2A" w:rsidP="00910611" w:rsidR="00311E2A" w:rsidRPr="00311E2A">
      <w:pPr>
        <w:rPr>
          <w:rFonts w:hAnsi="Times New Roman" w:ascii="Times New Roman"/>
          <w:b w:val="false"/>
        </w:rPr>
      </w:pPr>
      <w:r w:rsidRPr="00311E2A">
        <w:rPr>
          <w:rFonts w:eastAsia="MS Mincho" w:hAnsi="Times New Roman" w:ascii="Times New Roman"/>
          <w:b w:val="false"/>
        </w:rPr>
        <w:t xml:space="preserve">   REPUBLIKA HRVATSKA</w:t>
      </w:r>
    </w:p>
    <w:p w:rsidRDefault="00311E2A" w:rsidP="00910611" w:rsidR="00311E2A" w:rsidRPr="00311E2A">
      <w:pPr>
        <w:rPr>
          <w:rFonts w:hAnsi="Times New Roman" w:ascii="Times New Roman"/>
          <w:b w:val="false"/>
        </w:rPr>
      </w:pPr>
      <w:r w:rsidRPr="00311E2A">
        <w:rPr>
          <w:rFonts w:eastAsia="MS Mincho" w:hAnsi="Times New Roman" w:ascii="Times New Roman"/>
          <w:b w:val="false"/>
        </w:rPr>
        <w:t>TRGOVAČKI SUD U RIJECI</w:t>
      </w:r>
    </w:p>
    <w:p w:rsidRDefault="00311E2A" w:rsidR="00311E2A" w:rsidRPr="00311E2A">
      <w:pPr>
        <w:rPr>
          <w:rFonts w:eastAsia="MS Mincho" w:hAnsi="Times New Roman" w:ascii="Times New Roman"/>
          <w:b w:val="false"/>
        </w:rPr>
      </w:pPr>
      <w:r w:rsidRPr="00311E2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311E2A" w:rsidP="00910611" w:rsidR="00311E2A" w:rsidRPr="00311E2A">
      <w:pPr>
        <w:rPr>
          <w:rFonts w:hAnsi="Times New Roman" w:ascii="Times New Roman"/>
          <w:b w:val="false"/>
        </w:rPr>
      </w:pPr>
    </w:p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sucu </w:t>
      </w:r>
      <w:r w:rsidR="00663035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u </w:t>
      </w:r>
      <w:r w:rsidR="00222BC3" w:rsidRPr="00222BC3">
        <w:rPr>
          <w:rFonts w:hAnsi="Times New Roman" w:ascii="Times New Roman"/>
          <w:b w:val="false"/>
        </w:rPr>
        <w:t>postupku radi naknadne diobe Stečajne mase iza IKONNIKOV d.o.o. Zagreb, Kninski trg 13</w:t>
      </w:r>
      <w:r w:rsidR="007A1109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dana </w:t>
      </w:r>
      <w:r w:rsidR="00222BC3">
        <w:rPr>
          <w:rFonts w:hAnsi="Times New Roman" w:ascii="Times New Roman"/>
          <w:b w:val="false"/>
        </w:rPr>
        <w:t>19. srpnja</w:t>
      </w:r>
      <w:r w:rsidR="00663035">
        <w:rPr>
          <w:rFonts w:hAnsi="Times New Roman" w:ascii="Times New Roman"/>
          <w:b w:val="false"/>
        </w:rPr>
        <w:t xml:space="preserve"> </w:t>
      </w:r>
      <w:r w:rsidR="007A1109">
        <w:rPr>
          <w:rFonts w:hAnsi="Times New Roman" w:ascii="Times New Roman"/>
          <w:b w:val="false"/>
        </w:rPr>
        <w:t>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CB5A1B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stečajni upravitelj u roku osam dana od dana </w:t>
      </w:r>
      <w:r w:rsidR="00050815">
        <w:rPr>
          <w:rFonts w:hAnsi="Times New Roman" w:ascii="Times New Roman"/>
          <w:b w:val="false"/>
        </w:rPr>
        <w:t>dostave</w:t>
      </w:r>
      <w:r w:rsidR="00CB5A1B">
        <w:rPr>
          <w:rFonts w:hAnsi="Times New Roman" w:ascii="Times New Roman"/>
          <w:b w:val="false"/>
        </w:rPr>
        <w:t xml:space="preserve"> ovog zaključka dostaviti</w:t>
      </w:r>
      <w:r w:rsidR="00222BC3">
        <w:rPr>
          <w:rFonts w:hAnsi="Times New Roman" w:ascii="Times New Roman"/>
          <w:b w:val="false"/>
        </w:rPr>
        <w:t xml:space="preserve"> sudu</w:t>
      </w:r>
      <w:r w:rsidR="00CB5A1B">
        <w:rPr>
          <w:rFonts w:hAnsi="Times New Roman" w:ascii="Times New Roman"/>
          <w:b w:val="false"/>
        </w:rPr>
        <w:t xml:space="preserve"> </w:t>
      </w:r>
      <w:r w:rsidR="007A1109">
        <w:rPr>
          <w:rFonts w:hAnsi="Times New Roman" w:ascii="Times New Roman"/>
          <w:b w:val="false"/>
        </w:rPr>
        <w:t xml:space="preserve">izviješće o tijeku stečajnog postupka i stanju stečajne mase </w:t>
      </w:r>
      <w:r w:rsidR="00050815">
        <w:rPr>
          <w:rFonts w:hAnsi="Times New Roman" w:ascii="Times New Roman"/>
          <w:b w:val="false"/>
        </w:rPr>
        <w:t xml:space="preserve">nakon </w:t>
      </w:r>
      <w:r w:rsidR="00663035">
        <w:rPr>
          <w:rFonts w:hAnsi="Times New Roman" w:ascii="Times New Roman"/>
          <w:b w:val="false"/>
        </w:rPr>
        <w:t>održanog izvještajnog ročišta</w:t>
      </w:r>
      <w:r w:rsidR="00222BC3">
        <w:rPr>
          <w:rFonts w:hAnsi="Times New Roman" w:ascii="Times New Roman"/>
          <w:b w:val="false"/>
        </w:rPr>
        <w:t xml:space="preserve"> 26. ožujka</w:t>
      </w:r>
      <w:r w:rsidR="00663035">
        <w:rPr>
          <w:rFonts w:hAnsi="Times New Roman" w:ascii="Times New Roman"/>
          <w:b w:val="false"/>
        </w:rPr>
        <w:t xml:space="preserve"> 2018. godine</w:t>
      </w:r>
      <w:r w:rsidR="008B182A">
        <w:rPr>
          <w:rFonts w:hAnsi="Times New Roman" w:ascii="Times New Roman"/>
          <w:b w:val="false"/>
        </w:rPr>
        <w:t>.</w:t>
      </w:r>
      <w:r w:rsidR="007A1109">
        <w:rPr>
          <w:rFonts w:hAnsi="Times New Roman" w:ascii="Times New Roman"/>
          <w:b w:val="false"/>
        </w:rPr>
        <w:t xml:space="preserve">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222BC3">
        <w:rPr>
          <w:rFonts w:hAnsi="Times New Roman" w:ascii="Times New Roman"/>
          <w:b w:val="false"/>
        </w:rPr>
        <w:t>19. srpnja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663035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311E2A" w:rsidR="0048224B" w:rsidRPr="00485FAE">
      <w:pPr>
        <w:ind w:firstLine="708" w:left="1416"/>
        <w:jc w:val="right"/>
        <w:rPr>
          <w:rFonts w:hAnsi="Times New Roman" w:ascii="Times New Roman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3F4946">
        <w:rPr>
          <w:rFonts w:hAnsi="Times New Roman" w:ascii="Times New Roman"/>
          <w:b w:val="false"/>
        </w:rPr>
        <w:t xml:space="preserve"> </w:t>
      </w:r>
      <w:r w:rsidR="00311E2A"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>Proti</w:t>
      </w:r>
      <w:r w:rsidR="00222BC3">
        <w:rPr>
          <w:rFonts w:hAnsi="Times New Roman" w:ascii="Times New Roman"/>
          <w:b w:val="false"/>
        </w:rPr>
        <w:t>v zaključka žalba nije dopušten pravni lijek</w:t>
      </w:r>
      <w:r w:rsidR="00663035">
        <w:rPr>
          <w:rFonts w:hAnsi="Times New Roman" w:ascii="Times New Roman"/>
          <w:b w:val="false"/>
        </w:rPr>
        <w:t xml:space="preserve"> (čl.19.st.7. Stečajnog zakona)</w:t>
      </w:r>
      <w:r w:rsidRPr="00485FAE">
        <w:rPr>
          <w:rFonts w:hAnsi="Times New Roman" w:ascii="Times New Roman"/>
          <w:b w:val="false"/>
        </w:rPr>
        <w:t xml:space="preserve">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311E2A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222BC3">
      <w:rPr>
        <w:rFonts w:hAnsi="Times New Roman" w:ascii="Times New Roman"/>
        <w:b w:val="false"/>
      </w:rPr>
      <w:t>605/17-13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50815"/>
    <w:rsid w:val="00070440"/>
    <w:rsid w:val="000B07E2"/>
    <w:rsid w:val="00114DE9"/>
    <w:rsid w:val="00127814"/>
    <w:rsid w:val="00133FF8"/>
    <w:rsid w:val="00136244"/>
    <w:rsid w:val="0016784E"/>
    <w:rsid w:val="00172EFF"/>
    <w:rsid w:val="00222BC3"/>
    <w:rsid w:val="00225E54"/>
    <w:rsid w:val="00227CB3"/>
    <w:rsid w:val="00286021"/>
    <w:rsid w:val="002E1A92"/>
    <w:rsid w:val="002E6E5A"/>
    <w:rsid w:val="002F2018"/>
    <w:rsid w:val="00303E93"/>
    <w:rsid w:val="00311E2A"/>
    <w:rsid w:val="00331D62"/>
    <w:rsid w:val="003330FC"/>
    <w:rsid w:val="00344F8E"/>
    <w:rsid w:val="0036209A"/>
    <w:rsid w:val="0038060E"/>
    <w:rsid w:val="003A3035"/>
    <w:rsid w:val="003B2C7D"/>
    <w:rsid w:val="003B725D"/>
    <w:rsid w:val="003C7A99"/>
    <w:rsid w:val="003F4946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63035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F1A65"/>
    <w:rsid w:val="008F454D"/>
    <w:rsid w:val="00900325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21D3A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E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E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E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E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E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1E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E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E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E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E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5 St-1272/16</izvorni_sadrzaj>
    <derivirana_varijabla naziv="DomainObject.Predmet.PrimjedbaSuca_1">Nastavak postupka radi naknadne diobe,
veza 5 St-1272/16</derivirana_varijabla>
  </DomainObject.Predmet.PrimjedbaSuca>
  <DomainObject.Predmet.ProtustrankaFormated>
    <izvorni_sadrzaj>  Stečajna masa iza IKONNIKOV d.o.o.</izvorni_sadrzaj>
    <derivirana_varijabla naziv="DomainObject.Predmet.ProtustrankaFormated_1">  Stečajna masa iza IKONNIKOV d.o.o.</derivirana_varijabla>
  </DomainObject.Predmet.ProtustrankaFormated>
  <DomainObject.Predmet.ProtustrankaFormatedOIB>
    <izvorni_sadrzaj>  Stečajna masa iza IKONNIKOV d.o.o., OIB 79831816065</izvorni_sadrzaj>
    <derivirana_varijabla naziv="DomainObject.Predmet.ProtustrankaFormatedOIB_1">  Stečajna masa iza IKONNIKOV d.o.o., OIB 79831816065</derivirana_varijabla>
  </DomainObject.Predmet.ProtustrankaFormatedOIB>
  <DomainObject.Predmet.ProtustrankaFormatedWithAdress>
    <izvorni_sadrzaj> Stečajna masa iza IKONNIKOV d.o.o., Poljanska 55f, 51414 Ičići</izvorni_sadrzaj>
    <derivirana_varijabla naziv="DomainObject.Predmet.ProtustrankaFormatedWithAdress_1"> Stečajna masa iza IKONNIKOV d.o.o., Poljanska 55f, 51414 Ičići</derivirana_varijabla>
  </DomainObject.Predmet.ProtustrankaFormatedWithAdress>
  <DomainObject.Predmet.ProtustrankaFormatedWithAdressOIB>
    <izvorni_sadrzaj> Stečajna masa iza IKONNIKOV d.o.o., OIB 79831816065, Poljanska 55f, 51414 Ičići</izvorni_sadrzaj>
    <derivirana_varijabla naziv="DomainObject.Predmet.ProtustrankaFormatedWithAdressOIB_1"> Stečajna masa iza IKONNIKOV d.o.o., OIB 79831816065, Poljanska 55f, 51414 Ičići</derivirana_varijabla>
  </DomainObject.Predmet.ProtustrankaFormatedWithAdressOIB>
  <DomainObject.Predmet.ProtustrankaWithAdress>
    <izvorni_sadrzaj>Stečajna masa iza IKONNIKOV d.o.o. Poljanska 55f, 51414 Ičići</izvorni_sadrzaj>
    <derivirana_varijabla naziv="DomainObject.Predmet.ProtustrankaWithAdress_1">Stečajna masa iza IKONNIKOV d.o.o. Poljanska 55f, 51414 Ičići</derivirana_varijabla>
  </DomainObject.Predmet.ProtustrankaWithAdress>
  <DomainObject.Predmet.ProtustrankaWithAdressOIB>
    <izvorni_sadrzaj>Stečajna masa iza IKONNIKOV d.o.o., OIB 79831816065, Poljanska 55f, 51414 Ičići</izvorni_sadrzaj>
    <derivirana_varijabla naziv="DomainObject.Predmet.ProtustrankaWithAdressOIB_1">Stečajna masa iza IKONNIKOV d.o.o., OIB 79831816065, Poljanska 55f, 51414 Ičići</derivirana_varijabla>
  </DomainObject.Predmet.ProtustrankaWithAdressOIB>
  <DomainObject.Predmet.ProtustrankaNazivFormated>
    <izvorni_sadrzaj>Stečajna masa iza IKONNIKOV d.o.o.</izvorni_sadrzaj>
    <derivirana_varijabla naziv="DomainObject.Predmet.ProtustrankaNazivFormated_1">Stečajna masa iza IKONNIKOV d.o.o.</derivirana_varijabla>
  </DomainObject.Predmet.ProtustrankaNazivFormated>
  <DomainObject.Predmet.ProtustrankaNazivFormatedOIB>
    <izvorni_sadrzaj>Stečajna masa iza IKONNIKOV d.o.o., OIB 79831816065</izvorni_sadrzaj>
    <derivirana_varijabla naziv="DomainObject.Predmet.ProtustrankaNazivFormatedOIB_1">Stečajna masa iza IKONNIKOV d.o.o., OIB 79831816065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iza IKONNIKOV d.o.o.</item>
    </izvorni_sadrzaj>
    <derivirana_varijabla naziv="DomainObject.Predmet.ProtuStrankaListFormated_1">
      <item>Stečajna masa iza IKONNIKOV d.o.o.</item>
    </derivirana_varijabla>
  </DomainObject.Predmet.ProtuStrankaListFormated>
  <DomainObject.Predmet.ProtuStrankaListFormatedOIB>
    <izvorni_sadrzaj>
      <item>Stečajna masa iza IKONNIKOV d.o.o., OIB 79831816065</item>
    </izvorni_sadrzaj>
    <derivirana_varijabla naziv="DomainObject.Predmet.ProtuStrankaListFormatedOIB_1">
      <item>Stečajna masa iza IKONNIKOV d.o.o., OIB 79831816065</item>
    </derivirana_varijabla>
  </DomainObject.Predmet.ProtuStrankaListFormatedOIB>
  <DomainObject.Predmet.ProtuStrankaListFormatedWithAdress>
    <izvorni_sadrzaj>
      <item>Stečajna masa iza IKONNIKOV d.o.o., Poljanska 55f, 51414 Ičići</item>
    </izvorni_sadrzaj>
    <derivirana_varijabla naziv="DomainObject.Predmet.ProtuStrankaListFormatedWithAdress_1">
      <item>Stečajna masa iza IKONNIKOV d.o.o., Poljanska 55f, 51414 Ičići</item>
    </derivirana_varijabla>
  </DomainObject.Predmet.ProtuStrankaListFormatedWithAdress>
  <DomainObject.Predmet.ProtuStrankaListFormatedWithAdressOIB>
    <izvorni_sadrzaj>
      <item>Stečajna masa iza IKONNIKOV d.o.o., OIB 79831816065, Poljanska 55f, 51414 Ičići</item>
    </izvorni_sadrzaj>
    <derivirana_varijabla naziv="DomainObject.Predmet.ProtuStrankaListFormatedWithAdressOIB_1">
      <item>Stečajna masa iza IKONNIKOV d.o.o., OIB 79831816065, Poljanska 55f, 51414 Ičići</item>
    </derivirana_varijabla>
  </DomainObject.Predmet.ProtuStrankaListFormatedWithAdressOIB>
  <DomainObject.Predmet.ProtuStrankaListNazivFormated>
    <izvorni_sadrzaj>
      <item>Stečajna masa iza IKONNIKOV d.o.o.</item>
    </izvorni_sadrzaj>
    <derivirana_varijabla naziv="DomainObject.Predmet.ProtuStrankaListNazivFormated_1">
      <item>Stečajna masa iza IKONNIKOV d.o.o.</item>
    </derivirana_varijabla>
  </DomainObject.Predmet.ProtuStrankaListNazivFormated>
  <DomainObject.Predmet.ProtuStrankaListNazivFormatedOIB>
    <izvorni_sadrzaj>
      <item>Stečajna masa iza IKONNIKOV d.o.o., OIB 79831816065</item>
    </izvorni_sadrzaj>
    <derivirana_varijabla naziv="DomainObject.Predmet.ProtuStrankaListNazivFormatedOIB_1">
      <item>Stečajna masa iza IKONNIKOV d.o.o., OIB 79831816065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iza IKONNIKOV d.o.o.</izvorni_sadrzaj>
    <derivirana_varijabla naziv="DomainObject.Predmet.ProtustrankaIDrugi_1">Stečajna masa iza IKONNIKOV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iza IKONNIKOV d.o.o., OIB 79831816065, Poljanska 55f, 51414 Ičići</izvorni_sadrzaj>
    <derivirana_varijabla naziv="DomainObject.Predmet.ProtustrankaIDrugiAdressOIB_1">Stečajna masa iza IKONNIKOV d.o.o., OIB 79831816065, Poljanska 55f,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iza IKONNIKOV d.o.o.</item>
    </izvorni_sadrzaj>
    <derivirana_varijabla naziv="DomainObject.Predmet.SudioniciListNaziv_1">
      <item>HRVOJE KRALJIČKOVIĆ stečajni upravitelj</item>
      <item>Stečajna masa iza IKONNIKOV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iza IKONNIKOV d.o.o., OIB 79831816065, Poljanska 55f,51414 Ičići</item>
    </izvorni_sadrzaj>
    <derivirana_varijabla naziv="DomainObject.Predmet.SudioniciListAdressOIB_1">
      <item>HRVOJE KRALJIČKOVIĆ stečajni upravitelj, OIB 63875916042, Kninski trg 13,10000 Zagreb</item>
      <item>Stečajna masa iza IKONNIKOV d.o.o., OIB 79831816065, Poljanska 55f,51414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79831816065</item>
    </izvorni_sadrzaj>
    <derivirana_varijabla naziv="DomainObject.Predmet.SudioniciListNazivOIB_1">
      <item>, OIB 63875916042</item>
      <item>, OIB 79831816065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133</properties:Words>
  <properties:Characters>580</properties:Characters>
  <properties:Lines>27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2018-07-19T12:17:00Z</dcterms:created>
  <dc:creator>dcmelik</dc:creator>
  <cp:lastModifiedBy>Jasna Radulović</cp:lastModifiedBy>
  <cp:lastPrinted>2018-07-19T12:18:00Z</cp:lastPrinted>
  <dcterms:modified xmlns:xsi="http://www.w3.org/2001/XMLSchema-instance" xsi:type="dcterms:W3CDTF">2018-07-19T12:18:00Z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(605-17 stečajni - izviješće.docx)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