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e4279" w14:paraId="66e4279" w:rsidRDefault="005A454A" w:rsidP="005A454A" w:rsidR="005A454A" w:rsidRPr="00DA092B">
      <w:pPr>
        <w:ind w:firstLine="708"/>
        <w15:collapsed w:val="false"/>
        <w:rPr>
          <w:lang w:eastAsia="hr-HR" w:val="hr-HR"/>
        </w:rPr>
      </w:pPr>
      <w:bookmarkStart w:name="_GoBack" w:id="0"/>
      <w:bookmarkEnd w:id="0"/>
      <w:r w:rsidRPr="00DA092B">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A092B">
        <w:rPr>
          <w:lang w:eastAsia="hr-HR" w:val="hr-HR"/>
        </w:rPr>
        <w:tab/>
      </w:r>
      <w:r w:rsidRPr="00DA092B">
        <w:rPr>
          <w:lang w:eastAsia="hr-HR" w:val="hr-HR"/>
        </w:rPr>
        <w:tab/>
      </w:r>
    </w:p>
    <w:p w:rsidRDefault="005A454A" w:rsidP="005A454A" w:rsidR="005A454A" w:rsidRPr="00DA092B">
      <w:pPr>
        <w:pStyle w:val="Naslov1"/>
        <w:jc w:val="both"/>
        <w:rPr>
          <w:sz w:val="4"/>
          <w:szCs w:val="4"/>
        </w:rPr>
      </w:pPr>
    </w:p>
    <w:p w:rsidRDefault="005A454A" w:rsidP="005A454A" w:rsidR="005A454A" w:rsidRPr="00DA092B">
      <w:pPr>
        <w:pStyle w:val="Naslov1"/>
        <w:jc w:val="both"/>
        <w:rPr>
          <w:b w:val="false"/>
        </w:rPr>
      </w:pPr>
      <w:r w:rsidRPr="00DA092B">
        <w:rPr>
          <w:b w:val="false"/>
        </w:rPr>
        <w:t>REPUBLIKA HRVATSKA</w:t>
      </w:r>
    </w:p>
    <w:p w:rsidRDefault="005A454A" w:rsidP="005A454A" w:rsidR="005A454A" w:rsidRPr="00DA092B">
      <w:pPr>
        <w:jc w:val="both"/>
        <w:rPr>
          <w:lang w:val="hr-HR"/>
        </w:rPr>
      </w:pPr>
      <w:r w:rsidRPr="00DA092B">
        <w:rPr>
          <w:lang w:val="hr-HR"/>
        </w:rPr>
        <w:t xml:space="preserve">TRGOVAČKI SUD U SPLITU             </w:t>
      </w:r>
      <w:r w:rsidRPr="00DA092B">
        <w:rPr>
          <w:lang w:val="hr-HR"/>
        </w:rPr>
        <w:tab/>
      </w:r>
      <w:r w:rsidRPr="00DA092B">
        <w:rPr>
          <w:lang w:val="hr-HR"/>
        </w:rPr>
        <w:tab/>
      </w:r>
      <w:r w:rsidRPr="00DA092B">
        <w:rPr>
          <w:lang w:val="hr-HR"/>
        </w:rPr>
        <w:tab/>
      </w:r>
    </w:p>
    <w:p w:rsidRDefault="005A454A" w:rsidP="004033B6" w:rsidR="003205A7">
      <w:pPr>
        <w:rPr>
          <w:lang w:val="hr-HR"/>
        </w:rPr>
      </w:pPr>
      <w:r w:rsidRPr="00DA092B">
        <w:rPr>
          <w:lang w:val="hr-HR"/>
        </w:rPr>
        <w:t>Split, Sukoišanska 6</w:t>
      </w:r>
    </w:p>
    <w:p w:rsidRDefault="007878DA" w:rsidP="004033B6" w:rsidR="007878DA" w:rsidRPr="00DA092B">
      <w:pPr>
        <w:rPr>
          <w:lang w:val="hr-HR"/>
        </w:rPr>
      </w:pPr>
    </w:p>
    <w:p w:rsidRDefault="003205A7" w:rsidP="004033B6" w:rsidR="004033B6" w:rsidRPr="00DA092B">
      <w:pPr>
        <w:pStyle w:val="Naslov1"/>
        <w:spacing w:before="40"/>
        <w:rPr>
          <w:b w:val="false"/>
        </w:rPr>
      </w:pPr>
      <w:r w:rsidRPr="00DA092B">
        <w:rPr>
          <w:b w:val="false"/>
        </w:rPr>
        <w:t>R E P U B L I K A   H R V A T S K A</w:t>
      </w:r>
    </w:p>
    <w:p w:rsidRDefault="00EA4DFE" w:rsidP="00EA4DFE" w:rsidR="00EA4DFE" w:rsidRPr="00DA092B">
      <w:pPr>
        <w:rPr>
          <w:lang w:eastAsia="hr-HR" w:val="hr-HR"/>
        </w:rPr>
      </w:pPr>
    </w:p>
    <w:p w:rsidRDefault="00D55A57" w:rsidP="004033B6" w:rsidR="005A454A" w:rsidRPr="00DA092B">
      <w:pPr>
        <w:pStyle w:val="Naslov2"/>
        <w:spacing w:before="40"/>
        <w:rPr>
          <w:bCs/>
          <w:szCs w:val="24"/>
        </w:rPr>
      </w:pPr>
      <w:r w:rsidRPr="00DA092B">
        <w:rPr>
          <w:bCs/>
          <w:szCs w:val="24"/>
        </w:rPr>
        <w:t>R J E Š E NJ E</w:t>
      </w:r>
    </w:p>
    <w:p w:rsidRDefault="005A454A" w:rsidP="005469BB" w:rsidR="005A454A" w:rsidRPr="00DA092B">
      <w:pPr>
        <w:jc w:val="both"/>
        <w:rPr>
          <w:lang w:val="hr-HR"/>
        </w:rPr>
      </w:pPr>
    </w:p>
    <w:p w:rsidRDefault="005A454A" w:rsidP="005469BB" w:rsidR="005A454A" w:rsidRPr="00DA092B">
      <w:pPr>
        <w:pStyle w:val="Tijeloteksta"/>
        <w:rPr>
          <w:lang w:val="hr-HR"/>
        </w:rPr>
      </w:pPr>
      <w:r w:rsidRPr="00DA092B">
        <w:rPr>
          <w:lang w:val="hr-HR"/>
        </w:rPr>
        <w:tab/>
      </w:r>
      <w:r w:rsidRPr="00DA092B">
        <w:rPr>
          <w:rFonts w:eastAsiaTheme="minorHAnsi"/>
          <w:lang w:val="hr-HR"/>
        </w:rPr>
        <w:t>Trgovački sud u Splitu, po sutkinji Ani Golub Gruić,</w:t>
      </w:r>
      <w:r w:rsidRPr="00DA092B">
        <w:rPr>
          <w:lang w:val="hr-HR"/>
        </w:rPr>
        <w:t xml:space="preserve"> u stečajnom postupku </w:t>
      </w:r>
      <w:r w:rsidR="00197F80" w:rsidRPr="00DA092B">
        <w:rPr>
          <w:lang w:val="hr-HR"/>
        </w:rPr>
        <w:t xml:space="preserve">nad dužnikom </w:t>
      </w:r>
      <w:r w:rsidR="008E3711" w:rsidRPr="00DA092B">
        <w:rPr>
          <w:lang w:val="hr-HR"/>
        </w:rPr>
        <w:t>AVANS d.o.o. Split, O</w:t>
      </w:r>
      <w:r w:rsidR="00D55A57" w:rsidRPr="00DA092B">
        <w:rPr>
          <w:lang w:val="hr-HR"/>
        </w:rPr>
        <w:t>IB: 70826245196, Dubrovačka 10</w:t>
      </w:r>
      <w:r w:rsidRPr="00DA092B">
        <w:rPr>
          <w:lang w:val="hr-HR"/>
        </w:rPr>
        <w:t>,</w:t>
      </w:r>
      <w:r w:rsidR="00304485" w:rsidRPr="00DA092B">
        <w:rPr>
          <w:lang w:val="hr-HR"/>
        </w:rPr>
        <w:t xml:space="preserve"> odlučujući o prijedlogu SPECAUTOMATIKA-BILUŠ d.o.o., OIB: 37161363789, Tratinska 18, Zagreb, zastupanog po punomoćniku Zdravku Sesaru, odvjetniku u Zagrebu, za određivanje nastavka stečajnog postupka radi naknadne diobe, </w:t>
      </w:r>
      <w:r w:rsidR="00C4535D" w:rsidRPr="00DA092B">
        <w:rPr>
          <w:lang w:val="hr-HR"/>
        </w:rPr>
        <w:t xml:space="preserve">dana </w:t>
      </w:r>
      <w:r w:rsidR="00D55A57" w:rsidRPr="00DA092B">
        <w:rPr>
          <w:lang w:val="hr-HR"/>
        </w:rPr>
        <w:t>9. siječnja 2017</w:t>
      </w:r>
      <w:r w:rsidR="005469BB" w:rsidRPr="00DA092B">
        <w:rPr>
          <w:lang w:val="hr-HR"/>
        </w:rPr>
        <w:t>. godine</w:t>
      </w:r>
    </w:p>
    <w:p w:rsidRDefault="005A454A" w:rsidP="005469BB" w:rsidR="005A454A" w:rsidRPr="00DA092B">
      <w:pPr>
        <w:pStyle w:val="Tijeloteksta"/>
        <w:rPr>
          <w:lang w:val="hr-HR"/>
        </w:rPr>
      </w:pPr>
    </w:p>
    <w:p w:rsidRDefault="00D55A57" w:rsidP="005469BB" w:rsidR="005A454A" w:rsidRPr="00DA092B">
      <w:pPr>
        <w:pStyle w:val="Tijeloteksta"/>
        <w:jc w:val="center"/>
        <w:rPr>
          <w:lang w:val="hr-HR"/>
        </w:rPr>
      </w:pPr>
      <w:r w:rsidRPr="00DA092B">
        <w:rPr>
          <w:lang w:val="hr-HR"/>
        </w:rPr>
        <w:t>r i j e š i o</w:t>
      </w:r>
      <w:r w:rsidR="005A454A" w:rsidRPr="00DA092B">
        <w:rPr>
          <w:lang w:val="hr-HR"/>
        </w:rPr>
        <w:t xml:space="preserve">  j e</w:t>
      </w:r>
    </w:p>
    <w:p w:rsidRDefault="005A454A" w:rsidP="005469BB" w:rsidR="005A454A" w:rsidRPr="00DA092B">
      <w:pPr>
        <w:pStyle w:val="Tijeloteksta"/>
        <w:rPr>
          <w:lang w:val="hr-HR"/>
        </w:rPr>
      </w:pPr>
    </w:p>
    <w:p w:rsidRDefault="002A0F53" w:rsidP="007878DA" w:rsidR="002A0F53" w:rsidRPr="00DA092B">
      <w:pPr>
        <w:pStyle w:val="Tijeloteksta"/>
        <w:ind w:firstLine="708"/>
        <w:rPr>
          <w:lang w:val="hr-HR"/>
        </w:rPr>
      </w:pPr>
      <w:r w:rsidRPr="00DA092B">
        <w:rPr>
          <w:lang w:val="hr-HR"/>
        </w:rPr>
        <w:t xml:space="preserve">I. </w:t>
      </w:r>
      <w:r w:rsidR="002015D3" w:rsidRPr="00DA092B">
        <w:rPr>
          <w:lang w:val="hr-HR"/>
        </w:rPr>
        <w:t xml:space="preserve">Poziva </w:t>
      </w:r>
      <w:r w:rsidRPr="00DA092B">
        <w:rPr>
          <w:lang w:val="hr-HR"/>
        </w:rPr>
        <w:t xml:space="preserve">se </w:t>
      </w:r>
      <w:r w:rsidR="002015D3" w:rsidRPr="00DA092B">
        <w:rPr>
          <w:lang w:val="hr-HR"/>
        </w:rPr>
        <w:t xml:space="preserve">predlagatelj SPECAUTOMATIKA-BILUŠ d.o.o. Zagreb kao i sve druge </w:t>
      </w:r>
      <w:r w:rsidRPr="00DA092B">
        <w:rPr>
          <w:lang w:val="hr-HR"/>
        </w:rPr>
        <w:t xml:space="preserve">osobe koje imaju pravni interes za određivanjem nastavka stečajnog postupka radi naknadne diobe nad stečajnom masom iza AVANS d.o.o. Split, OIB: 70826245196, Dubrovačka 10, da u roku od 15 dana, a koji rok počinje teći istekom osmog dana od dana objave ovog rješenja na mrežnoj stranici e-Oglasna ploča sudova, </w:t>
      </w:r>
      <w:r w:rsidR="002015D3" w:rsidRPr="00DA092B">
        <w:rPr>
          <w:lang w:val="hr-HR"/>
        </w:rPr>
        <w:t xml:space="preserve">sami ili </w:t>
      </w:r>
      <w:r w:rsidRPr="00DA092B">
        <w:rPr>
          <w:lang w:val="hr-HR"/>
        </w:rPr>
        <w:t xml:space="preserve">solidarno uplate predujam u iznosu od 30.375,00 kn za namirenje troškova nastavljanja postupka radi naknadne diobe na depozitni račun Trgovačkog suda u Splitu broj </w:t>
      </w:r>
      <w:r w:rsidRPr="007878DA">
        <w:rPr>
          <w:lang w:val="hr-HR"/>
        </w:rPr>
        <w:t>HR1623900011300000664, otvoren kod Hrvatske poštanske banke d.d. Zagreb</w:t>
      </w:r>
      <w:r w:rsidR="002B6ACC" w:rsidRPr="007878DA">
        <w:rPr>
          <w:lang w:val="hr-HR"/>
        </w:rPr>
        <w:t>,</w:t>
      </w:r>
      <w:r w:rsidR="007878DA">
        <w:rPr>
          <w:lang w:val="hr-HR"/>
        </w:rPr>
        <w:t xml:space="preserve"> </w:t>
      </w:r>
      <w:r w:rsidR="002B6ACC" w:rsidRPr="007878DA">
        <w:rPr>
          <w:lang w:val="hr-HR"/>
        </w:rPr>
        <w:t>model HR 02, poziv na broj odobrenja 1049-2015</w:t>
      </w:r>
      <w:r w:rsidR="007878DA">
        <w:rPr>
          <w:lang w:val="hr-HR"/>
        </w:rPr>
        <w:t>,</w:t>
      </w:r>
      <w:r w:rsidR="007878DA" w:rsidRPr="007878DA">
        <w:t xml:space="preserve"> </w:t>
      </w:r>
      <w:r w:rsidR="007878DA" w:rsidRPr="007878DA">
        <w:rPr>
          <w:lang w:val="hr-HR"/>
        </w:rPr>
        <w:t>uz svrhu plaćanja "predujam za pokriće troškova stečajnog postupka br. 11.St-</w:t>
      </w:r>
      <w:r w:rsidR="007878DA">
        <w:rPr>
          <w:lang w:val="hr-HR"/>
        </w:rPr>
        <w:t>1049/2015</w:t>
      </w:r>
      <w:r w:rsidR="007878DA" w:rsidRPr="007878DA">
        <w:rPr>
          <w:lang w:val="hr-HR"/>
        </w:rPr>
        <w:t xml:space="preserve">" </w:t>
      </w:r>
      <w:r w:rsidRPr="007878DA">
        <w:rPr>
          <w:lang w:val="hr-HR"/>
        </w:rPr>
        <w:t>te da u istom roku dostave ovom sudu dokaz o uplati zatraženog predujma.</w:t>
      </w:r>
      <w:r w:rsidRPr="00DA092B">
        <w:rPr>
          <w:lang w:val="hr-HR"/>
        </w:rPr>
        <w:t xml:space="preserve">  </w:t>
      </w:r>
    </w:p>
    <w:p w:rsidRDefault="002A0F53" w:rsidP="007878DA" w:rsidR="002A0F53" w:rsidRPr="00DA092B">
      <w:pPr>
        <w:spacing w:before="200"/>
        <w:ind w:firstLine="709"/>
        <w:jc w:val="both"/>
        <w:rPr>
          <w:lang w:val="hr-HR"/>
        </w:rPr>
      </w:pPr>
      <w:r w:rsidRPr="00DA092B">
        <w:rPr>
          <w:lang w:val="hr-HR"/>
        </w:rPr>
        <w:t xml:space="preserve">II. Ako u ostavljenom roku ne bude uplaćen zatraženi predujam iz točke I. ovog rješenja, sud će odbiti prijedlog predlagatelja </w:t>
      </w:r>
      <w:r w:rsidR="00304485" w:rsidRPr="00DA092B">
        <w:rPr>
          <w:lang w:val="hr-HR"/>
        </w:rPr>
        <w:t>SPECAUTOMATIKA</w:t>
      </w:r>
      <w:r w:rsidR="007C05C8" w:rsidRPr="00DA092B">
        <w:rPr>
          <w:lang w:val="hr-HR"/>
        </w:rPr>
        <w:t xml:space="preserve"> </w:t>
      </w:r>
      <w:r w:rsidR="00304485" w:rsidRPr="00DA092B">
        <w:rPr>
          <w:lang w:val="hr-HR"/>
        </w:rPr>
        <w:t>-</w:t>
      </w:r>
      <w:r w:rsidR="007C05C8" w:rsidRPr="00DA092B">
        <w:rPr>
          <w:lang w:val="hr-HR"/>
        </w:rPr>
        <w:t xml:space="preserve"> </w:t>
      </w:r>
      <w:r w:rsidR="00304485" w:rsidRPr="00DA092B">
        <w:rPr>
          <w:lang w:val="hr-HR"/>
        </w:rPr>
        <w:t xml:space="preserve">BILUŠ d.o.o. </w:t>
      </w:r>
      <w:r w:rsidRPr="00DA092B">
        <w:rPr>
          <w:lang w:val="hr-HR"/>
        </w:rPr>
        <w:t>Zagreb za određivanjem nastavka stečajnog postupka.</w:t>
      </w:r>
    </w:p>
    <w:p w:rsidRDefault="002A0F53" w:rsidP="00F83474" w:rsidR="002A0F53" w:rsidRPr="00DA092B">
      <w:pPr>
        <w:pStyle w:val="Tijeloteksta"/>
        <w:rPr>
          <w:lang w:val="hr-HR"/>
        </w:rPr>
      </w:pPr>
    </w:p>
    <w:p w:rsidRDefault="00326604" w:rsidP="00697921" w:rsidR="00326604" w:rsidRPr="00DA092B">
      <w:pPr>
        <w:pStyle w:val="Tijeloteksta"/>
        <w:jc w:val="center"/>
        <w:rPr>
          <w:lang w:val="hr-HR"/>
        </w:rPr>
      </w:pPr>
      <w:r w:rsidRPr="00DA092B">
        <w:rPr>
          <w:lang w:val="hr-HR"/>
        </w:rPr>
        <w:t>Obrazloženje</w:t>
      </w:r>
    </w:p>
    <w:p w:rsidRDefault="00697921" w:rsidP="00697921" w:rsidR="00697921" w:rsidRPr="00DA092B">
      <w:pPr>
        <w:pStyle w:val="Tijeloteksta"/>
        <w:jc w:val="center"/>
        <w:rPr>
          <w:lang w:val="hr-HR"/>
        </w:rPr>
      </w:pPr>
    </w:p>
    <w:p w:rsidRDefault="0069700C" w:rsidP="00697921" w:rsidR="008E3711" w:rsidRPr="00DA092B">
      <w:pPr>
        <w:pStyle w:val="Tijeloteksta"/>
        <w:ind w:firstLine="708"/>
        <w:rPr>
          <w:lang w:val="hr-HR"/>
        </w:rPr>
      </w:pPr>
      <w:r w:rsidRPr="00DA092B">
        <w:rPr>
          <w:szCs w:val="24"/>
          <w:lang w:val="hr-HR"/>
        </w:rPr>
        <w:t>Nakon što je sukladno čl</w:t>
      </w:r>
      <w:r w:rsidR="00A40FC9" w:rsidRPr="00DA092B">
        <w:rPr>
          <w:szCs w:val="24"/>
          <w:lang w:val="hr-HR"/>
        </w:rPr>
        <w:t>.</w:t>
      </w:r>
      <w:r w:rsidRPr="00DA092B">
        <w:rPr>
          <w:szCs w:val="24"/>
          <w:lang w:val="hr-HR"/>
        </w:rPr>
        <w:t xml:space="preserve"> 4</w:t>
      </w:r>
      <w:r w:rsidR="00FB156F" w:rsidRPr="00DA092B">
        <w:rPr>
          <w:szCs w:val="24"/>
          <w:lang w:val="hr-HR"/>
        </w:rPr>
        <w:t>44</w:t>
      </w:r>
      <w:r w:rsidR="00A40FC9" w:rsidRPr="00DA092B">
        <w:rPr>
          <w:szCs w:val="24"/>
          <w:lang w:val="hr-HR"/>
        </w:rPr>
        <w:t>. st. 1</w:t>
      </w:r>
      <w:r w:rsidR="008B04A6" w:rsidRPr="00DA092B">
        <w:rPr>
          <w:szCs w:val="24"/>
          <w:lang w:val="hr-HR"/>
        </w:rPr>
        <w:t>.</w:t>
      </w:r>
      <w:r w:rsidR="00EB415D" w:rsidRPr="00DA092B">
        <w:rPr>
          <w:szCs w:val="24"/>
          <w:lang w:val="hr-HR"/>
        </w:rPr>
        <w:t xml:space="preserve"> </w:t>
      </w:r>
      <w:r w:rsidR="00FB156F" w:rsidRPr="00DA092B">
        <w:rPr>
          <w:szCs w:val="24"/>
          <w:lang w:val="hr-HR"/>
        </w:rPr>
        <w:t xml:space="preserve">u vezi sa čl. 429. </w:t>
      </w:r>
      <w:r w:rsidRPr="00DA092B">
        <w:rPr>
          <w:szCs w:val="24"/>
          <w:lang w:val="hr-HR"/>
        </w:rPr>
        <w:t>Stečajnog zakona („Narodn</w:t>
      </w:r>
      <w:r w:rsidR="007878DA">
        <w:rPr>
          <w:szCs w:val="24"/>
          <w:lang w:val="hr-HR"/>
        </w:rPr>
        <w:t>e novine“ broj 71/15; dalje SZ)</w:t>
      </w:r>
      <w:r w:rsidRPr="00DA092B">
        <w:rPr>
          <w:szCs w:val="24"/>
          <w:lang w:val="hr-HR"/>
        </w:rPr>
        <w:t xml:space="preserve"> kod ovoga suda dana </w:t>
      </w:r>
      <w:r w:rsidR="00A40FC9" w:rsidRPr="00DA092B">
        <w:rPr>
          <w:szCs w:val="24"/>
          <w:lang w:val="hr-HR"/>
        </w:rPr>
        <w:t>30. listopada</w:t>
      </w:r>
      <w:r w:rsidRPr="00DA092B">
        <w:rPr>
          <w:szCs w:val="24"/>
          <w:lang w:val="hr-HR"/>
        </w:rPr>
        <w:t xml:space="preserve"> 2015</w:t>
      </w:r>
      <w:r w:rsidR="00156925" w:rsidRPr="00DA092B">
        <w:rPr>
          <w:szCs w:val="24"/>
          <w:lang w:val="hr-HR"/>
        </w:rPr>
        <w:t>.</w:t>
      </w:r>
      <w:r w:rsidRPr="00DA092B">
        <w:rPr>
          <w:szCs w:val="24"/>
          <w:lang w:val="hr-HR"/>
        </w:rPr>
        <w:t xml:space="preserve"> godine zaprimljen zahtjev </w:t>
      </w:r>
      <w:r w:rsidR="002F6D7B" w:rsidRPr="00DA092B">
        <w:rPr>
          <w:szCs w:val="24"/>
          <w:lang w:val="hr-HR"/>
        </w:rPr>
        <w:t>Financijsk</w:t>
      </w:r>
      <w:r w:rsidRPr="00DA092B">
        <w:rPr>
          <w:szCs w:val="24"/>
          <w:lang w:val="hr-HR"/>
        </w:rPr>
        <w:t xml:space="preserve">e </w:t>
      </w:r>
      <w:r w:rsidR="002F6D7B" w:rsidRPr="00DA092B">
        <w:rPr>
          <w:szCs w:val="24"/>
          <w:lang w:val="hr-HR"/>
        </w:rPr>
        <w:t>agencij</w:t>
      </w:r>
      <w:r w:rsidRPr="00DA092B">
        <w:rPr>
          <w:szCs w:val="24"/>
          <w:lang w:val="hr-HR"/>
        </w:rPr>
        <w:t xml:space="preserve">e za provedbu skraćenog stečajnog postupka nad dužnikom </w:t>
      </w:r>
      <w:r w:rsidRPr="00DA092B">
        <w:rPr>
          <w:lang w:val="hr-HR"/>
        </w:rPr>
        <w:t>A</w:t>
      </w:r>
      <w:r w:rsidR="00562942" w:rsidRPr="00DA092B">
        <w:rPr>
          <w:lang w:val="hr-HR"/>
        </w:rPr>
        <w:t>vans</w:t>
      </w:r>
      <w:r w:rsidRPr="00DA092B">
        <w:rPr>
          <w:lang w:val="hr-HR"/>
        </w:rPr>
        <w:t xml:space="preserve"> d.o.o. Split, </w:t>
      </w:r>
      <w:r w:rsidR="002F6D7B" w:rsidRPr="00DA092B">
        <w:rPr>
          <w:szCs w:val="24"/>
          <w:lang w:val="hr-HR"/>
        </w:rPr>
        <w:t>ovaj sud</w:t>
      </w:r>
      <w:r w:rsidRPr="00DA092B">
        <w:rPr>
          <w:szCs w:val="24"/>
          <w:lang w:val="hr-HR"/>
        </w:rPr>
        <w:t xml:space="preserve"> je </w:t>
      </w:r>
      <w:r w:rsidR="002F6D7B" w:rsidRPr="00DA092B">
        <w:rPr>
          <w:szCs w:val="24"/>
          <w:lang w:val="hr-HR"/>
        </w:rPr>
        <w:t>utvr</w:t>
      </w:r>
      <w:r w:rsidRPr="00DA092B">
        <w:rPr>
          <w:szCs w:val="24"/>
          <w:lang w:val="hr-HR"/>
        </w:rPr>
        <w:t xml:space="preserve">dio da su ispunjene </w:t>
      </w:r>
      <w:r w:rsidR="002F6D7B" w:rsidRPr="00DA092B">
        <w:rPr>
          <w:szCs w:val="24"/>
          <w:lang w:val="hr-HR"/>
        </w:rPr>
        <w:t xml:space="preserve">sve </w:t>
      </w:r>
      <w:r w:rsidRPr="00DA092B">
        <w:rPr>
          <w:szCs w:val="24"/>
          <w:lang w:val="hr-HR"/>
        </w:rPr>
        <w:t xml:space="preserve">zakonske </w:t>
      </w:r>
      <w:r w:rsidR="002F6D7B" w:rsidRPr="00DA092B">
        <w:rPr>
          <w:szCs w:val="24"/>
          <w:lang w:val="hr-HR"/>
        </w:rPr>
        <w:t xml:space="preserve">pretpostavke za provedbu skraćenog stečajnog postupka </w:t>
      </w:r>
      <w:r w:rsidRPr="00DA092B">
        <w:rPr>
          <w:szCs w:val="24"/>
          <w:lang w:val="hr-HR"/>
        </w:rPr>
        <w:t>iz čl</w:t>
      </w:r>
      <w:r w:rsidR="007878DA">
        <w:rPr>
          <w:szCs w:val="24"/>
          <w:lang w:val="hr-HR"/>
        </w:rPr>
        <w:t>.</w:t>
      </w:r>
      <w:r w:rsidRPr="00DA092B">
        <w:rPr>
          <w:szCs w:val="24"/>
          <w:lang w:val="hr-HR"/>
        </w:rPr>
        <w:t xml:space="preserve"> </w:t>
      </w:r>
      <w:r w:rsidR="002F6D7B" w:rsidRPr="00DA092B">
        <w:rPr>
          <w:szCs w:val="24"/>
          <w:lang w:val="hr-HR"/>
        </w:rPr>
        <w:t>428</w:t>
      </w:r>
      <w:r w:rsidR="008C5A64" w:rsidRPr="00DA092B">
        <w:rPr>
          <w:szCs w:val="24"/>
          <w:lang w:val="hr-HR"/>
        </w:rPr>
        <w:t>.</w:t>
      </w:r>
      <w:r w:rsidR="007878DA">
        <w:rPr>
          <w:szCs w:val="24"/>
          <w:lang w:val="hr-HR"/>
        </w:rPr>
        <w:t xml:space="preserve"> </w:t>
      </w:r>
      <w:r w:rsidR="008C5A64" w:rsidRPr="00DA092B">
        <w:rPr>
          <w:szCs w:val="24"/>
          <w:lang w:val="hr-HR"/>
        </w:rPr>
        <w:t>SZ-a</w:t>
      </w:r>
      <w:r w:rsidR="00EB415D" w:rsidRPr="00DA092B">
        <w:rPr>
          <w:szCs w:val="24"/>
          <w:lang w:val="hr-HR"/>
        </w:rPr>
        <w:t xml:space="preserve"> </w:t>
      </w:r>
      <w:r w:rsidR="0090625F" w:rsidRPr="00DA092B">
        <w:rPr>
          <w:szCs w:val="24"/>
          <w:lang w:val="hr-HR"/>
        </w:rPr>
        <w:t>pa je 1. v</w:t>
      </w:r>
      <w:r w:rsidRPr="00DA092B">
        <w:rPr>
          <w:szCs w:val="24"/>
          <w:lang w:val="hr-HR"/>
        </w:rPr>
        <w:t>eljače 2016</w:t>
      </w:r>
      <w:r w:rsidR="00845A20" w:rsidRPr="00DA092B">
        <w:rPr>
          <w:szCs w:val="24"/>
          <w:lang w:val="hr-HR"/>
        </w:rPr>
        <w:t>.</w:t>
      </w:r>
      <w:r w:rsidRPr="00DA092B">
        <w:rPr>
          <w:szCs w:val="24"/>
          <w:lang w:val="hr-HR"/>
        </w:rPr>
        <w:t xml:space="preserve"> godine objavljen</w:t>
      </w:r>
      <w:r w:rsidR="002F6D7B" w:rsidRPr="00DA092B">
        <w:rPr>
          <w:szCs w:val="24"/>
          <w:lang w:val="hr-HR"/>
        </w:rPr>
        <w:t xml:space="preserve"> oglas na mrežnoj stranici e-Oglasn</w:t>
      </w:r>
      <w:r w:rsidR="007878DA">
        <w:rPr>
          <w:szCs w:val="24"/>
          <w:lang w:val="hr-HR"/>
        </w:rPr>
        <w:t>a</w:t>
      </w:r>
      <w:r w:rsidR="002F6D7B" w:rsidRPr="00DA092B">
        <w:rPr>
          <w:szCs w:val="24"/>
          <w:lang w:val="hr-HR"/>
        </w:rPr>
        <w:t xml:space="preserve"> pl</w:t>
      </w:r>
      <w:r w:rsidR="007878DA">
        <w:rPr>
          <w:szCs w:val="24"/>
          <w:lang w:val="hr-HR"/>
        </w:rPr>
        <w:t>oča sudova</w:t>
      </w:r>
      <w:r w:rsidR="00EB415D" w:rsidRPr="00DA092B">
        <w:rPr>
          <w:szCs w:val="24"/>
          <w:lang w:val="hr-HR"/>
        </w:rPr>
        <w:t xml:space="preserve"> </w:t>
      </w:r>
      <w:r w:rsidR="007F2941" w:rsidRPr="00DA092B">
        <w:rPr>
          <w:szCs w:val="24"/>
          <w:lang w:val="hr-HR"/>
        </w:rPr>
        <w:t xml:space="preserve">sa svim podacima </w:t>
      </w:r>
      <w:r w:rsidR="002F6D7B" w:rsidRPr="00DA092B">
        <w:rPr>
          <w:szCs w:val="24"/>
          <w:lang w:val="hr-HR"/>
        </w:rPr>
        <w:t>sukladno članku 430</w:t>
      </w:r>
      <w:r w:rsidR="0055754A" w:rsidRPr="00DA092B">
        <w:rPr>
          <w:szCs w:val="24"/>
          <w:lang w:val="hr-HR"/>
        </w:rPr>
        <w:t>.</w:t>
      </w:r>
      <w:r w:rsidR="002F6D7B" w:rsidRPr="00DA092B">
        <w:rPr>
          <w:szCs w:val="24"/>
          <w:lang w:val="hr-HR"/>
        </w:rPr>
        <w:t xml:space="preserve"> SZ</w:t>
      </w:r>
      <w:r w:rsidR="0055754A" w:rsidRPr="00DA092B">
        <w:rPr>
          <w:szCs w:val="24"/>
          <w:lang w:val="hr-HR"/>
        </w:rPr>
        <w:t>-a</w:t>
      </w:r>
      <w:r w:rsidR="007F2941" w:rsidRPr="00DA092B">
        <w:rPr>
          <w:szCs w:val="24"/>
          <w:lang w:val="hr-HR"/>
        </w:rPr>
        <w:t xml:space="preserve">. Kako </w:t>
      </w:r>
      <w:r w:rsidR="00C17243" w:rsidRPr="00DA092B">
        <w:rPr>
          <w:szCs w:val="24"/>
          <w:lang w:val="hr-HR"/>
        </w:rPr>
        <w:t xml:space="preserve">se na poziv </w:t>
      </w:r>
      <w:r w:rsidR="00E03DFC" w:rsidRPr="00DA092B">
        <w:rPr>
          <w:szCs w:val="24"/>
          <w:lang w:val="hr-HR"/>
        </w:rPr>
        <w:t xml:space="preserve">ovoga </w:t>
      </w:r>
      <w:r w:rsidR="00C17243" w:rsidRPr="00DA092B">
        <w:rPr>
          <w:szCs w:val="24"/>
          <w:lang w:val="hr-HR"/>
        </w:rPr>
        <w:t xml:space="preserve">suda </w:t>
      </w:r>
      <w:r w:rsidR="00E03DFC" w:rsidRPr="00DA092B">
        <w:rPr>
          <w:szCs w:val="24"/>
          <w:lang w:val="hr-HR"/>
        </w:rPr>
        <w:t>u ostavlj</w:t>
      </w:r>
      <w:r w:rsidR="00156925" w:rsidRPr="00DA092B">
        <w:rPr>
          <w:szCs w:val="24"/>
          <w:lang w:val="hr-HR"/>
        </w:rPr>
        <w:t>e</w:t>
      </w:r>
      <w:r w:rsidR="00E03DFC" w:rsidRPr="00DA092B">
        <w:rPr>
          <w:szCs w:val="24"/>
          <w:lang w:val="hr-HR"/>
        </w:rPr>
        <w:t xml:space="preserve">nom roku iz oglasa nije javio nitko </w:t>
      </w:r>
      <w:r w:rsidR="00C17243" w:rsidRPr="00DA092B">
        <w:rPr>
          <w:szCs w:val="24"/>
          <w:lang w:val="hr-HR"/>
        </w:rPr>
        <w:t>od osoba ovlaštenih za zastupanje dužnika niti od vjerovnika</w:t>
      </w:r>
      <w:r w:rsidR="00EB415D" w:rsidRPr="00DA092B">
        <w:rPr>
          <w:szCs w:val="24"/>
          <w:lang w:val="hr-HR"/>
        </w:rPr>
        <w:t>,</w:t>
      </w:r>
      <w:r w:rsidR="00C17243" w:rsidRPr="00DA092B">
        <w:rPr>
          <w:szCs w:val="24"/>
          <w:lang w:val="hr-HR"/>
        </w:rPr>
        <w:t xml:space="preserve"> </w:t>
      </w:r>
      <w:r w:rsidR="00E528F0" w:rsidRPr="00DA092B">
        <w:rPr>
          <w:szCs w:val="24"/>
          <w:lang w:val="hr-HR"/>
        </w:rPr>
        <w:t xml:space="preserve">to </w:t>
      </w:r>
      <w:r w:rsidR="002F6D7B" w:rsidRPr="00DA092B">
        <w:rPr>
          <w:szCs w:val="24"/>
          <w:lang w:val="hr-HR"/>
        </w:rPr>
        <w:t xml:space="preserve">su </w:t>
      </w:r>
      <w:r w:rsidR="00E528F0" w:rsidRPr="00DA092B">
        <w:rPr>
          <w:szCs w:val="24"/>
          <w:lang w:val="hr-HR"/>
        </w:rPr>
        <w:t xml:space="preserve">se </w:t>
      </w:r>
      <w:r w:rsidR="002F6D7B" w:rsidRPr="00DA092B">
        <w:rPr>
          <w:szCs w:val="24"/>
          <w:lang w:val="hr-HR"/>
        </w:rPr>
        <w:t>stekli uvjeti za otvaranj</w:t>
      </w:r>
      <w:r w:rsidR="008C5A64" w:rsidRPr="00DA092B">
        <w:rPr>
          <w:szCs w:val="24"/>
          <w:lang w:val="hr-HR"/>
        </w:rPr>
        <w:t>e i zatvaranje skraćenog stečaj</w:t>
      </w:r>
      <w:r w:rsidR="002F6D7B" w:rsidRPr="00DA092B">
        <w:rPr>
          <w:szCs w:val="24"/>
          <w:lang w:val="hr-HR"/>
        </w:rPr>
        <w:t>nog p</w:t>
      </w:r>
      <w:r w:rsidR="00E03DFC" w:rsidRPr="00DA092B">
        <w:rPr>
          <w:szCs w:val="24"/>
          <w:lang w:val="hr-HR"/>
        </w:rPr>
        <w:t>ostupka sukladno članku 431</w:t>
      </w:r>
      <w:r w:rsidR="008C5A64" w:rsidRPr="00DA092B">
        <w:rPr>
          <w:szCs w:val="24"/>
          <w:lang w:val="hr-HR"/>
        </w:rPr>
        <w:t>.</w:t>
      </w:r>
      <w:r w:rsidR="00E03DFC" w:rsidRPr="00DA092B">
        <w:rPr>
          <w:szCs w:val="24"/>
          <w:lang w:val="hr-HR"/>
        </w:rPr>
        <w:t xml:space="preserve"> SZ</w:t>
      </w:r>
      <w:r w:rsidR="008C5A64" w:rsidRPr="00DA092B">
        <w:rPr>
          <w:szCs w:val="24"/>
          <w:lang w:val="hr-HR"/>
        </w:rPr>
        <w:t>-a</w:t>
      </w:r>
      <w:r w:rsidR="007878DA">
        <w:rPr>
          <w:szCs w:val="24"/>
          <w:lang w:val="hr-HR"/>
        </w:rPr>
        <w:t xml:space="preserve"> te</w:t>
      </w:r>
      <w:r w:rsidR="008D51E1" w:rsidRPr="00DA092B">
        <w:rPr>
          <w:szCs w:val="24"/>
          <w:lang w:val="hr-HR"/>
        </w:rPr>
        <w:t xml:space="preserve"> je </w:t>
      </w:r>
      <w:r w:rsidR="008D51E1" w:rsidRPr="00DA092B">
        <w:rPr>
          <w:lang w:val="hr-HR"/>
        </w:rPr>
        <w:t>r</w:t>
      </w:r>
      <w:r w:rsidR="00326604" w:rsidRPr="00DA092B">
        <w:rPr>
          <w:lang w:val="hr-HR"/>
        </w:rPr>
        <w:t xml:space="preserve">ješenjem </w:t>
      </w:r>
      <w:r w:rsidR="002A0D01" w:rsidRPr="00DA092B">
        <w:rPr>
          <w:lang w:val="hr-HR"/>
        </w:rPr>
        <w:t>ovoga</w:t>
      </w:r>
      <w:r w:rsidR="00EB415D" w:rsidRPr="00DA092B">
        <w:rPr>
          <w:lang w:val="hr-HR"/>
        </w:rPr>
        <w:t xml:space="preserve"> </w:t>
      </w:r>
      <w:r w:rsidR="005B119D" w:rsidRPr="00DA092B">
        <w:rPr>
          <w:lang w:val="hr-HR"/>
        </w:rPr>
        <w:t xml:space="preserve">suda </w:t>
      </w:r>
      <w:r w:rsidR="008E3711" w:rsidRPr="00DA092B">
        <w:rPr>
          <w:lang w:val="hr-HR"/>
        </w:rPr>
        <w:t>poslovni broj 11. St-1049/2015 otvoren skraćeni stečajni postupak nad dužnikom</w:t>
      </w:r>
      <w:r w:rsidR="005B119D" w:rsidRPr="00DA092B">
        <w:rPr>
          <w:lang w:val="hr-HR"/>
        </w:rPr>
        <w:t xml:space="preserve"> dana</w:t>
      </w:r>
      <w:r w:rsidR="008E3711" w:rsidRPr="00DA092B">
        <w:rPr>
          <w:lang w:val="hr-HR"/>
        </w:rPr>
        <w:t xml:space="preserve"> 25. travnja 2016. godine u 13,00 sati</w:t>
      </w:r>
      <w:r w:rsidR="00EB415D" w:rsidRPr="00DA092B">
        <w:rPr>
          <w:lang w:val="hr-HR"/>
        </w:rPr>
        <w:t xml:space="preserve"> </w:t>
      </w:r>
      <w:r w:rsidR="008E3711" w:rsidRPr="00DA092B">
        <w:rPr>
          <w:lang w:val="hr-HR"/>
        </w:rPr>
        <w:t>(točk</w:t>
      </w:r>
      <w:r w:rsidR="00B024A9" w:rsidRPr="00DA092B">
        <w:rPr>
          <w:lang w:val="hr-HR"/>
        </w:rPr>
        <w:t>om</w:t>
      </w:r>
      <w:r w:rsidR="008E3711" w:rsidRPr="00DA092B">
        <w:rPr>
          <w:lang w:val="hr-HR"/>
        </w:rPr>
        <w:t xml:space="preserve"> I. iz</w:t>
      </w:r>
      <w:r w:rsidR="00C54CBC" w:rsidRPr="00DA092B">
        <w:rPr>
          <w:lang w:val="hr-HR"/>
        </w:rPr>
        <w:t>reke), za stečajnog upravitelja</w:t>
      </w:r>
      <w:r w:rsidR="008E3711" w:rsidRPr="00DA092B">
        <w:rPr>
          <w:lang w:val="hr-HR"/>
        </w:rPr>
        <w:t xml:space="preserve"> imenovan je Jelenko</w:t>
      </w:r>
      <w:r w:rsidR="008439AE">
        <w:rPr>
          <w:lang w:val="hr-HR"/>
        </w:rPr>
        <w:t xml:space="preserve"> </w:t>
      </w:r>
      <w:r w:rsidR="008E3711" w:rsidRPr="00DA092B">
        <w:rPr>
          <w:lang w:val="hr-HR"/>
        </w:rPr>
        <w:t xml:space="preserve">Lehki iz Zagreba </w:t>
      </w:r>
      <w:r w:rsidR="008E3711" w:rsidRPr="00DA092B">
        <w:rPr>
          <w:lang w:val="hr-HR"/>
        </w:rPr>
        <w:lastRenderedPageBreak/>
        <w:t>(točk</w:t>
      </w:r>
      <w:r w:rsidR="00B024A9" w:rsidRPr="00DA092B">
        <w:rPr>
          <w:lang w:val="hr-HR"/>
        </w:rPr>
        <w:t xml:space="preserve">om </w:t>
      </w:r>
      <w:r w:rsidR="008E3711" w:rsidRPr="00DA092B">
        <w:rPr>
          <w:lang w:val="hr-HR"/>
        </w:rPr>
        <w:t xml:space="preserve">II. izreke), zaključen je skraćeni stečajni postupak (točkom III. izreke) </w:t>
      </w:r>
      <w:r w:rsidR="007878DA">
        <w:rPr>
          <w:lang w:val="hr-HR"/>
        </w:rPr>
        <w:t xml:space="preserve">i </w:t>
      </w:r>
      <w:r w:rsidR="008E3711" w:rsidRPr="00DA092B">
        <w:rPr>
          <w:lang w:val="hr-HR"/>
        </w:rPr>
        <w:t xml:space="preserve">određeno </w:t>
      </w:r>
      <w:r w:rsidR="007878DA">
        <w:rPr>
          <w:lang w:val="hr-HR"/>
        </w:rPr>
        <w:t xml:space="preserve">je </w:t>
      </w:r>
      <w:r w:rsidR="008E3711" w:rsidRPr="00DA092B">
        <w:rPr>
          <w:lang w:val="hr-HR"/>
        </w:rPr>
        <w:t xml:space="preserve">da će nakon pravomoćnosti rješenja dužnik biti brisan iz sudskog registra (točkom IV. izreke). </w:t>
      </w:r>
    </w:p>
    <w:p w:rsidRDefault="00156925" w:rsidP="007878DA" w:rsidR="008E3711" w:rsidRPr="00DA092B">
      <w:pPr>
        <w:pStyle w:val="Tijeloteksta"/>
        <w:spacing w:before="200"/>
        <w:ind w:firstLine="709"/>
        <w:rPr>
          <w:lang w:val="hr-HR"/>
        </w:rPr>
      </w:pPr>
      <w:r w:rsidRPr="00DA092B">
        <w:rPr>
          <w:lang w:val="hr-HR"/>
        </w:rPr>
        <w:t>Predmetn</w:t>
      </w:r>
      <w:r w:rsidR="00EB415D" w:rsidRPr="00DA092B">
        <w:rPr>
          <w:lang w:val="hr-HR"/>
        </w:rPr>
        <w:t xml:space="preserve">o rješenje </w:t>
      </w:r>
      <w:r w:rsidR="008E3711" w:rsidRPr="00DA092B">
        <w:rPr>
          <w:lang w:val="hr-HR"/>
        </w:rPr>
        <w:t>postal</w:t>
      </w:r>
      <w:r w:rsidR="00E528F0" w:rsidRPr="00DA092B">
        <w:rPr>
          <w:lang w:val="hr-HR"/>
        </w:rPr>
        <w:t>o</w:t>
      </w:r>
      <w:r w:rsidRPr="00DA092B">
        <w:rPr>
          <w:lang w:val="hr-HR"/>
        </w:rPr>
        <w:t xml:space="preserve"> je</w:t>
      </w:r>
      <w:r w:rsidR="008E3711" w:rsidRPr="00DA092B">
        <w:rPr>
          <w:lang w:val="hr-HR"/>
        </w:rPr>
        <w:t xml:space="preserve"> pravomoćn</w:t>
      </w:r>
      <w:r w:rsidR="00EB415D" w:rsidRPr="00DA092B">
        <w:rPr>
          <w:lang w:val="hr-HR"/>
        </w:rPr>
        <w:t>o</w:t>
      </w:r>
      <w:r w:rsidR="008E3711" w:rsidRPr="00DA092B">
        <w:rPr>
          <w:lang w:val="hr-HR"/>
        </w:rPr>
        <w:t xml:space="preserve"> dana 12. svibnja 2016. godine.</w:t>
      </w:r>
    </w:p>
    <w:p w:rsidRDefault="00A40FC9" w:rsidP="007878DA" w:rsidR="00FB156F" w:rsidRPr="00DA092B">
      <w:pPr>
        <w:pStyle w:val="Tijeloteksta"/>
        <w:spacing w:before="200"/>
        <w:ind w:firstLine="709"/>
        <w:rPr>
          <w:szCs w:val="24"/>
          <w:lang w:val="hr-HR"/>
        </w:rPr>
      </w:pPr>
      <w:r w:rsidRPr="00DA092B">
        <w:rPr>
          <w:szCs w:val="24"/>
          <w:lang w:val="hr-HR"/>
        </w:rPr>
        <w:t>Dana 5. prosinca 201</w:t>
      </w:r>
      <w:r w:rsidR="007878DA">
        <w:rPr>
          <w:szCs w:val="24"/>
          <w:lang w:val="hr-HR"/>
        </w:rPr>
        <w:t>6</w:t>
      </w:r>
      <w:r w:rsidRPr="00DA092B">
        <w:rPr>
          <w:szCs w:val="24"/>
          <w:lang w:val="hr-HR"/>
        </w:rPr>
        <w:t>. godine kod ovog suda zaprimljen je prijedlog Specautomatik</w:t>
      </w:r>
      <w:r w:rsidR="00FB787F" w:rsidRPr="00DA092B">
        <w:rPr>
          <w:szCs w:val="24"/>
          <w:lang w:val="hr-HR"/>
        </w:rPr>
        <w:t>a</w:t>
      </w:r>
      <w:r w:rsidR="00FB156F" w:rsidRPr="00DA092B">
        <w:rPr>
          <w:szCs w:val="24"/>
          <w:lang w:val="hr-HR"/>
        </w:rPr>
        <w:t>-Biluš d.o.o. Zagreb za određivanjem nastavka stečajnog</w:t>
      </w:r>
      <w:r w:rsidRPr="00DA092B">
        <w:rPr>
          <w:szCs w:val="24"/>
          <w:lang w:val="hr-HR"/>
        </w:rPr>
        <w:t xml:space="preserve"> postupka. U prijedlogu se navodi da se između stečajnog dužnika i predlagatelja vodi spor pred Trgovačkim sudom u Zagrebu pod poslovnim brojem P-1421/2009 u kojem stečajni dužnik ima svojstvo tužitelja, a predlagatelj svojstvo tuženika. Rješenjem Visokog trgovačkog suda Republike Hrvatske poslovni br. Pž-3648/2013 od 10. srpnja 2013. godine određena je prethodna mjera radi osiguranja tužiteljeve (</w:t>
      </w:r>
      <w:r w:rsidR="00FB156F" w:rsidRPr="00DA092B">
        <w:rPr>
          <w:szCs w:val="24"/>
          <w:lang w:val="hr-HR"/>
        </w:rPr>
        <w:t xml:space="preserve">ovdje </w:t>
      </w:r>
      <w:r w:rsidRPr="00DA092B">
        <w:rPr>
          <w:szCs w:val="24"/>
          <w:lang w:val="hr-HR"/>
        </w:rPr>
        <w:t>stečajnog dužnika) tražbine predbilježbom založnog prava na nekretninama tuženika (</w:t>
      </w:r>
      <w:r w:rsidR="00FB156F" w:rsidRPr="00DA092B">
        <w:rPr>
          <w:szCs w:val="24"/>
          <w:lang w:val="hr-HR"/>
        </w:rPr>
        <w:t xml:space="preserve">ovdje </w:t>
      </w:r>
      <w:r w:rsidRPr="00DA092B">
        <w:rPr>
          <w:szCs w:val="24"/>
          <w:lang w:val="hr-HR"/>
        </w:rPr>
        <w:t xml:space="preserve">predlagatelja). U navedenom sporu da je rješenjem od 25. studenog 2016. godine utvrđen prekid postupka iz razloga što je stečajni dužnik brisan iz sudskog registra. Slijedom navedenog, </w:t>
      </w:r>
      <w:r w:rsidR="00B6269B" w:rsidRPr="00DA092B">
        <w:rPr>
          <w:szCs w:val="24"/>
          <w:lang w:val="hr-HR"/>
        </w:rPr>
        <w:t xml:space="preserve">Specautomatika - Biluš d.o.o. Zagreb </w:t>
      </w:r>
      <w:r w:rsidR="00FB156F" w:rsidRPr="00DA092B">
        <w:rPr>
          <w:szCs w:val="24"/>
          <w:lang w:val="hr-HR"/>
        </w:rPr>
        <w:t>kao zainteresirana strana predlaže da se odredi nastavak stečajnog postupka.</w:t>
      </w:r>
    </w:p>
    <w:p w:rsidRDefault="00EC0583" w:rsidP="007878DA" w:rsidR="00EC0583" w:rsidRPr="00DA092B">
      <w:pPr>
        <w:pStyle w:val="Tijeloteksta"/>
        <w:spacing w:before="200"/>
        <w:ind w:firstLine="709"/>
        <w:rPr>
          <w:szCs w:val="24"/>
          <w:lang w:val="hr-HR"/>
        </w:rPr>
      </w:pPr>
      <w:r w:rsidRPr="00DA092B">
        <w:rPr>
          <w:szCs w:val="24"/>
          <w:lang w:val="hr-HR"/>
        </w:rPr>
        <w:t>Odredbom čl. 289. st.1. SZ-a propisano je da će sud na prijedlog stečajnoga upravitelja, kojega od stečajnih vjerovnika ili po službenoj dužnosti odrediti nastavljanje postupka radi naknadne diobe ako se nakon završnoga ročišta:</w:t>
      </w:r>
    </w:p>
    <w:p w:rsidRDefault="00EC0583" w:rsidP="004033B6" w:rsidR="00EC0583" w:rsidRPr="00DA092B">
      <w:pPr>
        <w:pStyle w:val="Tijeloteksta"/>
        <w:spacing w:after="40"/>
        <w:ind w:firstLine="709"/>
        <w:rPr>
          <w:szCs w:val="24"/>
          <w:lang w:val="hr-HR"/>
        </w:rPr>
      </w:pPr>
      <w:r w:rsidRPr="00DA092B">
        <w:rPr>
          <w:szCs w:val="24"/>
          <w:lang w:val="hr-HR"/>
        </w:rPr>
        <w:t>1. ostvare pretpostavke da se zadržani iznosi podijele stečajnim vjerovnicima</w:t>
      </w:r>
    </w:p>
    <w:p w:rsidRDefault="00EC0583" w:rsidP="004033B6" w:rsidR="00EC0583" w:rsidRPr="00DA092B">
      <w:pPr>
        <w:pStyle w:val="Tijeloteksta"/>
        <w:spacing w:after="40"/>
        <w:ind w:firstLine="709"/>
        <w:rPr>
          <w:szCs w:val="24"/>
          <w:lang w:val="hr-HR"/>
        </w:rPr>
      </w:pPr>
      <w:r w:rsidRPr="00DA092B">
        <w:rPr>
          <w:szCs w:val="24"/>
          <w:lang w:val="hr-HR"/>
        </w:rPr>
        <w:t>2. iznosi koji su isplaćeni iz stečajne mase vrate u masu</w:t>
      </w:r>
    </w:p>
    <w:p w:rsidRDefault="00EC0583" w:rsidP="004033B6" w:rsidR="00EC0583" w:rsidRPr="00DA092B">
      <w:pPr>
        <w:pStyle w:val="Tijeloteksta"/>
        <w:spacing w:after="40"/>
        <w:ind w:firstLine="709"/>
        <w:rPr>
          <w:szCs w:val="24"/>
          <w:lang w:val="hr-HR"/>
        </w:rPr>
      </w:pPr>
      <w:r w:rsidRPr="00DA092B">
        <w:rPr>
          <w:szCs w:val="24"/>
          <w:lang w:val="hr-HR"/>
        </w:rPr>
        <w:t>3. pronađe imovina koja ulazi u stečajnu masu.</w:t>
      </w:r>
    </w:p>
    <w:p w:rsidRDefault="00BC6BA6" w:rsidP="007878DA" w:rsidR="00EC0583" w:rsidRPr="00DA092B">
      <w:pPr>
        <w:pStyle w:val="Tijeloteksta"/>
        <w:spacing w:before="200"/>
        <w:ind w:firstLine="709"/>
        <w:rPr>
          <w:szCs w:val="24"/>
          <w:lang w:val="hr-HR"/>
        </w:rPr>
      </w:pPr>
      <w:r w:rsidRPr="00DA092B">
        <w:rPr>
          <w:szCs w:val="24"/>
          <w:lang w:val="hr-HR"/>
        </w:rPr>
        <w:t>Stavkom 2. istoga članka</w:t>
      </w:r>
      <w:r w:rsidR="00EC0583" w:rsidRPr="00DA092B">
        <w:rPr>
          <w:szCs w:val="24"/>
          <w:lang w:val="hr-HR"/>
        </w:rPr>
        <w:t xml:space="preserve"> propisano je da će nastavljanje postupka radi naknadne diobe sud odrediti bez obzira na </w:t>
      </w:r>
      <w:r w:rsidRPr="00DA092B">
        <w:rPr>
          <w:szCs w:val="24"/>
          <w:lang w:val="hr-HR"/>
        </w:rPr>
        <w:t xml:space="preserve">to je li postupak bio zaključen, a stavkom 4. da sud </w:t>
      </w:r>
      <w:r w:rsidR="00EC0583" w:rsidRPr="00DA092B">
        <w:rPr>
          <w:szCs w:val="24"/>
          <w:lang w:val="hr-HR"/>
        </w:rPr>
        <w:t>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BC6BA6" w:rsidP="007878DA" w:rsidR="00EC0583" w:rsidRPr="00DA092B">
      <w:pPr>
        <w:pStyle w:val="Tijeloteksta"/>
        <w:spacing w:before="200"/>
        <w:ind w:firstLine="709"/>
        <w:rPr>
          <w:szCs w:val="24"/>
          <w:lang w:val="hr-HR"/>
        </w:rPr>
      </w:pPr>
      <w:r w:rsidRPr="00DA092B">
        <w:rPr>
          <w:szCs w:val="24"/>
          <w:lang w:val="hr-HR"/>
        </w:rPr>
        <w:t>Prema ocjeni</w:t>
      </w:r>
      <w:r w:rsidR="00DA092B">
        <w:rPr>
          <w:szCs w:val="24"/>
          <w:lang w:val="hr-HR"/>
        </w:rPr>
        <w:t xml:space="preserve"> </w:t>
      </w:r>
      <w:r w:rsidRPr="00DA092B">
        <w:rPr>
          <w:lang w:val="hr-HR"/>
        </w:rPr>
        <w:t>ovoga</w:t>
      </w:r>
      <w:r w:rsidR="00DA092B">
        <w:rPr>
          <w:lang w:val="hr-HR"/>
        </w:rPr>
        <w:t xml:space="preserve"> </w:t>
      </w:r>
      <w:r w:rsidRPr="00DA092B">
        <w:rPr>
          <w:lang w:val="hr-HR"/>
        </w:rPr>
        <w:t xml:space="preserve">suda, činjenica da se </w:t>
      </w:r>
      <w:r w:rsidRPr="00DA092B">
        <w:rPr>
          <w:szCs w:val="24"/>
          <w:lang w:val="hr-HR"/>
        </w:rPr>
        <w:t>pred Trgovačkim sudom u Zagrebu pod poslovnim brojem P-1421/09 vodi parnični postupak u kojem je donesena nepravomoćna presuda u korist tužitelja (ovdje dužnika A</w:t>
      </w:r>
      <w:r w:rsidR="00562942" w:rsidRPr="00DA092B">
        <w:rPr>
          <w:szCs w:val="24"/>
          <w:lang w:val="hr-HR"/>
        </w:rPr>
        <w:t>vans</w:t>
      </w:r>
      <w:r w:rsidRPr="00DA092B">
        <w:rPr>
          <w:szCs w:val="24"/>
          <w:lang w:val="hr-HR"/>
        </w:rPr>
        <w:t xml:space="preserve"> d.o.o. Split), na koju je izjavljena žalba Visokom trgovačkom sudu Republike Hrvatske, tek otvara mogućnost da će dužnik po pravomoćnosti prvostupanjske presude (u njegovu korist) doći do ovršne isprave, a time i imovine </w:t>
      </w:r>
      <w:r w:rsidR="00044D53" w:rsidRPr="00DA092B">
        <w:rPr>
          <w:szCs w:val="24"/>
          <w:lang w:val="hr-HR"/>
        </w:rPr>
        <w:t>(</w:t>
      </w:r>
      <w:r w:rsidR="00B30C7E" w:rsidRPr="00DA092B">
        <w:rPr>
          <w:szCs w:val="24"/>
          <w:lang w:val="hr-HR"/>
        </w:rPr>
        <w:t>u neizvjesnom iznosu)</w:t>
      </w:r>
      <w:r w:rsidR="00EB415D" w:rsidRPr="00DA092B">
        <w:rPr>
          <w:szCs w:val="24"/>
          <w:lang w:val="hr-HR"/>
        </w:rPr>
        <w:t xml:space="preserve"> </w:t>
      </w:r>
      <w:r w:rsidRPr="00DA092B">
        <w:rPr>
          <w:szCs w:val="24"/>
          <w:lang w:val="hr-HR"/>
        </w:rPr>
        <w:t>koja ulazi u stečajnu masu, čime bi se stekli uvjeti da se ovaj stečajni postupak</w:t>
      </w:r>
      <w:r w:rsidR="00B30C7E" w:rsidRPr="00DA092B">
        <w:rPr>
          <w:szCs w:val="24"/>
          <w:lang w:val="hr-HR"/>
        </w:rPr>
        <w:t xml:space="preserve"> nastavi </w:t>
      </w:r>
      <w:r w:rsidRPr="00DA092B">
        <w:rPr>
          <w:szCs w:val="24"/>
          <w:lang w:val="hr-HR"/>
        </w:rPr>
        <w:t>radi naknadne diobe sukladno članku 289. Stečajnog zakona („Narodne novine“ broj 71/15; dalje SZ), a kako je to već obrazloženo u rješenju ovoga suda 11. St-1049/2015 od 6. rujna 2016. godine.</w:t>
      </w:r>
    </w:p>
    <w:p w:rsidRDefault="00A56447" w:rsidP="007878DA" w:rsidR="00697921" w:rsidRPr="00DA092B">
      <w:pPr>
        <w:pStyle w:val="Tijeloteksta"/>
        <w:spacing w:before="200"/>
        <w:ind w:firstLine="709"/>
        <w:rPr>
          <w:szCs w:val="24"/>
          <w:lang w:val="hr-HR"/>
        </w:rPr>
      </w:pPr>
      <w:r w:rsidRPr="00DA092B">
        <w:rPr>
          <w:szCs w:val="24"/>
          <w:lang w:val="hr-HR"/>
        </w:rPr>
        <w:t>Nadalje</w:t>
      </w:r>
      <w:r w:rsidR="00BC6BA6" w:rsidRPr="00DA092B">
        <w:rPr>
          <w:szCs w:val="24"/>
          <w:lang w:val="hr-HR"/>
        </w:rPr>
        <w:t>, prema ocjeni ovoga suda,  činjenica da je rješenjem Visokog trgovačkog suda  Republike Hrvatske br. Pž-3648/13 od 10. srpnja 2013. godine određena prethodna mjera radi osiguranja tužiteljeve tražbine (odnosno tražbine stečajnog dužnika) predbilježbom založnog prava na nekretninama tuženika (ovdje predlagatelja nastavka postupka) tek otvara mogućnost da stečajni dužnik temeljem pravomoćne parnične presude opravda predbilježbu i ishodi uknjižbu založnog prava na nekretninama predlagatelja</w:t>
      </w:r>
      <w:r w:rsidR="00697921" w:rsidRPr="00DA092B">
        <w:rPr>
          <w:szCs w:val="24"/>
          <w:lang w:val="hr-HR"/>
        </w:rPr>
        <w:t xml:space="preserve"> te potom pokrene postupak naplate (sada spornog) potraživanja</w:t>
      </w:r>
      <w:r w:rsidR="00BC6BA6" w:rsidRPr="00DA092B">
        <w:rPr>
          <w:szCs w:val="24"/>
          <w:lang w:val="hr-HR"/>
        </w:rPr>
        <w:t xml:space="preserve">. </w:t>
      </w:r>
      <w:r w:rsidR="00697921" w:rsidRPr="00DA092B">
        <w:rPr>
          <w:szCs w:val="24"/>
          <w:lang w:val="hr-HR"/>
        </w:rPr>
        <w:t xml:space="preserve">Ishod predmetnog parničnog postupka je u ovaj čas buduća i neizvjesna činjenica, no ono što je sigurno je da će nastavljanje tog </w:t>
      </w:r>
      <w:r w:rsidR="001510C1" w:rsidRPr="00DA092B">
        <w:rPr>
          <w:szCs w:val="24"/>
          <w:lang w:val="hr-HR"/>
        </w:rPr>
        <w:t xml:space="preserve">parničnog postupka proizvesti </w:t>
      </w:r>
      <w:r w:rsidR="00697921" w:rsidRPr="00DA092B">
        <w:rPr>
          <w:szCs w:val="24"/>
          <w:lang w:val="hr-HR"/>
        </w:rPr>
        <w:t xml:space="preserve">određene parnične troškove pa stoga ovaj sud nalazi da je određivanje nastavljanja </w:t>
      </w:r>
      <w:r w:rsidR="00697921" w:rsidRPr="00DA092B">
        <w:rPr>
          <w:szCs w:val="24"/>
          <w:lang w:val="hr-HR"/>
        </w:rPr>
        <w:lastRenderedPageBreak/>
        <w:t>postupka radi naknadne diobe u ovom postupku</w:t>
      </w:r>
      <w:r w:rsidR="00EB415D" w:rsidRPr="00DA092B">
        <w:rPr>
          <w:szCs w:val="24"/>
          <w:lang w:val="hr-HR"/>
        </w:rPr>
        <w:t xml:space="preserve"> </w:t>
      </w:r>
      <w:r w:rsidR="00697921" w:rsidRPr="00DA092B">
        <w:rPr>
          <w:szCs w:val="24"/>
          <w:lang w:val="hr-HR"/>
        </w:rPr>
        <w:t xml:space="preserve">nužno uvjetovati uplatom predujma </w:t>
      </w:r>
      <w:r w:rsidR="00EB415D" w:rsidRPr="00DA092B">
        <w:rPr>
          <w:szCs w:val="24"/>
          <w:lang w:val="hr-HR"/>
        </w:rPr>
        <w:t xml:space="preserve">u visini procijenjenih </w:t>
      </w:r>
      <w:r w:rsidR="00697921" w:rsidRPr="00DA092B">
        <w:rPr>
          <w:szCs w:val="24"/>
          <w:lang w:val="hr-HR"/>
        </w:rPr>
        <w:t>troškov</w:t>
      </w:r>
      <w:r w:rsidR="00EB415D" w:rsidRPr="00DA092B">
        <w:rPr>
          <w:szCs w:val="24"/>
          <w:lang w:val="hr-HR"/>
        </w:rPr>
        <w:t>a</w:t>
      </w:r>
      <w:r w:rsidR="00697921" w:rsidRPr="00DA092B">
        <w:rPr>
          <w:szCs w:val="24"/>
          <w:lang w:val="hr-HR"/>
        </w:rPr>
        <w:t xml:space="preserve"> </w:t>
      </w:r>
      <w:r w:rsidR="00E528F0" w:rsidRPr="00DA092B">
        <w:rPr>
          <w:szCs w:val="24"/>
          <w:lang w:val="hr-HR"/>
        </w:rPr>
        <w:t xml:space="preserve">tako </w:t>
      </w:r>
      <w:r w:rsidR="00697921" w:rsidRPr="00DA092B">
        <w:rPr>
          <w:szCs w:val="24"/>
          <w:lang w:val="hr-HR"/>
        </w:rPr>
        <w:t>nastavlj</w:t>
      </w:r>
      <w:r w:rsidR="00E528F0" w:rsidRPr="00DA092B">
        <w:rPr>
          <w:szCs w:val="24"/>
          <w:lang w:val="hr-HR"/>
        </w:rPr>
        <w:t>enog</w:t>
      </w:r>
      <w:r w:rsidR="00A44C3F" w:rsidRPr="00DA092B">
        <w:rPr>
          <w:szCs w:val="24"/>
          <w:lang w:val="hr-HR"/>
        </w:rPr>
        <w:t xml:space="preserve"> postupka</w:t>
      </w:r>
      <w:r w:rsidR="00697921" w:rsidRPr="00DA092B">
        <w:rPr>
          <w:szCs w:val="24"/>
          <w:lang w:val="hr-HR"/>
        </w:rPr>
        <w:t>.</w:t>
      </w:r>
      <w:r w:rsidR="002862EC" w:rsidRPr="00DA092B">
        <w:rPr>
          <w:szCs w:val="24"/>
          <w:lang w:val="hr-HR"/>
        </w:rPr>
        <w:t xml:space="preserve"> Stoga je,</w:t>
      </w:r>
      <w:r w:rsidR="00C77740" w:rsidRPr="00DA092B">
        <w:rPr>
          <w:szCs w:val="24"/>
          <w:lang w:val="hr-HR"/>
        </w:rPr>
        <w:t xml:space="preserve"> temeljem odredbe članka 289. stavka 3. SZ-a, zaključkom poslovni broj 11. St-1049/2015 od 12. prosinca 2016. godine naloženo </w:t>
      </w:r>
      <w:r w:rsidR="00697921" w:rsidRPr="00DA092B">
        <w:rPr>
          <w:szCs w:val="24"/>
          <w:lang w:val="hr-HR"/>
        </w:rPr>
        <w:t>stečajnom upravitelju dostav</w:t>
      </w:r>
      <w:r w:rsidR="00C77740" w:rsidRPr="00DA092B">
        <w:rPr>
          <w:szCs w:val="24"/>
          <w:lang w:val="hr-HR"/>
        </w:rPr>
        <w:t>iti</w:t>
      </w:r>
      <w:r w:rsidR="00697921" w:rsidRPr="00DA092B">
        <w:rPr>
          <w:szCs w:val="24"/>
          <w:lang w:val="hr-HR"/>
        </w:rPr>
        <w:t xml:space="preserve"> predračuna troškova za slučaj nastavljanja postupka</w:t>
      </w:r>
      <w:r w:rsidR="00C77740" w:rsidRPr="00DA092B">
        <w:rPr>
          <w:szCs w:val="24"/>
          <w:lang w:val="hr-HR"/>
        </w:rPr>
        <w:t>.</w:t>
      </w:r>
      <w:r w:rsidR="00331FF7" w:rsidRPr="00DA092B">
        <w:rPr>
          <w:szCs w:val="24"/>
          <w:lang w:val="hr-HR"/>
        </w:rPr>
        <w:t xml:space="preserve"> Postupajući po tom zaključku, stečajni upravitelj je 22. prosinca 2016. godine u spis dostavio predračun troškova u slučaju određivanja nastavka postupka radi naknadne diobe za razdoblje od 6 mjeseci (od donošenja rješenj</w:t>
      </w:r>
      <w:r w:rsidR="003D5AD2" w:rsidRPr="00DA092B">
        <w:rPr>
          <w:szCs w:val="24"/>
          <w:lang w:val="hr-HR"/>
        </w:rPr>
        <w:t>a o nastavku postupka) po kojem</w:t>
      </w:r>
      <w:r w:rsidR="00331FF7" w:rsidRPr="00DA092B">
        <w:rPr>
          <w:szCs w:val="24"/>
          <w:lang w:val="hr-HR"/>
        </w:rPr>
        <w:t xml:space="preserve"> ti troškovi iznose sveukupno 30.375,00 kn sa slijedećom strukturom:</w:t>
      </w:r>
    </w:p>
    <w:p w:rsidRDefault="00331FF7" w:rsidP="00362384" w:rsidR="00331FF7" w:rsidRPr="00DA092B">
      <w:pPr>
        <w:pStyle w:val="Tijeloteksta"/>
        <w:numPr>
          <w:ilvl w:val="0"/>
          <w:numId w:val="4"/>
        </w:numPr>
        <w:spacing w:before="40"/>
        <w:ind w:hanging="357" w:left="1066"/>
        <w:rPr>
          <w:szCs w:val="24"/>
          <w:lang w:val="hr-HR"/>
        </w:rPr>
      </w:pPr>
      <w:r w:rsidRPr="00DA092B">
        <w:rPr>
          <w:szCs w:val="24"/>
          <w:lang w:val="hr-HR"/>
        </w:rPr>
        <w:t>parnični troškovi</w:t>
      </w:r>
      <w:r w:rsidR="00441AFE" w:rsidRPr="00DA092B">
        <w:rPr>
          <w:szCs w:val="24"/>
          <w:lang w:val="hr-HR"/>
        </w:rPr>
        <w:t xml:space="preserve"> u predmetu P-1421/09 (predviđene tri radnje u iznos od 2.500,00 kn + PDV</w:t>
      </w:r>
      <w:r w:rsidR="00D70B9F" w:rsidRPr="00DA092B">
        <w:rPr>
          <w:szCs w:val="24"/>
          <w:lang w:val="hr-HR"/>
        </w:rPr>
        <w:t xml:space="preserve"> po odvjetničkoj tarifi</w:t>
      </w:r>
      <w:r w:rsidR="00441AFE" w:rsidRPr="00DA092B">
        <w:rPr>
          <w:szCs w:val="24"/>
          <w:lang w:val="hr-HR"/>
        </w:rPr>
        <w:t xml:space="preserve">) </w:t>
      </w:r>
      <w:r w:rsidRPr="00DA092B">
        <w:rPr>
          <w:szCs w:val="24"/>
          <w:lang w:val="hr-HR"/>
        </w:rPr>
        <w:t>……………………………..iznos od 9.375,00 kn</w:t>
      </w:r>
    </w:p>
    <w:p w:rsidRDefault="00331FF7" w:rsidP="00362384" w:rsidR="00331FF7" w:rsidRPr="00DA092B">
      <w:pPr>
        <w:pStyle w:val="Tijeloteksta"/>
        <w:numPr>
          <w:ilvl w:val="0"/>
          <w:numId w:val="4"/>
        </w:numPr>
        <w:spacing w:before="40"/>
        <w:ind w:hanging="357" w:left="1066"/>
        <w:rPr>
          <w:szCs w:val="24"/>
          <w:lang w:val="hr-HR"/>
        </w:rPr>
      </w:pPr>
      <w:r w:rsidRPr="00DA092B">
        <w:rPr>
          <w:szCs w:val="24"/>
          <w:lang w:val="hr-HR"/>
        </w:rPr>
        <w:t>knjigovodstvene usluge (6 mjeseci x 750,00 kn + PDV)…</w:t>
      </w:r>
      <w:r w:rsidR="00441AFE" w:rsidRPr="00DA092B">
        <w:rPr>
          <w:szCs w:val="24"/>
          <w:lang w:val="hr-HR"/>
        </w:rPr>
        <w:t>.</w:t>
      </w:r>
      <w:r w:rsidRPr="00DA092B">
        <w:rPr>
          <w:szCs w:val="24"/>
          <w:lang w:val="hr-HR"/>
        </w:rPr>
        <w:t>..iznos od 5.625,00 kn</w:t>
      </w:r>
    </w:p>
    <w:p w:rsidRDefault="00331FF7" w:rsidP="00362384" w:rsidR="00331FF7" w:rsidRPr="00DA092B">
      <w:pPr>
        <w:pStyle w:val="Tijeloteksta"/>
        <w:numPr>
          <w:ilvl w:val="0"/>
          <w:numId w:val="4"/>
        </w:numPr>
        <w:spacing w:before="40"/>
        <w:ind w:hanging="357" w:left="1066"/>
        <w:rPr>
          <w:szCs w:val="24"/>
          <w:lang w:val="hr-HR"/>
        </w:rPr>
      </w:pPr>
      <w:r w:rsidRPr="00DA092B">
        <w:rPr>
          <w:szCs w:val="24"/>
          <w:lang w:val="hr-HR"/>
        </w:rPr>
        <w:t>troškovi ureda stečajnog upravitelja i materijalni troškovi uredskog poslovanja (500,00 kn/mjesečno)…</w:t>
      </w:r>
      <w:r w:rsidR="00441AFE" w:rsidRPr="00DA092B">
        <w:rPr>
          <w:szCs w:val="24"/>
          <w:lang w:val="hr-HR"/>
        </w:rPr>
        <w:t>..</w:t>
      </w:r>
      <w:r w:rsidRPr="00DA092B">
        <w:rPr>
          <w:szCs w:val="24"/>
          <w:lang w:val="hr-HR"/>
        </w:rPr>
        <w:t>…………………………………….iznos od 3.000,00 kn</w:t>
      </w:r>
    </w:p>
    <w:p w:rsidRDefault="00D70B9F" w:rsidP="00362384" w:rsidR="00331FF7" w:rsidRPr="00DA092B">
      <w:pPr>
        <w:pStyle w:val="Tijeloteksta"/>
        <w:numPr>
          <w:ilvl w:val="0"/>
          <w:numId w:val="4"/>
        </w:numPr>
        <w:spacing w:before="40"/>
        <w:ind w:hanging="357" w:left="1066"/>
        <w:rPr>
          <w:szCs w:val="24"/>
          <w:lang w:val="hr-HR"/>
        </w:rPr>
      </w:pPr>
      <w:r w:rsidRPr="00DA092B">
        <w:rPr>
          <w:szCs w:val="24"/>
          <w:lang w:val="hr-HR"/>
        </w:rPr>
        <w:t>parnični troškovi u predmetu P-1421/09 u slučaju tuženikova uspjeha u sporu……………………………………………….…………..iznos od 9.375,00 kn</w:t>
      </w:r>
    </w:p>
    <w:p w:rsidRDefault="00D70B9F" w:rsidP="00362384" w:rsidR="00D70B9F" w:rsidRPr="00DA092B">
      <w:pPr>
        <w:pStyle w:val="Tijeloteksta"/>
        <w:numPr>
          <w:ilvl w:val="0"/>
          <w:numId w:val="4"/>
        </w:numPr>
        <w:spacing w:before="40"/>
        <w:ind w:hanging="357" w:left="1066"/>
        <w:rPr>
          <w:szCs w:val="24"/>
          <w:lang w:val="hr-HR"/>
        </w:rPr>
      </w:pPr>
      <w:r w:rsidRPr="00DA092B">
        <w:rPr>
          <w:szCs w:val="24"/>
          <w:lang w:val="hr-HR"/>
        </w:rPr>
        <w:t>sudske pristojbe (u predmetu P-1421/09)……………………iznos od 2.000,00 kn</w:t>
      </w:r>
    </w:p>
    <w:p w:rsidRDefault="00D70B9F" w:rsidP="00362384" w:rsidR="00D70B9F" w:rsidRPr="00DA092B">
      <w:pPr>
        <w:pStyle w:val="Tijeloteksta"/>
        <w:numPr>
          <w:ilvl w:val="0"/>
          <w:numId w:val="4"/>
        </w:numPr>
        <w:spacing w:before="40"/>
        <w:ind w:hanging="357" w:left="1066"/>
        <w:rPr>
          <w:szCs w:val="24"/>
          <w:lang w:val="hr-HR"/>
        </w:rPr>
      </w:pPr>
      <w:r w:rsidRPr="00DA092B">
        <w:rPr>
          <w:szCs w:val="24"/>
          <w:lang w:val="hr-HR"/>
        </w:rPr>
        <w:t>ostali materijalni troškovi (bankarske naknade, državni biljezi) ………………………………………………………………..iznos od 1.000,00 kn</w:t>
      </w:r>
      <w:r w:rsidR="00362384" w:rsidRPr="00DA092B">
        <w:rPr>
          <w:szCs w:val="24"/>
          <w:lang w:val="hr-HR"/>
        </w:rPr>
        <w:t>.</w:t>
      </w:r>
    </w:p>
    <w:p w:rsidRDefault="00362384" w:rsidP="007878DA" w:rsidR="00C77740" w:rsidRPr="00DA092B">
      <w:pPr>
        <w:pStyle w:val="Tijeloteksta"/>
        <w:spacing w:before="200"/>
        <w:ind w:firstLine="709"/>
        <w:rPr>
          <w:szCs w:val="24"/>
          <w:lang w:val="hr-HR"/>
        </w:rPr>
      </w:pPr>
      <w:r w:rsidRPr="00DA092B">
        <w:rPr>
          <w:szCs w:val="24"/>
          <w:lang w:val="hr-HR"/>
        </w:rPr>
        <w:t>Ovu procjenu troškova za slučaj nastavljanja postupka ovaj sud ocjenjuje sveobuhvatnom i realnom te je u cijelosti prihvaća.</w:t>
      </w:r>
    </w:p>
    <w:p w:rsidRDefault="00362384" w:rsidP="007878DA" w:rsidR="00C77740" w:rsidRPr="00DA092B">
      <w:pPr>
        <w:pStyle w:val="Tijeloteksta"/>
        <w:spacing w:before="200"/>
        <w:ind w:firstLine="709"/>
        <w:rPr>
          <w:szCs w:val="24"/>
          <w:lang w:val="hr-HR"/>
        </w:rPr>
      </w:pPr>
      <w:r w:rsidRPr="00DA092B">
        <w:rPr>
          <w:szCs w:val="24"/>
          <w:lang w:val="hr-HR"/>
        </w:rPr>
        <w:t xml:space="preserve">Slijedom navedenog, </w:t>
      </w:r>
      <w:r w:rsidR="002862EC" w:rsidRPr="00DA092B">
        <w:rPr>
          <w:szCs w:val="24"/>
          <w:lang w:val="hr-HR"/>
        </w:rPr>
        <w:t>određivanje nastavljanja postupka radi naknadne diobe u konkretnom slučaju valja uvjetovati uplatom predujma upravo u iznosu od 30.375,00 kn, a kojim će se namiriti troškovi nastavljanja postupka radi naknadne diobe radi čega je, temeljem odredbe čl. 289. st. 3. SZ-a</w:t>
      </w:r>
      <w:r w:rsidR="007878DA">
        <w:rPr>
          <w:szCs w:val="24"/>
          <w:lang w:val="hr-HR"/>
        </w:rPr>
        <w:t>,</w:t>
      </w:r>
      <w:r w:rsidR="002862EC" w:rsidRPr="00DA092B">
        <w:rPr>
          <w:szCs w:val="24"/>
          <w:lang w:val="hr-HR"/>
        </w:rPr>
        <w:t xml:space="preserve"> odlučeno kao u izreci ovog rješenja.</w:t>
      </w:r>
    </w:p>
    <w:p w:rsidRDefault="004033B6" w:rsidP="00697921" w:rsidR="004033B6" w:rsidRPr="00DA092B">
      <w:pPr>
        <w:pStyle w:val="Tijeloteksta"/>
        <w:ind w:firstLine="709"/>
        <w:rPr>
          <w:szCs w:val="24"/>
          <w:lang w:val="hr-HR"/>
        </w:rPr>
      </w:pPr>
    </w:p>
    <w:p w:rsidRDefault="00D63A8B" w:rsidP="00C4535D" w:rsidR="00D63A8B" w:rsidRPr="00DA092B">
      <w:pPr>
        <w:jc w:val="center"/>
        <w:rPr>
          <w:lang w:val="hr-HR"/>
        </w:rPr>
      </w:pPr>
      <w:r w:rsidRPr="00DA092B">
        <w:rPr>
          <w:lang w:val="hr-HR"/>
        </w:rPr>
        <w:t xml:space="preserve">U Splitu, </w:t>
      </w:r>
      <w:r w:rsidR="00D55A57" w:rsidRPr="00DA092B">
        <w:rPr>
          <w:lang w:val="hr-HR"/>
        </w:rPr>
        <w:t>9. siječnja 2017</w:t>
      </w:r>
      <w:r w:rsidRPr="00DA092B">
        <w:rPr>
          <w:lang w:val="hr-HR"/>
        </w:rPr>
        <w:t>. godine</w:t>
      </w:r>
    </w:p>
    <w:p w:rsidRDefault="00D63A8B" w:rsidP="00C4535D" w:rsidR="00D63A8B" w:rsidRPr="00DA092B">
      <w:pPr>
        <w:spacing w:before="240"/>
        <w:ind w:left="6480"/>
        <w:jc w:val="center"/>
        <w:rPr>
          <w:lang w:val="hr-HR"/>
        </w:rPr>
      </w:pPr>
      <w:r w:rsidRPr="00DA092B">
        <w:rPr>
          <w:lang w:val="hr-HR"/>
        </w:rPr>
        <w:t>SUTKINJA</w:t>
      </w:r>
    </w:p>
    <w:p w:rsidRDefault="004033B6" w:rsidP="004033B6" w:rsidR="00D63A8B" w:rsidRPr="00DA092B">
      <w:pPr>
        <w:ind w:left="6480"/>
        <w:jc w:val="center"/>
        <w:rPr>
          <w:lang w:val="hr-HR"/>
        </w:rPr>
      </w:pPr>
      <w:r w:rsidRPr="00DA092B">
        <w:rPr>
          <w:lang w:val="hr-HR"/>
        </w:rPr>
        <w:t>ANA GOLUB GRUIĆ</w:t>
      </w:r>
    </w:p>
    <w:p w:rsidRDefault="00D63A8B" w:rsidP="00D63A8B" w:rsidR="00D63A8B" w:rsidRPr="00DA092B">
      <w:pPr>
        <w:ind w:left="6480"/>
        <w:jc w:val="both"/>
        <w:rPr>
          <w:lang w:val="hr-HR"/>
        </w:rPr>
      </w:pPr>
    </w:p>
    <w:p w:rsidRDefault="002A0F53" w:rsidP="002A0F53" w:rsidR="002A0F53" w:rsidRPr="00DA092B">
      <w:pPr>
        <w:jc w:val="both"/>
        <w:rPr>
          <w:lang w:val="hr-HR"/>
        </w:rPr>
      </w:pPr>
      <w:r w:rsidRPr="00DA092B">
        <w:rPr>
          <w:lang w:val="hr-HR"/>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F83474" w:rsidP="00D63A8B" w:rsidR="00F83474" w:rsidRPr="00DA092B">
      <w:pPr>
        <w:numPr>
          <w:ilvl w:val="12"/>
          <w:numId w:val="0"/>
        </w:numPr>
        <w:jc w:val="both"/>
        <w:rPr>
          <w:lang w:val="hr-HR"/>
        </w:rPr>
      </w:pPr>
    </w:p>
    <w:p w:rsidRDefault="00D63A8B" w:rsidP="002862EC" w:rsidR="007E14AD" w:rsidRPr="00DA092B">
      <w:pPr>
        <w:numPr>
          <w:ilvl w:val="12"/>
          <w:numId w:val="0"/>
        </w:numPr>
        <w:spacing w:before="100"/>
        <w:jc w:val="both"/>
        <w:rPr>
          <w:lang w:val="hr-HR"/>
        </w:rPr>
      </w:pPr>
      <w:r w:rsidRPr="00DA092B">
        <w:rPr>
          <w:lang w:val="hr-HR"/>
        </w:rPr>
        <w:t>DNA:</w:t>
      </w:r>
    </w:p>
    <w:p w:rsidRDefault="007E14AD" w:rsidP="002862EC" w:rsidR="00697921" w:rsidRPr="00DA092B">
      <w:pPr>
        <w:pStyle w:val="Bezproreda"/>
        <w:jc w:val="both"/>
        <w:rPr>
          <w:lang w:val="hr-HR"/>
        </w:rPr>
      </w:pPr>
      <w:r w:rsidRPr="00DA092B">
        <w:rPr>
          <w:lang w:val="hr-HR"/>
        </w:rPr>
        <w:t xml:space="preserve">-  stečajnom upravitelju </w:t>
      </w:r>
      <w:r w:rsidR="00195CCB" w:rsidRPr="00DA092B">
        <w:rPr>
          <w:lang w:val="hr-HR"/>
        </w:rPr>
        <w:t>Jelenku</w:t>
      </w:r>
      <w:r w:rsidR="00DA092B">
        <w:rPr>
          <w:lang w:val="hr-HR"/>
        </w:rPr>
        <w:t xml:space="preserve"> </w:t>
      </w:r>
      <w:r w:rsidR="005B119D" w:rsidRPr="00DA092B">
        <w:rPr>
          <w:lang w:val="hr-HR"/>
        </w:rPr>
        <w:t>Lehki</w:t>
      </w:r>
    </w:p>
    <w:p w:rsidRDefault="002862EC" w:rsidP="002862EC" w:rsidR="002862EC" w:rsidRPr="00DA092B">
      <w:pPr>
        <w:pStyle w:val="Bezproreda"/>
        <w:jc w:val="both"/>
        <w:rPr>
          <w:lang w:val="hr-HR"/>
        </w:rPr>
      </w:pPr>
      <w:r w:rsidRPr="00DA092B">
        <w:rPr>
          <w:lang w:val="hr-HR"/>
        </w:rPr>
        <w:t>- Specautomatika - Biluš d.o.o. Zagreb po punomoćniku Zdravku Sesaru, odvj</w:t>
      </w:r>
      <w:r w:rsidR="007878DA">
        <w:rPr>
          <w:lang w:val="hr-HR"/>
        </w:rPr>
        <w:t>. u Zagre</w:t>
      </w:r>
      <w:r w:rsidRPr="00DA092B">
        <w:rPr>
          <w:lang w:val="hr-HR"/>
        </w:rPr>
        <w:t>bu</w:t>
      </w:r>
    </w:p>
    <w:p w:rsidRDefault="00D55A57" w:rsidP="002862EC" w:rsidR="00D55A57" w:rsidRPr="00DA092B">
      <w:pPr>
        <w:pStyle w:val="Bezproreda"/>
        <w:jc w:val="both"/>
        <w:rPr>
          <w:lang w:val="hr-HR"/>
        </w:rPr>
      </w:pPr>
      <w:r w:rsidRPr="00DA092B">
        <w:rPr>
          <w:lang w:val="hr-HR"/>
        </w:rPr>
        <w:t>- mrežna stranica e-Oglasna ploča sudova</w:t>
      </w:r>
    </w:p>
    <w:p w:rsidRDefault="00D63A8B" w:rsidP="002862EC" w:rsidR="00D63A8B" w:rsidRPr="00DA092B">
      <w:pPr>
        <w:pStyle w:val="Bezproreda"/>
        <w:jc w:val="both"/>
        <w:rPr>
          <w:lang w:val="hr-HR"/>
        </w:rPr>
      </w:pPr>
      <w:r w:rsidRPr="00DA092B">
        <w:rPr>
          <w:lang w:val="hr-HR"/>
        </w:rPr>
        <w:t>-  u spis</w:t>
      </w:r>
    </w:p>
    <w:p w:rsidRDefault="00D63A8B" w:rsidP="003C588B" w:rsidR="00D63A8B" w:rsidRPr="00DA092B">
      <w:pPr>
        <w:pStyle w:val="Bezproreda"/>
        <w:rPr>
          <w:lang w:val="hr-HR"/>
        </w:rPr>
      </w:pPr>
    </w:p>
    <w:p w:rsidRDefault="00D63A8B" w:rsidP="003C588B" w:rsidR="00D63A8B" w:rsidRPr="00DA092B">
      <w:pPr>
        <w:pStyle w:val="Bezproreda"/>
        <w:rPr>
          <w:lang w:val="hr-HR"/>
        </w:rPr>
      </w:pPr>
    </w:p>
    <w:p w:rsidRDefault="00D63A8B" w:rsidP="001D5DE7" w:rsidR="00DE6512" w:rsidRPr="00DA092B">
      <w:pPr>
        <w:pStyle w:val="Bezproreda"/>
        <w:rPr>
          <w:color w:val="FF0000"/>
          <w:lang w:val="hr-HR"/>
        </w:rPr>
      </w:pPr>
      <w:r w:rsidRPr="00DA092B">
        <w:rPr>
          <w:lang w:val="hr-HR"/>
        </w:rPr>
        <w:tab/>
      </w:r>
    </w:p>
    <w:sectPr w:rsidSect="00F83474" w:rsidR="00DE6512" w:rsidRPr="00DA092B">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53BA" w:rsidP="00361DD5" w:rsidR="005153BA">
      <w:r>
        <w:separator/>
      </w:r>
    </w:p>
  </w:endnote>
  <w:endnote w:id="0" w:type="continuationSeparator">
    <w:p w:rsidRDefault="005153BA" w:rsidP="00361DD5" w:rsidR="00515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R="0067578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R="0067578D">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R="0067578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53BA" w:rsidP="00361DD5" w:rsidR="005153BA">
      <w:r>
        <w:separator/>
      </w:r>
    </w:p>
  </w:footnote>
  <w:footnote w:id="0" w:type="continuationSeparator">
    <w:p w:rsidRDefault="005153BA" w:rsidP="00361DD5" w:rsidR="00515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R="006757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1327988"/>
      <w:docPartObj>
        <w:docPartGallery w:val="Page Numbers (Top of Page)"/>
        <w:docPartUnique/>
      </w:docPartObj>
    </w:sdtPr>
    <w:sdtEndPr/>
    <w:sdtContent>
      <w:p w:rsidRDefault="00B14CB0" w:rsidR="00087D88">
        <w:pPr>
          <w:pStyle w:val="Zaglavlje"/>
          <w:jc w:val="center"/>
        </w:pPr>
        <w:r>
          <w:fldChar w:fldCharType="begin"/>
        </w:r>
        <w:r w:rsidR="00CB588A">
          <w:instrText>PAGE   \* MERGEFORMAT</w:instrText>
        </w:r>
        <w:r>
          <w:fldChar w:fldCharType="separate"/>
        </w:r>
        <w:r w:rsidR="00861FE3" w:rsidRPr="00861FE3">
          <w:rPr>
            <w:noProof/>
            <w:lang w:val="hr-HR"/>
          </w:rPr>
          <w:t>3</w:t>
        </w:r>
        <w:r>
          <w:rPr>
            <w:noProof/>
            <w:lang w:val="hr-HR"/>
          </w:rPr>
          <w:fldChar w:fldCharType="end"/>
        </w:r>
      </w:p>
    </w:sdtContent>
  </w:sdt>
  <w:p w:rsidRDefault="0067578D" w:rsidP="00F83474" w:rsidR="00087D88" w:rsidRPr="00361DD5">
    <w:pPr>
      <w:pStyle w:val="Zaglavlje"/>
      <w:jc w:val="right"/>
      <w:rPr>
        <w:lang w:val="hr-HR"/>
      </w:rPr>
    </w:pPr>
    <w:r w:rsidRPr="00B71FC9">
      <w:rPr>
        <w:lang w:val="hr-HR"/>
      </w:rPr>
      <w:t>11. St-1049/2015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78D" w:rsidP="00F83474" w:rsidR="00087D88" w:rsidRPr="00D241CF">
    <w:pPr>
      <w:pStyle w:val="Zaglavlje"/>
      <w:jc w:val="right"/>
      <w:rPr>
        <w:b/>
        <w:color w:val="C00000"/>
        <w:lang w:val="hr-HR"/>
      </w:rPr>
    </w:pPr>
    <w:r w:rsidRPr="00B71FC9">
      <w:rPr>
        <w:lang w:val="hr-HR"/>
      </w:rPr>
      <w:t>11. St-1049/2015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5766A6"/>
    <w:multiLevelType w:val="hybridMultilevel"/>
    <w:tmpl w:val="2208E4FE"/>
    <w:lvl w:tplc="97C4A0C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34416E86"/>
    <w:multiLevelType w:val="hybridMultilevel"/>
    <w:tmpl w:val="A9D602E0"/>
    <w:lvl w:tplc="14D0CAB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8BF1631"/>
    <w:multiLevelType w:val="hybridMultilevel"/>
    <w:tmpl w:val="AF3CFE2E"/>
    <w:lvl w:tplc="700E63D0" w:ilvl="0">
      <w:start w:val="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
    <w:nsid w:val="786A5330"/>
    <w:multiLevelType w:val="hybridMultilevel"/>
    <w:tmpl w:val="AF5853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454A"/>
    <w:rsid w:val="000102E4"/>
    <w:rsid w:val="00042F09"/>
    <w:rsid w:val="00044D53"/>
    <w:rsid w:val="00086A9C"/>
    <w:rsid w:val="00087D88"/>
    <w:rsid w:val="00105B8A"/>
    <w:rsid w:val="0011589E"/>
    <w:rsid w:val="00116F69"/>
    <w:rsid w:val="0013049D"/>
    <w:rsid w:val="00136441"/>
    <w:rsid w:val="001510C1"/>
    <w:rsid w:val="00156925"/>
    <w:rsid w:val="00177627"/>
    <w:rsid w:val="00192141"/>
    <w:rsid w:val="00193D3D"/>
    <w:rsid w:val="00195CCB"/>
    <w:rsid w:val="00197F80"/>
    <w:rsid w:val="001A3955"/>
    <w:rsid w:val="001D5DE7"/>
    <w:rsid w:val="001E7A77"/>
    <w:rsid w:val="002015D3"/>
    <w:rsid w:val="00214EAE"/>
    <w:rsid w:val="002862EC"/>
    <w:rsid w:val="00286B51"/>
    <w:rsid w:val="002A0D01"/>
    <w:rsid w:val="002A0F53"/>
    <w:rsid w:val="002A493F"/>
    <w:rsid w:val="002B6ACC"/>
    <w:rsid w:val="002C48CD"/>
    <w:rsid w:val="002D06B5"/>
    <w:rsid w:val="002F2F31"/>
    <w:rsid w:val="002F6D7B"/>
    <w:rsid w:val="00304485"/>
    <w:rsid w:val="00312090"/>
    <w:rsid w:val="00315F8F"/>
    <w:rsid w:val="003205A7"/>
    <w:rsid w:val="00326604"/>
    <w:rsid w:val="00331FF7"/>
    <w:rsid w:val="00353D2A"/>
    <w:rsid w:val="00361DD5"/>
    <w:rsid w:val="003622E6"/>
    <w:rsid w:val="00362384"/>
    <w:rsid w:val="003C588B"/>
    <w:rsid w:val="003D5AD2"/>
    <w:rsid w:val="0040074A"/>
    <w:rsid w:val="00403267"/>
    <w:rsid w:val="004033B6"/>
    <w:rsid w:val="0041173F"/>
    <w:rsid w:val="004210A8"/>
    <w:rsid w:val="00433AD8"/>
    <w:rsid w:val="00441AFE"/>
    <w:rsid w:val="00475AAD"/>
    <w:rsid w:val="004775CC"/>
    <w:rsid w:val="0048175A"/>
    <w:rsid w:val="004A067C"/>
    <w:rsid w:val="004A07A5"/>
    <w:rsid w:val="004B02C9"/>
    <w:rsid w:val="004C47EB"/>
    <w:rsid w:val="004E1AD4"/>
    <w:rsid w:val="004F4ED6"/>
    <w:rsid w:val="005153BA"/>
    <w:rsid w:val="00515493"/>
    <w:rsid w:val="005317F1"/>
    <w:rsid w:val="005402FF"/>
    <w:rsid w:val="005469BB"/>
    <w:rsid w:val="0055059C"/>
    <w:rsid w:val="0055754A"/>
    <w:rsid w:val="00562942"/>
    <w:rsid w:val="00566EE1"/>
    <w:rsid w:val="005A454A"/>
    <w:rsid w:val="005A7BBF"/>
    <w:rsid w:val="005B119D"/>
    <w:rsid w:val="005C7EC2"/>
    <w:rsid w:val="005D04D6"/>
    <w:rsid w:val="0061402D"/>
    <w:rsid w:val="006262E2"/>
    <w:rsid w:val="006322D3"/>
    <w:rsid w:val="006452EA"/>
    <w:rsid w:val="006572C3"/>
    <w:rsid w:val="00674518"/>
    <w:rsid w:val="0067578D"/>
    <w:rsid w:val="0069700C"/>
    <w:rsid w:val="00697921"/>
    <w:rsid w:val="006A20AE"/>
    <w:rsid w:val="006B6BC2"/>
    <w:rsid w:val="006C18E4"/>
    <w:rsid w:val="006F657A"/>
    <w:rsid w:val="007022B5"/>
    <w:rsid w:val="00717011"/>
    <w:rsid w:val="00765251"/>
    <w:rsid w:val="007733D5"/>
    <w:rsid w:val="00776024"/>
    <w:rsid w:val="007878DA"/>
    <w:rsid w:val="00797B43"/>
    <w:rsid w:val="007B470C"/>
    <w:rsid w:val="007B7D39"/>
    <w:rsid w:val="007C05C8"/>
    <w:rsid w:val="007E14AD"/>
    <w:rsid w:val="007F2941"/>
    <w:rsid w:val="008439AE"/>
    <w:rsid w:val="00844945"/>
    <w:rsid w:val="00845765"/>
    <w:rsid w:val="00845A20"/>
    <w:rsid w:val="00845AD6"/>
    <w:rsid w:val="008522F4"/>
    <w:rsid w:val="00853DF9"/>
    <w:rsid w:val="00861D3C"/>
    <w:rsid w:val="00861FE3"/>
    <w:rsid w:val="008B04A6"/>
    <w:rsid w:val="008C5679"/>
    <w:rsid w:val="008C5A64"/>
    <w:rsid w:val="008D3362"/>
    <w:rsid w:val="008D51E1"/>
    <w:rsid w:val="008D5577"/>
    <w:rsid w:val="008E3711"/>
    <w:rsid w:val="0090625F"/>
    <w:rsid w:val="0091081F"/>
    <w:rsid w:val="00914575"/>
    <w:rsid w:val="009207B5"/>
    <w:rsid w:val="009266DF"/>
    <w:rsid w:val="00956491"/>
    <w:rsid w:val="009617F0"/>
    <w:rsid w:val="00A27EF8"/>
    <w:rsid w:val="00A40FC9"/>
    <w:rsid w:val="00A44C3F"/>
    <w:rsid w:val="00A4680A"/>
    <w:rsid w:val="00A477E7"/>
    <w:rsid w:val="00A55FA1"/>
    <w:rsid w:val="00A56447"/>
    <w:rsid w:val="00A87D3F"/>
    <w:rsid w:val="00AB004B"/>
    <w:rsid w:val="00AB0AB2"/>
    <w:rsid w:val="00AB430E"/>
    <w:rsid w:val="00AC2C15"/>
    <w:rsid w:val="00AC3E6B"/>
    <w:rsid w:val="00B024A9"/>
    <w:rsid w:val="00B0628A"/>
    <w:rsid w:val="00B14CB0"/>
    <w:rsid w:val="00B251ED"/>
    <w:rsid w:val="00B30C7E"/>
    <w:rsid w:val="00B31D5A"/>
    <w:rsid w:val="00B32551"/>
    <w:rsid w:val="00B37A75"/>
    <w:rsid w:val="00B42DE6"/>
    <w:rsid w:val="00B4315D"/>
    <w:rsid w:val="00B6269B"/>
    <w:rsid w:val="00BA0CE9"/>
    <w:rsid w:val="00BC6BA6"/>
    <w:rsid w:val="00BD1D7B"/>
    <w:rsid w:val="00BE7FAE"/>
    <w:rsid w:val="00C17243"/>
    <w:rsid w:val="00C3082C"/>
    <w:rsid w:val="00C30ED1"/>
    <w:rsid w:val="00C34C27"/>
    <w:rsid w:val="00C4535D"/>
    <w:rsid w:val="00C54CBC"/>
    <w:rsid w:val="00C67C10"/>
    <w:rsid w:val="00C77740"/>
    <w:rsid w:val="00C80849"/>
    <w:rsid w:val="00CB588A"/>
    <w:rsid w:val="00D10472"/>
    <w:rsid w:val="00D10DE8"/>
    <w:rsid w:val="00D15C99"/>
    <w:rsid w:val="00D241CF"/>
    <w:rsid w:val="00D501E8"/>
    <w:rsid w:val="00D5597D"/>
    <w:rsid w:val="00D55A57"/>
    <w:rsid w:val="00D55B1C"/>
    <w:rsid w:val="00D63A8B"/>
    <w:rsid w:val="00D659AE"/>
    <w:rsid w:val="00D70B9F"/>
    <w:rsid w:val="00D72F26"/>
    <w:rsid w:val="00D85C65"/>
    <w:rsid w:val="00D93D91"/>
    <w:rsid w:val="00DA092B"/>
    <w:rsid w:val="00DB1AAE"/>
    <w:rsid w:val="00DB7B86"/>
    <w:rsid w:val="00DE6512"/>
    <w:rsid w:val="00DF3304"/>
    <w:rsid w:val="00E03DFC"/>
    <w:rsid w:val="00E1552F"/>
    <w:rsid w:val="00E26D26"/>
    <w:rsid w:val="00E479AB"/>
    <w:rsid w:val="00E528F0"/>
    <w:rsid w:val="00E52DC3"/>
    <w:rsid w:val="00E54C89"/>
    <w:rsid w:val="00E7021C"/>
    <w:rsid w:val="00E8652A"/>
    <w:rsid w:val="00EA4DFE"/>
    <w:rsid w:val="00EB415D"/>
    <w:rsid w:val="00EC0583"/>
    <w:rsid w:val="00ED7431"/>
    <w:rsid w:val="00EF3247"/>
    <w:rsid w:val="00F334E9"/>
    <w:rsid w:val="00F403CB"/>
    <w:rsid w:val="00F71BFF"/>
    <w:rsid w:val="00F72283"/>
    <w:rsid w:val="00F75277"/>
    <w:rsid w:val="00F7583F"/>
    <w:rsid w:val="00F83474"/>
    <w:rsid w:val="00FB156F"/>
    <w:rsid w:val="00FB787F"/>
    <w:rsid w:val="00FE306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454A"/>
    <w:rPr>
      <w:rFonts w:cs="Times New Roman" w:eastAsia="Times New Roman"/>
      <w:szCs w:val="24"/>
      <w:lang w:val="en-US"/>
    </w:rPr>
  </w:style>
  <w:style w:styleId="Naslov1" w:type="paragraph">
    <w:name w:val="heading 1"/>
    <w:basedOn w:val="Normal"/>
    <w:next w:val="Normal"/>
    <w:link w:val="Naslov1Char"/>
    <w:qFormat/>
    <w:rsid w:val="005A454A"/>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A454A"/>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A454A"/>
    <w:rPr>
      <w:rFonts w:cs="Times New Roman" w:eastAsia="Arial Unicode MS"/>
      <w:b/>
      <w:bCs/>
      <w:szCs w:val="24"/>
      <w:lang w:eastAsia="hr-HR"/>
    </w:rPr>
  </w:style>
  <w:style w:customStyle="true" w:styleId="Naslov2Char" w:type="character">
    <w:name w:val="Naslov 2 Char"/>
    <w:basedOn w:val="Zadanifontodlomka"/>
    <w:link w:val="Naslov2"/>
    <w:semiHidden/>
    <w:rsid w:val="005A454A"/>
    <w:rPr>
      <w:rFonts w:cs="Times New Roman" w:eastAsia="Arial Unicode MS"/>
      <w:szCs w:val="20"/>
    </w:rPr>
  </w:style>
  <w:style w:customStyle="true" w:styleId="TijelotekstaChar" w:type="character">
    <w:name w:val="Tijelo teksta Char"/>
    <w:aliases w:val="uvlaka 3 Char,uvlaka 2 Char"/>
    <w:basedOn w:val="Zadanifontodlomka"/>
    <w:link w:val="Tijeloteksta"/>
    <w:locked/>
    <w:rsid w:val="005A454A"/>
    <w:rPr>
      <w:rFonts w:cs="Times New Roman" w:eastAsia="Times New Roman"/>
      <w:lang w:val="en-AU"/>
    </w:rPr>
  </w:style>
  <w:style w:styleId="Tijeloteksta" w:type="paragraph">
    <w:name w:val="Body Text"/>
    <w:aliases w:val="uvlaka 3,uvlaka 2"/>
    <w:basedOn w:val="Normal"/>
    <w:link w:val="TijelotekstaChar"/>
    <w:unhideWhenUsed/>
    <w:rsid w:val="005A454A"/>
    <w:pPr>
      <w:jc w:val="both"/>
    </w:pPr>
    <w:rPr>
      <w:szCs w:val="22"/>
      <w:lang w:val="en-AU"/>
    </w:rPr>
  </w:style>
  <w:style w:customStyle="true" w:styleId="TijelotekstaChar1" w:type="character">
    <w:name w:val="Tijelo teksta Char1"/>
    <w:basedOn w:val="Zadanifontodlomka"/>
    <w:uiPriority w:val="99"/>
    <w:semiHidden/>
    <w:rsid w:val="005A454A"/>
    <w:rPr>
      <w:rFonts w:cs="Times New Roman" w:eastAsia="Times New Roman"/>
      <w:szCs w:val="24"/>
      <w:lang w:val="en-US"/>
    </w:rPr>
  </w:style>
  <w:style w:styleId="Tekstbalonia" w:type="paragraph">
    <w:name w:val="Balloon Text"/>
    <w:basedOn w:val="Normal"/>
    <w:link w:val="TekstbaloniaChar"/>
    <w:uiPriority w:val="99"/>
    <w:semiHidden/>
    <w:unhideWhenUsed/>
    <w:rsid w:val="005A45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454A"/>
    <w:rPr>
      <w:rFonts w:cs="Tahoma" w:eastAsia="Times New Roman" w:hAnsi="Tahoma" w:ascii="Tahoma"/>
      <w:sz w:val="16"/>
      <w:szCs w:val="16"/>
      <w:lang w:val="en-US"/>
    </w:rPr>
  </w:style>
  <w:style w:styleId="Zaglavlje" w:type="paragraph">
    <w:name w:val="header"/>
    <w:basedOn w:val="Normal"/>
    <w:link w:val="ZaglavljeChar"/>
    <w:uiPriority w:val="99"/>
    <w:unhideWhenUsed/>
    <w:rsid w:val="00361DD5"/>
    <w:pPr>
      <w:tabs>
        <w:tab w:pos="4536" w:val="center"/>
        <w:tab w:pos="9072" w:val="right"/>
      </w:tabs>
    </w:pPr>
  </w:style>
  <w:style w:customStyle="true" w:styleId="ZaglavljeChar" w:type="character">
    <w:name w:val="Zaglavlje Char"/>
    <w:basedOn w:val="Zadanifontodlomka"/>
    <w:link w:val="Zaglavlje"/>
    <w:uiPriority w:val="99"/>
    <w:rsid w:val="00361DD5"/>
    <w:rPr>
      <w:rFonts w:cs="Times New Roman" w:eastAsia="Times New Roman"/>
      <w:szCs w:val="24"/>
      <w:lang w:val="en-US"/>
    </w:rPr>
  </w:style>
  <w:style w:styleId="Podnoje" w:type="paragraph">
    <w:name w:val="footer"/>
    <w:basedOn w:val="Normal"/>
    <w:link w:val="PodnojeChar"/>
    <w:uiPriority w:val="99"/>
    <w:unhideWhenUsed/>
    <w:rsid w:val="00361DD5"/>
    <w:pPr>
      <w:tabs>
        <w:tab w:pos="4536" w:val="center"/>
        <w:tab w:pos="9072" w:val="right"/>
      </w:tabs>
    </w:pPr>
  </w:style>
  <w:style w:customStyle="true" w:styleId="PodnojeChar" w:type="character">
    <w:name w:val="Podnožje Char"/>
    <w:basedOn w:val="Zadanifontodlomka"/>
    <w:link w:val="Podnoje"/>
    <w:uiPriority w:val="99"/>
    <w:rsid w:val="00361DD5"/>
    <w:rPr>
      <w:rFonts w:cs="Times New Roman" w:eastAsia="Times New Roman"/>
      <w:szCs w:val="24"/>
      <w:lang w:val="en-US"/>
    </w:rPr>
  </w:style>
  <w:style w:styleId="Bezproreda" w:type="paragraph">
    <w:name w:val="No Spacing"/>
    <w:uiPriority w:val="1"/>
    <w:qFormat/>
    <w:rsid w:val="003C588B"/>
    <w:rPr>
      <w:rFonts w:cs="Times New Roman" w:eastAsia="Times New Roman"/>
      <w:szCs w:val="24"/>
      <w:lang w:val="en-US"/>
    </w:rPr>
  </w:style>
  <w:style w:styleId="Tekstrezerviranogmjesta" w:type="character">
    <w:name w:val="Placeholder Text"/>
    <w:basedOn w:val="Zadanifontodlomka"/>
    <w:uiPriority w:val="99"/>
    <w:semiHidden/>
    <w:rsid w:val="00B37A75"/>
    <w:rPr>
      <w:color w:val="808080"/>
      <w:bdr w:space="0" w:sz="0" w:color="auto" w:val="none"/>
      <w:shd w:fill="auto" w:color="auto" w:val="clear"/>
    </w:rPr>
  </w:style>
  <w:style w:customStyle="true" w:styleId="eSPISCCParagraphDefaultFont" w:type="character">
    <w:name w:val="eSPIS_CC_Paragraph Default Font"/>
    <w:basedOn w:val="Zadanifontodlomka"/>
    <w:rsid w:val="00B37A75"/>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37A75"/>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B37A75"/>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7A75"/>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454A"/>
    <w:rPr>
      <w:rFonts w:cs="Times New Roman" w:eastAsia="Times New Roman"/>
      <w:szCs w:val="24"/>
      <w:lang w:val="en-US"/>
    </w:rPr>
  </w:style>
  <w:style w:styleId="Naslov1" w:type="paragraph">
    <w:name w:val="heading 1"/>
    <w:basedOn w:val="Normal"/>
    <w:next w:val="Normal"/>
    <w:link w:val="Naslov1Char"/>
    <w:qFormat/>
    <w:rsid w:val="005A454A"/>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A454A"/>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A454A"/>
    <w:rPr>
      <w:rFonts w:cs="Times New Roman" w:eastAsia="Arial Unicode MS"/>
      <w:b/>
      <w:bCs/>
      <w:szCs w:val="24"/>
      <w:lang w:eastAsia="hr-HR"/>
    </w:rPr>
  </w:style>
  <w:style w:customStyle="1" w:styleId="Naslov2Char" w:type="character">
    <w:name w:val="Naslov 2 Char"/>
    <w:basedOn w:val="Zadanifontodlomka"/>
    <w:link w:val="Naslov2"/>
    <w:semiHidden/>
    <w:rsid w:val="005A454A"/>
    <w:rPr>
      <w:rFonts w:cs="Times New Roman" w:eastAsia="Arial Unicode MS"/>
      <w:szCs w:val="20"/>
    </w:rPr>
  </w:style>
  <w:style w:customStyle="1" w:styleId="TijelotekstaChar" w:type="character">
    <w:name w:val="Tijelo teksta Char"/>
    <w:aliases w:val="uvlaka 3 Char,uvlaka 2 Char"/>
    <w:basedOn w:val="Zadanifontodlomka"/>
    <w:link w:val="Tijeloteksta"/>
    <w:locked/>
    <w:rsid w:val="005A454A"/>
    <w:rPr>
      <w:rFonts w:cs="Times New Roman" w:eastAsia="Times New Roman"/>
      <w:lang w:val="en-AU"/>
    </w:rPr>
  </w:style>
  <w:style w:styleId="Tijeloteksta" w:type="paragraph">
    <w:name w:val="Body Text"/>
    <w:aliases w:val="uvlaka 3,uvlaka 2"/>
    <w:basedOn w:val="Normal"/>
    <w:link w:val="TijelotekstaChar"/>
    <w:unhideWhenUsed/>
    <w:rsid w:val="005A454A"/>
    <w:pPr>
      <w:jc w:val="both"/>
    </w:pPr>
    <w:rPr>
      <w:szCs w:val="22"/>
      <w:lang w:val="en-AU"/>
    </w:rPr>
  </w:style>
  <w:style w:customStyle="1" w:styleId="TijelotekstaChar1" w:type="character">
    <w:name w:val="Tijelo teksta Char1"/>
    <w:basedOn w:val="Zadanifontodlomka"/>
    <w:uiPriority w:val="99"/>
    <w:semiHidden/>
    <w:rsid w:val="005A454A"/>
    <w:rPr>
      <w:rFonts w:cs="Times New Roman" w:eastAsia="Times New Roman"/>
      <w:szCs w:val="24"/>
      <w:lang w:val="en-US"/>
    </w:rPr>
  </w:style>
  <w:style w:styleId="Tekstbalonia" w:type="paragraph">
    <w:name w:val="Balloon Text"/>
    <w:basedOn w:val="Normal"/>
    <w:link w:val="TekstbaloniaChar"/>
    <w:uiPriority w:val="99"/>
    <w:semiHidden/>
    <w:unhideWhenUsed/>
    <w:rsid w:val="005A454A"/>
    <w:rPr>
      <w:rFonts w:ascii="Tahoma" w:cs="Tahoma" w:hAnsi="Tahoma"/>
      <w:sz w:val="16"/>
      <w:szCs w:val="16"/>
    </w:rPr>
  </w:style>
  <w:style w:customStyle="1" w:styleId="TekstbaloniaChar" w:type="character">
    <w:name w:val="Tekst balončića Char"/>
    <w:basedOn w:val="Zadanifontodlomka"/>
    <w:link w:val="Tekstbalonia"/>
    <w:uiPriority w:val="99"/>
    <w:semiHidden/>
    <w:rsid w:val="005A454A"/>
    <w:rPr>
      <w:rFonts w:ascii="Tahoma" w:cs="Tahoma" w:eastAsia="Times New Roman" w:hAnsi="Tahoma"/>
      <w:sz w:val="16"/>
      <w:szCs w:val="16"/>
      <w:lang w:val="en-US"/>
    </w:rPr>
  </w:style>
  <w:style w:styleId="Zaglavlje" w:type="paragraph">
    <w:name w:val="header"/>
    <w:basedOn w:val="Normal"/>
    <w:link w:val="ZaglavljeChar"/>
    <w:uiPriority w:val="99"/>
    <w:unhideWhenUsed/>
    <w:rsid w:val="00361DD5"/>
    <w:pPr>
      <w:tabs>
        <w:tab w:pos="4536" w:val="center"/>
        <w:tab w:pos="9072" w:val="right"/>
      </w:tabs>
    </w:pPr>
  </w:style>
  <w:style w:customStyle="1" w:styleId="ZaglavljeChar" w:type="character">
    <w:name w:val="Zaglavlje Char"/>
    <w:basedOn w:val="Zadanifontodlomka"/>
    <w:link w:val="Zaglavlje"/>
    <w:uiPriority w:val="99"/>
    <w:rsid w:val="00361DD5"/>
    <w:rPr>
      <w:rFonts w:cs="Times New Roman" w:eastAsia="Times New Roman"/>
      <w:szCs w:val="24"/>
      <w:lang w:val="en-US"/>
    </w:rPr>
  </w:style>
  <w:style w:styleId="Podnoje" w:type="paragraph">
    <w:name w:val="footer"/>
    <w:basedOn w:val="Normal"/>
    <w:link w:val="PodnojeChar"/>
    <w:uiPriority w:val="99"/>
    <w:unhideWhenUsed/>
    <w:rsid w:val="00361DD5"/>
    <w:pPr>
      <w:tabs>
        <w:tab w:pos="4536" w:val="center"/>
        <w:tab w:pos="9072" w:val="right"/>
      </w:tabs>
    </w:pPr>
  </w:style>
  <w:style w:customStyle="1" w:styleId="PodnojeChar" w:type="character">
    <w:name w:val="Podnožje Char"/>
    <w:basedOn w:val="Zadanifontodlomka"/>
    <w:link w:val="Podnoje"/>
    <w:uiPriority w:val="99"/>
    <w:rsid w:val="00361DD5"/>
    <w:rPr>
      <w:rFonts w:cs="Times New Roman" w:eastAsia="Times New Roman"/>
      <w:szCs w:val="24"/>
      <w:lang w:val="en-US"/>
    </w:rPr>
  </w:style>
  <w:style w:styleId="Bezproreda" w:type="paragraph">
    <w:name w:val="No Spacing"/>
    <w:uiPriority w:val="1"/>
    <w:qFormat/>
    <w:rsid w:val="003C588B"/>
    <w:rPr>
      <w:rFonts w:cs="Times New Roman" w:eastAsia="Times New Roman"/>
      <w:szCs w:val="24"/>
      <w:lang w:val="en-US"/>
    </w:rPr>
  </w:style>
  <w:style w:styleId="Tekstrezerviranogmjesta" w:type="character">
    <w:name w:val="Placeholder Text"/>
    <w:basedOn w:val="Zadanifontodlomka"/>
    <w:uiPriority w:val="99"/>
    <w:semiHidden/>
    <w:rsid w:val="00B37A75"/>
    <w:rPr>
      <w:color w:val="808080"/>
      <w:bdr w:color="auto" w:space="0" w:sz="0" w:val="none"/>
      <w:shd w:color="auto" w:fill="auto" w:val="clear"/>
    </w:rPr>
  </w:style>
  <w:style w:customStyle="1" w:styleId="eSPISCCParagraphDefaultFont" w:type="character">
    <w:name w:val="eSPIS_CC_Paragraph Default Font"/>
    <w:basedOn w:val="Zadanifontodlomka"/>
    <w:rsid w:val="00B37A75"/>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37A75"/>
    <w:rPr>
      <w:bdr w:color="auto" w:space="0" w:sz="0" w:val="none"/>
      <w:shd w:color="auto" w:fill="FFFFCC" w:val="clear"/>
      <w:lang w:eastAsia="hr-HR" w:val="hr-HR"/>
    </w:rPr>
  </w:style>
  <w:style w:customStyle="1" w:styleId="PozadinaSvijetloCrvena" w:type="character">
    <w:name w:val="Pozadina_SvijetloCrvena"/>
    <w:basedOn w:val="eSPISCCParagraphDefaultFont"/>
    <w:rsid w:val="00B37A75"/>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7A75"/>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1492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1049</izvorni_sadrzaj>
    <derivirana_varijabla naziv="DomainObject.Predmet.Broj_1">1049</derivirana_varijabla>
  </DomainObject.Predmet.Broj>
  <DomainObject.Predmet.DatumApsolutneZastare>
    <izvorni_sadrzaj/>
    <derivirana_varijabla naziv="DomainObject.Predmet.DatumApsolutneZastare_1"/>
  </DomainObject.Predmet.DatumApsolutneZastare>
  <DomainObject.Predmet.DatumArhiviranja>
    <izvorni_sadrzaj>23. studenog 2016.</izvorni_sadrzaj>
    <derivirana_varijabla naziv="DomainObject.Predmet.DatumArhiviranja_1">23. studenog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travnja 2016.</izvorni_sadrzaj>
    <derivirana_varijabla naziv="DomainObject.Predmet.DatumRjesavanja_1">25. travnja 2016.</derivirana_varijabla>
  </DomainObject.Predmet.DatumRjesavanja>
  <DomainObject.Predmet.DatumRokaCuvanja>
    <izvorni_sadrzaj>12. svibnja 2066.</izvorni_sadrzaj>
    <derivirana_varijabla naziv="DomainObject.Predmet.DatumRokaCuvanja_1">12. svibnja 2066.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23. studenog 2016.</izvorni_sadrzaj>
    <derivirana_varijabla naziv="DomainObject.Predmet.DatumZatvaranja_1">23. studenog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hr.ibm.icms.common.model.sluzbeneosobe.Referada@647f647f[id=125, dbStatus=null, naziv=Referada 11, oznaka=null, sudac=null] &lt;-hr.ibm.icms.common.model.sluzbeneosobe.Referada@647f647f[status dodjele: =false]</izvorni_sadrzaj>
    <derivirana_varijabla naziv="DomainObject.Predmet.MjestoCuvanja_1">hr.ibm.icms.common.model.sluzbeneosobe.Referada@647f647f[id=125, dbStatus=null, naziv=Referada 11, oznaka=null, sudac=null] &lt;-hr.ibm.icms.common.model.sluzbeneosobe.Referada@647f647f[status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St-1049/2015</izvorni_sadrzaj>
    <derivirana_varijabla naziv="DomainObject.Predmet.OznakaBroj_1">St-1049/2015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AVANS promet nekretninama i trgovina, društvo s ograničenom odgovornošću</izvorni_sadrzaj>
    <derivirana_varijabla naziv="DomainObject.Predmet.ProtustrankaFormated_1">  AVANS promet nekretninama i trgovina, društvo s ograničenom odgovornošću</derivirana_varijabla>
  </DomainObject.Predmet.ProtustrankaFormated>
  <DomainObject.Predmet.ProtustrankaFormatedOIB>
    <izvorni_sadrzaj>  AVANS promet nekretninama i trgovina, društvo s ograničenom odgovornošću, OIB 70826245196</izvorni_sadrzaj>
    <derivirana_varijabla naziv="DomainObject.Predmet.ProtustrankaFormatedOIB_1">  AVANS promet nekretninama i trgovina, društvo s ograničenom odgovornošću, OIB 70826245196</derivirana_varijabla>
  </DomainObject.Predmet.ProtustrankaFormatedOIB>
  <DomainObject.Predmet.ProtustrankaFormatedWithAdress>
    <izvorni_sadrzaj> AVANS promet nekretninama i trgovina, društvo s ograničenom odgovornošću, Dubrovačka 10, 21000 Split</izvorni_sadrzaj>
    <derivirana_varijabla naziv="DomainObject.Predmet.ProtustrankaFormatedWithAdress_1"> AVANS promet nekretninama i trgovina, društvo s ograničenom odgovornošću, Dubrovačka 10, 21000 Split</derivirana_varijabla>
  </DomainObject.Predmet.ProtustrankaFormatedWithAdress>
  <DomainObject.Predmet.ProtustrankaFormatedWithAdressOIB>
    <izvorni_sadrzaj> AVANS promet nekretninama i trgovina, društvo s ograničenom odgovornošću, OIB 70826245196, Dubrovačka 10, 21000 Split</izvorni_sadrzaj>
    <derivirana_varijabla naziv="DomainObject.Predmet.ProtustrankaFormatedWithAdressOIB_1"> AVANS promet nekretninama i trgovina, društvo s ograničenom odgovornošću, OIB 70826245196, Dubrovačka 10, 21000 Split</derivirana_varijabla>
  </DomainObject.Predmet.ProtustrankaFormatedWithAdressOIB>
  <DomainObject.Predmet.ProtustrankaWithAdress>
    <izvorni_sadrzaj>AVANS promet nekretninama i trgovina, društvo s ograničenom odgovornošću Dubrovačka 10, 21000 Split</izvorni_sadrzaj>
    <derivirana_varijabla naziv="DomainObject.Predmet.ProtustrankaWithAdress_1">AVANS promet nekretninama i trgovina, društvo s ograničenom odgovornošću Dubrovačka 10, 21000 Split</derivirana_varijabla>
  </DomainObject.Predmet.ProtustrankaWithAdress>
  <DomainObject.Predmet.ProtustrankaWithAdressOIB>
    <izvorni_sadrzaj>AVANS promet nekretninama i trgovina, društvo s ograničenom odgovornošću, OIB 70826245196, Dubrovačka 10, 21000 Split</izvorni_sadrzaj>
    <derivirana_varijabla naziv="DomainObject.Predmet.ProtustrankaWithAdressOIB_1">AVANS promet nekretninama i trgovina, društvo s ograničenom odgovornošću, OIB 70826245196, Dubrovačka 10, 21000 Split</derivirana_varijabla>
  </DomainObject.Predmet.ProtustrankaWithAdressOIB>
  <DomainObject.Predmet.ProtustrankaNazivFormated>
    <izvorni_sadrzaj>AVANS promet nekretninama i trgovina, društvo s ograničenom odgovornošću</izvorni_sadrzaj>
    <derivirana_varijabla naziv="DomainObject.Predmet.ProtustrankaNazivFormated_1">AVANS promet nekretninama i trgovina, društvo s ograničenom odgovornošću</derivirana_varijabla>
  </DomainObject.Predmet.ProtustrankaNazivFormated>
  <DomainObject.Predmet.ProtustrankaNazivFormatedOIB>
    <izvorni_sadrzaj>AVANS promet nekretninama i trgovina, društvo s ograničenom odgovornošću, OIB 70826245196</izvorni_sadrzaj>
    <derivirana_varijabla naziv="DomainObject.Predmet.ProtustrankaNazivFormatedOIB_1">AVANS promet nekretninama i trgovina, društvo s ograničenom odgovornošću, OIB 70826245196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21000 Split</izvorni_sadrzaj>
    <derivirana_varijabla naziv="DomainObject.Predmet.StrankaFormatedWithAdress_1"> FINANCIJSKA AGENCIJA RC SPLIT, Mažuranićevo šetalište, 21000 Split</derivirana_varijabla>
  </DomainObject.Predmet.StrankaFormatedWithAdress>
  <DomainObject.Predmet.StrankaFormatedWithAdressOIB>
    <izvorni_sadrzaj> FINANCIJSKA AGENCIJA RC SPLIT, OIB 85821130368, Mažuranićevo šetalište, 21000 Split</izvorni_sadrzaj>
    <derivirana_varijabla naziv="DomainObject.Predmet.StrankaFormatedWithAdressOIB_1"> FINANCIJSKA AGENCIJA RC SPLIT, OIB 85821130368, Mažuranićevo šetalište, 21000 Split</derivirana_varijabla>
  </DomainObject.Predmet.StrankaFormatedWithAdressOIB>
  <DomainObject.Predmet.StrankaWithAdress>
    <izvorni_sadrzaj>FINANCIJSKA AGENCIJA RC SPLIT Mažuranićevo šetalište,21000 Split</izvorni_sadrzaj>
    <derivirana_varijabla naziv="DomainObject.Predmet.StrankaWithAdress_1">FINANCIJSKA AGENCIJA RC SPLIT Mažuranićevo šetalište,21000 Split</derivirana_varijabla>
  </DomainObject.Predmet.StrankaWithAdress>
  <DomainObject.Predmet.StrankaWithAdressOIB>
    <izvorni_sadrzaj>FINANCIJSKA AGENCIJA RC SPLIT, OIB 85821130368, Mažuranićevo šetalište,21000 Split</izvorni_sadrzaj>
    <derivirana_varijabla naziv="DomainObject.Predmet.StrankaWithAdressOIB_1">FINANCIJSKA AGENCIJA RC SPLIT, OIB 85821130368, Mažuranićevo šetalište,21000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148691.91</izvorni_sadrzaj>
    <derivirana_varijabla naziv="DomainObject.Predmet.TrenutnaVrijednost_1">148691.91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21000 Split</item>
    </izvorni_sadrzaj>
    <derivirana_varijabla naziv="DomainObject.Predmet.StrankaListFormatedWithAdress_1">
      <item>FINANCIJSKA AGENCIJA RC SPLIT, Mažuranićevo šetalište, 21000 Split</item>
    </derivirana_varijabla>
  </DomainObject.Predmet.StrankaListFormatedWithAdress>
  <DomainObject.Predmet.StrankaListFormatedWithAdressOIB>
    <izvorni_sadrzaj>
      <item>FINANCIJSKA AGENCIJA RC SPLIT, OIB 85821130368, Mažuranićevo šetalište, 21000 Split</item>
    </izvorni_sadrzaj>
    <derivirana_varijabla naziv="DomainObject.Predmet.StrankaListFormatedWithAdressOIB_1">
      <item>FINANCIJSKA AGENCIJA RC SPLIT, OIB 85821130368, Mažuranićevo šetalište,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AVANS promet nekretninama i trgovina, društvo s ograničenom odgovornošću</item>
    </izvorni_sadrzaj>
    <derivirana_varijabla naziv="DomainObject.Predmet.ProtuStrankaListFormated_1">
      <item>AVANS promet nekretninama i trgovina, društvo s ograničenom odgovornošću</item>
    </derivirana_varijabla>
  </DomainObject.Predmet.ProtuStrankaListFormated>
  <DomainObject.Predmet.ProtuStrankaListFormatedOIB>
    <izvorni_sadrzaj>
      <item>AVANS promet nekretninama i trgovina, društvo s ograničenom odgovornošću, OIB 70826245196</item>
    </izvorni_sadrzaj>
    <derivirana_varijabla naziv="DomainObject.Predmet.ProtuStrankaListFormatedOIB_1">
      <item>AVANS promet nekretninama i trgovina, društvo s ograničenom odgovornošću, OIB 70826245196</item>
    </derivirana_varijabla>
  </DomainObject.Predmet.ProtuStrankaListFormatedOIB>
  <DomainObject.Predmet.ProtuStrankaListFormatedWithAdress>
    <izvorni_sadrzaj>
      <item>AVANS promet nekretninama i trgovina, društvo s ograničenom odgovornošću, Dubrovačka 10, 21000 Split</item>
    </izvorni_sadrzaj>
    <derivirana_varijabla naziv="DomainObject.Predmet.ProtuStrankaListFormatedWithAdress_1">
      <item>AVANS promet nekretninama i trgovina, društvo s ograničenom odgovornošću, Dubrovačka 10, 21000 Split</item>
    </derivirana_varijabla>
  </DomainObject.Predmet.ProtuStrankaListFormatedWithAdress>
  <DomainObject.Predmet.ProtuStrankaListFormatedWithAdressOIB>
    <izvorni_sadrzaj>
      <item>AVANS promet nekretninama i trgovina, društvo s ograničenom odgovornošću, OIB 70826245196, Dubrovačka 10, 21000 Split</item>
    </izvorni_sadrzaj>
    <derivirana_varijabla naziv="DomainObject.Predmet.ProtuStrankaListFormatedWithAdressOIB_1">
      <item>AVANS promet nekretninama i trgovina, društvo s ograničenom odgovornošću, OIB 70826245196, Dubrovačka 10, 21000 Split</item>
    </derivirana_varijabla>
  </DomainObject.Predmet.ProtuStrankaListFormatedWithAdressOIB>
  <DomainObject.Predmet.ProtuStrankaListNazivFormated>
    <izvorni_sadrzaj>
      <item>AVANS promet nekretninama i trgovina, društvo s ograničenom odgovornošću</item>
    </izvorni_sadrzaj>
    <derivirana_varijabla naziv="DomainObject.Predmet.ProtuStrankaListNazivFormated_1">
      <item>AVANS promet nekretninama i trgovina, društvo s ograničenom odgovornošću</item>
    </derivirana_varijabla>
  </DomainObject.Predmet.ProtuStrankaListNazivFormated>
  <DomainObject.Predmet.ProtuStrankaListNazivFormatedOIB>
    <izvorni_sadrzaj>
      <item>AVANS promet nekretninama i trgovina, društvo s ograničenom odgovornošću, OIB 70826245196</item>
    </izvorni_sadrzaj>
    <derivirana_varijabla naziv="DomainObject.Predmet.ProtuStrankaListNazivFormatedOIB_1">
      <item>AVANS promet nekretninama i trgovina, društvo s ograničenom odgovornošću, OIB 70826245196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AVANS promet nekretninama i trgovina, društvo s ograničenom odgovornošću</izvorni_sadrzaj>
    <derivirana_varijabla naziv="DomainObject.Predmet.ProtustrankaIDrugi_1">AVANS promet nekretninama i trgovina, društvo s ograničenom odgovornošću</derivirana_varijabla>
  </DomainObject.Predmet.ProtustrankaIDrugi>
  <DomainObject.Predmet.StrankaIDrugiAdressOIB>
    <izvorni_sadrzaj>FINANCIJSKA AGENCIJA RC SPLIT, OIB 85821130368, Mažuranićevo šetalište, 21000 Split</izvorni_sadrzaj>
    <derivirana_varijabla naziv="DomainObject.Predmet.StrankaIDrugiAdressOIB_1">FINANCIJSKA AGENCIJA RC SPLIT, OIB 85821130368, Mažuranićevo šetalište, 21000 Split</derivirana_varijabla>
  </DomainObject.Predmet.StrankaIDrugiAdressOIB>
  <DomainObject.Predmet.ProtustrankaIDrugiAdressOIB>
    <izvorni_sadrzaj>AVANS promet nekretninama i trgovina, društvo s ograničenom odgovornošću, OIB 70826245196, Dubrovačka 10, 21000 Split</izvorni_sadrzaj>
    <derivirana_varijabla naziv="DomainObject.Predmet.ProtustrankaIDrugiAdressOIB_1">AVANS promet nekretninama i trgovina, društvo s ograničenom odgovornošću, OIB 70826245196, Dubrovačka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travnja 2016.</izvorni_sadrzaj>
    <derivirana_varijabla naziv="DomainObject.Predmet.OdlukaRjesenje.DatumDonosenjaOdluke_1">25. travnja 2016.</derivirana_varijabla>
  </DomainObject.Predmet.OdlukaRjesenje.DatumDonosenjaOdluke>
  <DomainObject.Predmet.OdlukaRjesenje.DatumPravomocnosti>
    <izvorni_sadrzaj>12. svibnja 2016.</izvorni_sadrzaj>
    <derivirana_varijabla naziv="DomainObject.Predmet.OdlukaRjesenje.DatumPravomocnosti_1">12. svibnja 2016.</derivirana_varijabla>
  </DomainObject.Predmet.OdlukaRjesenje.DatumPravomocnosti>
  <DomainObject.Predmet.OdlukaRjesenje.Oznaka>
    <izvorni_sadrzaj>St-1049/2015-5</izvorni_sadrzaj>
    <derivirana_varijabla naziv="DomainObject.Predmet.OdlukaRjesenje.Oznaka_1">St-1049/2015-5</derivirana_varijabla>
  </DomainObject.Predmet.OdlukaRjesenje.Oznaka>
  <DomainObject.Predmet.SudioniciListNaziv>
    <izvorni_sadrzaj>
      <item>FINANCIJSKA AGENCIJA RC SPLIT</item>
      <item>AVANS promet nekretninama i trgovina, društvo s ograničenom odgovornošću</item>
    </izvorni_sadrzaj>
    <derivirana_varijabla naziv="DomainObject.Predmet.SudioniciListNaziv_1">
      <item>FINANCIJSKA AGENCIJA RC SPLIT</item>
      <item>AVANS promet nekretninama i trgovina, društvo s ograničenom odgovornošću</item>
    </derivirana_varijabla>
  </DomainObject.Predmet.SudioniciListNaziv>
  <DomainObject.Predmet.SudioniciListAdressOIB>
    <izvorni_sadrzaj>
      <item>FINANCIJSKA AGENCIJA RC SPLIT, OIB 85821130368, Mažuranićevo šetalište,21000 Split</item>
      <item>AVANS promet nekretninama i trgovina, društvo s ograničenom odgovornošću, OIB 70826245196, Dubrovačka 10,21000 Split</item>
    </izvorni_sadrzaj>
    <derivirana_varijabla naziv="DomainObject.Predmet.SudioniciListAdressOIB_1">
      <item>FINANCIJSKA AGENCIJA RC SPLIT, OIB 85821130368, Mažuranićevo šetalište,21000 Split</item>
      <item>AVANS promet nekretninama i trgovina, društvo s ograničenom odgovornošću, OIB 70826245196, Dubrovačka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70826245196</item>
    </izvorni_sadrzaj>
    <derivirana_varijabla naziv="DomainObject.Predmet.SudioniciListNazivOIB_1">
      <item>, OIB 85821130368</item>
      <item>, OIB 70826245196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4DF977-A21C-4CA3-A5AA-D0564FED4D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1295</properties:Words>
  <properties:Characters>7528</properties:Characters>
  <properties:Lines>134</properties:Lines>
  <properties:Paragraphs>37</properties:Paragraphs>
  <properties:TotalTime>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4</vt:i4>
      </vt:variant>
    </vt:vector>
  </properties:HeadingPairs>
  <properties:TitlesOfParts>
    <vt:vector size="6" baseType="lpstr">
      <vt:lpstr/>
      <vt:lpstr/>
      <vt:lpstr/>
      <vt:lpstr>REPUBLIKA HRVATSKA</vt:lpstr>
      <vt:lpstr>R E P U B L I K A   H R V A T S K A</vt:lpstr>
      <vt:lpstr>    R J E Š E NJ E</vt:lpstr>
    </vt:vector>
  </properties:TitlesOfParts>
  <properties:LinksUpToDate>false</properties:LinksUpToDate>
  <properties:CharactersWithSpaces>8818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2017-01-09T08:18:00Z</dcterms:created>
  <dc:creator>Jadranko Basić</dc:creator>
  <cp:lastModifiedBy>Ana Golub Gruić</cp:lastModifiedBy>
  <cp:lastPrinted>2017-01-09T09:21:00Z</cp:lastPrinted>
  <dcterms:modified xmlns:xsi="http://www.w3.org/2001/XMLSchema-instance" xsi:type="dcterms:W3CDTF">2017-01-09T10:41:00Z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