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c2aaf3" w14:paraId="ac2aaf3" w:rsidRDefault="00992C5C" w:rsidP="00992C5C" w:rsidR="00992C5C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457A07">
        <w:rPr>
          <w:rFonts w:hAnsi="Times New Roman" w:ascii="Times New Roman"/>
          <w:sz w:val="24"/>
        </w:rPr>
        <w:t>3023/17</w:t>
      </w:r>
      <w:r w:rsidR="00E2782A">
        <w:rPr>
          <w:rFonts w:hAnsi="Times New Roman" w:ascii="Times New Roman"/>
          <w:sz w:val="24"/>
        </w:rPr>
        <w:t>-9</w:t>
      </w:r>
    </w:p>
    <w:p w:rsidRDefault="00457A07" w:rsidP="00992C5C" w:rsidR="00457A07" w:rsidRPr="002F5054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(prije: St-2141/17)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AB387E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dužnikom </w:t>
      </w:r>
      <w:r w:rsidR="00C06ED1">
        <w:rPr>
          <w:rFonts w:hAnsi="Times New Roman" w:ascii="Times New Roman"/>
          <w:sz w:val="24"/>
        </w:rPr>
        <w:t xml:space="preserve">BOMBOLONE d.o.o. Zagreb, Gračanska cesta 82, OIB: 70865466339, </w:t>
      </w:r>
      <w:r w:rsidR="0009247A">
        <w:rPr>
          <w:rFonts w:hAnsi="Times New Roman" w:ascii="Times New Roman"/>
          <w:sz w:val="24"/>
        </w:rPr>
        <w:t xml:space="preserve">pokrenutom na </w:t>
      </w:r>
      <w:r w:rsidR="00C06ED1">
        <w:rPr>
          <w:rFonts w:hAnsi="Times New Roman" w:ascii="Times New Roman"/>
          <w:sz w:val="24"/>
        </w:rPr>
        <w:t xml:space="preserve">vlastiti prijedlog, kojega zastupa punomoćnik Odvjetničko društvo </w:t>
      </w:r>
      <w:r w:rsidR="00C06ED1">
        <w:rPr>
          <w:rFonts w:cs="Tahoma" w:hAnsi="Times New Roman" w:ascii="Times New Roman"/>
          <w:sz w:val="24"/>
        </w:rPr>
        <w:t xml:space="preserve">Klaić&amp;Klaić, Pisarnica u Zagrebu, Boškovićeva 6, </w:t>
      </w:r>
      <w:r w:rsidR="00457A07">
        <w:rPr>
          <w:rFonts w:cs="Tahoma" w:hAnsi="Times New Roman" w:ascii="Times New Roman"/>
          <w:sz w:val="24"/>
        </w:rPr>
        <w:t>2. veljače 2018.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457A07" w:rsidR="00457A07" w:rsidRPr="00457A07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457A07">
        <w:rPr>
          <w:rFonts w:hAnsi="Times New Roman" w:ascii="Times New Roman"/>
          <w:sz w:val="24"/>
        </w:rPr>
        <w:t xml:space="preserve">Poziva se Financijska agencija u roku od osam dana izvijestiti ovaj sud sukladno članku 112. stavak 5. </w:t>
      </w:r>
      <w:r w:rsidR="00457A07" w:rsidRPr="00457A07">
        <w:rPr>
          <w:rFonts w:hAnsi="Times New Roman" w:ascii="Times New Roman"/>
          <w:sz w:val="24"/>
        </w:rPr>
        <w:t xml:space="preserve">Stečajnog zakona (Narodne novine, broj </w:t>
      </w:r>
      <w:r w:rsidR="00457A07">
        <w:rPr>
          <w:rFonts w:hAnsi="Times New Roman" w:ascii="Times New Roman"/>
          <w:sz w:val="24"/>
        </w:rPr>
        <w:t xml:space="preserve">71/15 i 104/17), a temeljem naloga Visokog trgovačkog suda Republike Hrvatske u rješenju posl. broj Pž-6473/2017 od 8. studenoga 2017., da li su osigurana </w:t>
      </w:r>
      <w:r w:rsidR="00457A07" w:rsidRPr="00457A07">
        <w:rPr>
          <w:rFonts w:hAnsi="Times New Roman" w:ascii="Times New Roman"/>
          <w:sz w:val="24"/>
        </w:rPr>
        <w:t xml:space="preserve">sredstava za namirenje troškova </w:t>
      </w:r>
      <w:r w:rsidR="00457A07">
        <w:rPr>
          <w:rFonts w:hAnsi="Times New Roman" w:ascii="Times New Roman"/>
          <w:sz w:val="24"/>
        </w:rPr>
        <w:t>stečajnoga postupka, pljenidbom po računu dužnika.</w:t>
      </w:r>
    </w:p>
    <w:p w:rsidRDefault="00457A07" w:rsidP="00CD011C" w:rsidR="00457A07">
      <w:pPr>
        <w:rPr>
          <w:rFonts w:hAnsi="Times New Roman" w:ascii="Times New Roman"/>
          <w:sz w:val="24"/>
        </w:rPr>
      </w:pP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C06ED1">
        <w:rPr>
          <w:rFonts w:hAnsi="Times New Roman" w:ascii="Times New Roman"/>
          <w:sz w:val="24"/>
        </w:rPr>
        <w:t xml:space="preserve">2. </w:t>
      </w:r>
      <w:r w:rsidR="00457A07">
        <w:rPr>
          <w:rFonts w:hAnsi="Times New Roman" w:ascii="Times New Roman"/>
          <w:sz w:val="24"/>
        </w:rPr>
        <w:t>veljače</w:t>
      </w:r>
      <w:r w:rsidR="00792021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457A07">
        <w:rPr>
          <w:rFonts w:hAnsi="Times New Roman" w:ascii="Times New Roman"/>
          <w:sz w:val="24"/>
        </w:rPr>
        <w:t>8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E2782A">
        <w:rPr>
          <w:rFonts w:cs="Tahoma" w:hAnsi="Times New Roman" w:ascii="Times New Roman"/>
          <w:sz w:val="24"/>
        </w:rPr>
        <w:t>, v.r.</w:t>
      </w:r>
    </w:p>
    <w:p w:rsidRDefault="00E2782A" w:rsidP="00F7385D" w:rsidR="00E2782A">
      <w:pPr>
        <w:rPr>
          <w:rFonts w:cs="Tahoma" w:hAnsi="Times New Roman" w:ascii="Times New Roman"/>
          <w:sz w:val="24"/>
        </w:rPr>
      </w:pPr>
    </w:p>
    <w:p w:rsidRDefault="00E2782A" w:rsidP="00F7385D" w:rsidR="00E2782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2782A" w:rsidP="00F7385D" w:rsidR="00E2782A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E2782A">
      <w:pPr>
        <w:rPr>
          <w:rFonts w:cs="Tahoma" w:hAnsi="Times New Roman" w:ascii="Times New Roman"/>
          <w:color w:themeColor="background1" w:val="FFFFFF"/>
          <w:sz w:val="24"/>
        </w:rPr>
      </w:pPr>
      <w:r w:rsidRPr="00E2782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457A07" w:rsidP="00F7385D" w:rsidR="00F7385D" w:rsidRPr="00E2782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2782A">
        <w:rPr>
          <w:rFonts w:cs="Tahoma" w:hAnsi="Times New Roman" w:ascii="Times New Roman"/>
          <w:color w:themeColor="background1" w:val="FFFFFF"/>
          <w:sz w:val="24"/>
        </w:rPr>
        <w:t>Financijskoj agenciji, Zagreb</w:t>
      </w:r>
    </w:p>
    <w:p w:rsidRDefault="00457A07" w:rsidP="00F7385D" w:rsidR="00457A07" w:rsidRPr="00E2782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2782A">
        <w:rPr>
          <w:rFonts w:cs="Tahoma" w:hAnsi="Times New Roman" w:ascii="Times New Roman"/>
          <w:color w:themeColor="background1" w:val="FFFFFF"/>
          <w:sz w:val="24"/>
        </w:rPr>
        <w:t>Dužniku, po pun.</w:t>
      </w:r>
    </w:p>
    <w:p w:rsidRDefault="00457A07" w:rsidP="00F7385D" w:rsidR="00457A07" w:rsidRPr="00E2782A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2782A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2659A" w:rsidP="0032659A" w:rsidR="0032659A" w:rsidRPr="00E2782A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2659A" w:rsidP="0032659A" w:rsidR="0032659A" w:rsidRPr="00E2782A">
      <w:pPr>
        <w:rPr>
          <w:rFonts w:cs="Tahoma" w:hAnsi="Times New Roman" w:ascii="Times New Roman"/>
          <w:color w:themeColor="background1" w:val="FFFFFF"/>
          <w:sz w:val="24"/>
        </w:rPr>
      </w:pPr>
      <w:r w:rsidRPr="00E2782A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32659A" w:rsidP="0032659A" w:rsidR="0032659A" w:rsidRPr="00E2782A">
      <w:pPr>
        <w:rPr>
          <w:rFonts w:cs="Tahoma" w:hAnsi="Times New Roman" w:ascii="Times New Roman"/>
          <w:color w:themeColor="background1" w:val="FFFFFF"/>
          <w:sz w:val="24"/>
        </w:rPr>
      </w:pPr>
      <w:r w:rsidRPr="00E2782A">
        <w:rPr>
          <w:rFonts w:cs="Tahoma" w:hAnsi="Times New Roman" w:ascii="Times New Roman"/>
          <w:color w:themeColor="background1" w:val="FFFFFF"/>
          <w:sz w:val="24"/>
        </w:rPr>
        <w:t xml:space="preserve">1. kal. </w:t>
      </w:r>
      <w:r w:rsidR="00C06ED1" w:rsidRPr="00E2782A">
        <w:rPr>
          <w:rFonts w:cs="Tahoma" w:hAnsi="Times New Roman" w:ascii="Times New Roman"/>
          <w:color w:themeColor="background1" w:val="FFFFFF"/>
          <w:sz w:val="24"/>
        </w:rPr>
        <w:t>15</w:t>
      </w:r>
      <w:r w:rsidRPr="00E2782A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32659A" w:rsidRPr="00E2782A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876"/>
    <w:rsid w:val="00011653"/>
    <w:rsid w:val="00044772"/>
    <w:rsid w:val="0007045B"/>
    <w:rsid w:val="0009247A"/>
    <w:rsid w:val="000A046A"/>
    <w:rsid w:val="000A6C23"/>
    <w:rsid w:val="000D010B"/>
    <w:rsid w:val="000D3598"/>
    <w:rsid w:val="001241C1"/>
    <w:rsid w:val="00142794"/>
    <w:rsid w:val="00160488"/>
    <w:rsid w:val="00176FF7"/>
    <w:rsid w:val="001778B1"/>
    <w:rsid w:val="00177A30"/>
    <w:rsid w:val="0018315B"/>
    <w:rsid w:val="0021717B"/>
    <w:rsid w:val="002872CB"/>
    <w:rsid w:val="002C1105"/>
    <w:rsid w:val="002F5054"/>
    <w:rsid w:val="0032659A"/>
    <w:rsid w:val="00336482"/>
    <w:rsid w:val="003461C0"/>
    <w:rsid w:val="00360318"/>
    <w:rsid w:val="003B3623"/>
    <w:rsid w:val="003B4319"/>
    <w:rsid w:val="003C3ECA"/>
    <w:rsid w:val="003D21F3"/>
    <w:rsid w:val="00436CBD"/>
    <w:rsid w:val="00457A07"/>
    <w:rsid w:val="004829EE"/>
    <w:rsid w:val="004B597E"/>
    <w:rsid w:val="004E3161"/>
    <w:rsid w:val="005052EF"/>
    <w:rsid w:val="0053320C"/>
    <w:rsid w:val="005472C6"/>
    <w:rsid w:val="0055126F"/>
    <w:rsid w:val="00564A8B"/>
    <w:rsid w:val="00567876"/>
    <w:rsid w:val="0057341F"/>
    <w:rsid w:val="00593FFA"/>
    <w:rsid w:val="006008F9"/>
    <w:rsid w:val="00642359"/>
    <w:rsid w:val="006E1347"/>
    <w:rsid w:val="006E35DE"/>
    <w:rsid w:val="006E39E7"/>
    <w:rsid w:val="0070227B"/>
    <w:rsid w:val="00767EBB"/>
    <w:rsid w:val="007766DE"/>
    <w:rsid w:val="00792021"/>
    <w:rsid w:val="007D7EB8"/>
    <w:rsid w:val="007E0A65"/>
    <w:rsid w:val="007E3B92"/>
    <w:rsid w:val="008217D5"/>
    <w:rsid w:val="00832902"/>
    <w:rsid w:val="008479A8"/>
    <w:rsid w:val="008B6BCE"/>
    <w:rsid w:val="008F7361"/>
    <w:rsid w:val="00940D76"/>
    <w:rsid w:val="00971434"/>
    <w:rsid w:val="00971D49"/>
    <w:rsid w:val="00973546"/>
    <w:rsid w:val="00992C5C"/>
    <w:rsid w:val="009C05D1"/>
    <w:rsid w:val="00AB387E"/>
    <w:rsid w:val="00AC30C2"/>
    <w:rsid w:val="00B36118"/>
    <w:rsid w:val="00B36163"/>
    <w:rsid w:val="00B52117"/>
    <w:rsid w:val="00BD6497"/>
    <w:rsid w:val="00BE0762"/>
    <w:rsid w:val="00C06ED1"/>
    <w:rsid w:val="00C32C1D"/>
    <w:rsid w:val="00C74832"/>
    <w:rsid w:val="00CD011C"/>
    <w:rsid w:val="00DB5644"/>
    <w:rsid w:val="00E066CE"/>
    <w:rsid w:val="00E24AF4"/>
    <w:rsid w:val="00E2782A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2C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2C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St-3023/2017</izvorni_sadrzaj>
    <derivirana_varijabla naziv="DomainObject.Predmet.OznakaBroj_1">St-3023/2017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BOMBOLONE d.o.o.</izvorni_sadrzaj>
    <derivirana_varijabla naziv="DomainObject.Predmet.ProtustrankaFormated_1">  BOMBOLONE d.o.o.</derivirana_varijabla>
  </DomainObject.Predmet.ProtustrankaFormated>
  <DomainObject.Predmet.ProtustrankaFormatedOIB>
    <izvorni_sadrzaj>  BOMBOLONE d.o.o., OIB 70865466339</izvorni_sadrzaj>
    <derivirana_varijabla naziv="DomainObject.Predmet.ProtustrankaFormatedOIB_1">  BOMBOLONE d.o.o., OIB 70865466339</derivirana_varijabla>
  </DomainObject.Predmet.ProtustrankaFormatedOIB>
  <DomainObject.Predmet.ProtustrankaFormatedWithAdress>
    <izvorni_sadrzaj> BOMBOLONE d.o.o., Gračanska cesta 82 , 10000 Zagreb</izvorni_sadrzaj>
    <derivirana_varijabla naziv="DomainObject.Predmet.ProtustrankaFormatedWithAdress_1"> BOMBOLONE d.o.o., Gračanska cesta 82 , 10000 Zagreb</derivirana_varijabla>
  </DomainObject.Predmet.ProtustrankaFormatedWithAdress>
  <DomainObject.Predmet.ProtustrankaFormatedWithAdressOIB>
    <izvorni_sadrzaj> BOMBOLONE d.o.o., OIB 70865466339, Gračanska cesta 82 , 10000 Zagreb</izvorni_sadrzaj>
    <derivirana_varijabla naziv="DomainObject.Predmet.ProtustrankaFormatedWithAdressOIB_1"> BOMBOLONE d.o.o., OIB 70865466339, Gračanska cesta 82 , 10000 Zagreb</derivirana_varijabla>
  </DomainObject.Predmet.ProtustrankaFormatedWithAdressOIB>
  <DomainObject.Predmet.ProtustrankaWithAdress>
    <izvorni_sadrzaj>BOMBOLONE d.o.o. Gračanska cesta 82 , 10000 Zagreb</izvorni_sadrzaj>
    <derivirana_varijabla naziv="DomainObject.Predmet.ProtustrankaWithAdress_1">BOMBOLONE d.o.o. Gračanska cesta 82 , 10000 Zagreb</derivirana_varijabla>
  </DomainObject.Predmet.ProtustrankaWithAdress>
  <DomainObject.Predmet.ProtustrankaWithAdressOIB>
    <izvorni_sadrzaj>BOMBOLONE d.o.o., OIB 70865466339, Gračanska cesta 82 , 10000 Zagreb</izvorni_sadrzaj>
    <derivirana_varijabla naziv="DomainObject.Predmet.ProtustrankaWithAdressOIB_1">BOMBOLONE d.o.o., OIB 70865466339, Gračanska cesta 82 , 10000 Zagreb</derivirana_varijabla>
  </DomainObject.Predmet.ProtustrankaWithAdressOIB>
  <DomainObject.Predmet.ProtustrankaNazivFormated>
    <izvorni_sadrzaj>BOMBOLONE d.o.o.</izvorni_sadrzaj>
    <derivirana_varijabla naziv="DomainObject.Predmet.ProtustrankaNazivFormated_1">BOMBOLONE d.o.o.</derivirana_varijabla>
  </DomainObject.Predmet.ProtustrankaNazivFormated>
  <DomainObject.Predmet.ProtustrankaNazivFormatedOIB>
    <izvorni_sadrzaj>BOMBOLONE d.o.o., OIB 70865466339</izvorni_sadrzaj>
    <derivirana_varijabla naziv="DomainObject.Predmet.ProtustrankaNazivFormatedOIB_1">BOMBOLONE d.o.o., OIB 70865466339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BOMBOLONE d.o.o.</izvorni_sadrzaj>
    <derivirana_varijabla naziv="DomainObject.Predmet.StrankaFormated_1">  BOMBOLONE d.o.o.</derivirana_varijabla>
  </DomainObject.Predmet.StrankaFormated>
  <DomainObject.Predmet.StrankaFormatedOIB>
    <izvorni_sadrzaj>  BOMBOLONE d.o.o., OIB 70865466339</izvorni_sadrzaj>
    <derivirana_varijabla naziv="DomainObject.Predmet.StrankaFormatedOIB_1">  BOMBOLONE d.o.o., OIB 70865466339</derivirana_varijabla>
  </DomainObject.Predmet.StrankaFormatedOIB>
  <DomainObject.Predmet.StrankaFormatedWithAdress>
    <izvorni_sadrzaj> BOMBOLONE d.o.o., Gračanska cesta 82 , 10000 Zagreb</izvorni_sadrzaj>
    <derivirana_varijabla naziv="DomainObject.Predmet.StrankaFormatedWithAdress_1"> BOMBOLONE d.o.o., Gračanska cesta 82 , 10000 Zagreb</derivirana_varijabla>
  </DomainObject.Predmet.StrankaFormatedWithAdress>
  <DomainObject.Predmet.StrankaFormatedWithAdressOIB>
    <izvorni_sadrzaj> BOMBOLONE d.o.o., OIB 70865466339, Gračanska cesta 82 , 10000 Zagreb</izvorni_sadrzaj>
    <derivirana_varijabla naziv="DomainObject.Predmet.StrankaFormatedWithAdressOIB_1"> BOMBOLONE d.o.o., OIB 70865466339, Gračanska cesta 82 , 10000 Zagreb</derivirana_varijabla>
  </DomainObject.Predmet.StrankaFormatedWithAdressOIB>
  <DomainObject.Predmet.StrankaWithAdress>
    <izvorni_sadrzaj>BOMBOLONE d.o.o. Gračanska cesta 82 ,10000 Zagreb</izvorni_sadrzaj>
    <derivirana_varijabla naziv="DomainObject.Predmet.StrankaWithAdress_1">BOMBOLONE d.o.o. Gračanska cesta 82 ,10000 Zagreb</derivirana_varijabla>
  </DomainObject.Predmet.StrankaWithAdress>
  <DomainObject.Predmet.StrankaWithAdressOIB>
    <izvorni_sadrzaj>BOMBOLONE d.o.o., OIB 70865466339, Gračanska cesta 82 ,10000 Zagreb</izvorni_sadrzaj>
    <derivirana_varijabla naziv="DomainObject.Predmet.StrankaWithAdressOIB_1">BOMBOLONE d.o.o., OIB 70865466339, Gračanska cesta 82 ,10000 Zagreb</derivirana_varijabla>
  </DomainObject.Predmet.StrankaWithAdressOIB>
  <DomainObject.Predmet.StrankaNazivFormated>
    <izvorni_sadrzaj>BOMBOLONE d.o.o.</izvorni_sadrzaj>
    <derivirana_varijabla naziv="DomainObject.Predmet.StrankaNazivFormated_1">BOMBOLONE d.o.o.</derivirana_varijabla>
  </DomainObject.Predmet.StrankaNazivFormated>
  <DomainObject.Predmet.StrankaNazivFormatedOIB>
    <izvorni_sadrzaj>BOMBOLONE d.o.o., OIB 70865466339</izvorni_sadrzaj>
    <derivirana_varijabla naziv="DomainObject.Predmet.StrankaNazivFormatedOIB_1">BOMBOLONE d.o.o., OIB 70865466339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BOMBOLONE d.o.o.</item>
    </izvorni_sadrzaj>
    <derivirana_varijabla naziv="DomainObject.Predmet.StrankaListFormated_1">
      <item>BOMBOLONE d.o.o.</item>
    </derivirana_varijabla>
  </DomainObject.Predmet.StrankaListFormated>
  <DomainObject.Predmet.StrankaListFormatedOIB>
    <izvorni_sadrzaj>
      <item>BOMBOLONE d.o.o., OIB 70865466339</item>
    </izvorni_sadrzaj>
    <derivirana_varijabla naziv="DomainObject.Predmet.StrankaListFormatedOIB_1">
      <item>BOMBOLONE d.o.o., OIB 70865466339</item>
    </derivirana_varijabla>
  </DomainObject.Predmet.StrankaListFormatedOIB>
  <DomainObject.Predmet.StrankaListFormatedWithAdress>
    <izvorni_sadrzaj>
      <item>BOMBOLONE d.o.o., Gračanska cesta 82 , 10000 Zagreb</item>
    </izvorni_sadrzaj>
    <derivirana_varijabla naziv="DomainObject.Predmet.StrankaListFormatedWithAdress_1">
      <item>BOMBOLONE d.o.o., Gračanska cesta 82 , 10000 Zagreb</item>
    </derivirana_varijabla>
  </DomainObject.Predmet.StrankaListFormatedWithAdress>
  <DomainObject.Predmet.StrankaListFormatedWithAdressOIB>
    <izvorni_sadrzaj>
      <item>BOMBOLONE d.o.o., OIB 70865466339, Gračanska cesta 82 , 10000 Zagreb</item>
    </izvorni_sadrzaj>
    <derivirana_varijabla naziv="DomainObject.Predmet.StrankaListFormatedWithAdressOIB_1">
      <item>BOMBOLONE d.o.o., OIB 70865466339, Gračanska cesta 82 , 10000 Zagreb</item>
    </derivirana_varijabla>
  </DomainObject.Predmet.StrankaListFormatedWithAdressOIB>
  <DomainObject.Predmet.StrankaListNazivFormated>
    <izvorni_sadrzaj>
      <item>BOMBOLONE d.o.o.</item>
    </izvorni_sadrzaj>
    <derivirana_varijabla naziv="DomainObject.Predmet.StrankaListNazivFormated_1">
      <item>BOMBOLONE d.o.o.</item>
    </derivirana_varijabla>
  </DomainObject.Predmet.StrankaListNazivFormated>
  <DomainObject.Predmet.StrankaListNazivFormatedOIB>
    <izvorni_sadrzaj>
      <item>BOMBOLONE d.o.o., OIB 70865466339</item>
    </izvorni_sadrzaj>
    <derivirana_varijabla naziv="DomainObject.Predmet.StrankaListNazivFormatedOIB_1">
      <item>BOMBOLONE d.o.o., OIB 70865466339</item>
    </derivirana_varijabla>
  </DomainObject.Predmet.StrankaListNazivFormatedOIB>
  <DomainObject.Predmet.ProtuStrankaListFormated>
    <izvorni_sadrzaj>
      <item>BOMBOLONE d.o.o.</item>
    </izvorni_sadrzaj>
    <derivirana_varijabla naziv="DomainObject.Predmet.ProtuStrankaListFormated_1">
      <item>BOMBOLONE d.o.o.</item>
    </derivirana_varijabla>
  </DomainObject.Predmet.ProtuStrankaListFormated>
  <DomainObject.Predmet.ProtuStrankaListFormatedOIB>
    <izvorni_sadrzaj>
      <item>BOMBOLONE d.o.o., OIB 70865466339</item>
    </izvorni_sadrzaj>
    <derivirana_varijabla naziv="DomainObject.Predmet.ProtuStrankaListFormatedOIB_1">
      <item>BOMBOLONE d.o.o., OIB 70865466339</item>
    </derivirana_varijabla>
  </DomainObject.Predmet.ProtuStrankaListFormatedOIB>
  <DomainObject.Predmet.ProtuStrankaListFormatedWithAdress>
    <izvorni_sadrzaj>
      <item>BOMBOLONE d.o.o., Gračanska cesta 82 , 10000 Zagreb</item>
    </izvorni_sadrzaj>
    <derivirana_varijabla naziv="DomainObject.Predmet.ProtuStrankaListFormatedWithAdress_1">
      <item>BOMBOLONE d.o.o., Gračanska cesta 82 , 10000 Zagreb</item>
    </derivirana_varijabla>
  </DomainObject.Predmet.ProtuStrankaListFormatedWithAdress>
  <DomainObject.Predmet.ProtuStrankaListFormatedWithAdressOIB>
    <izvorni_sadrzaj>
      <item>BOMBOLONE d.o.o., OIB 70865466339, Gračanska cesta 82 , 10000 Zagreb</item>
    </izvorni_sadrzaj>
    <derivirana_varijabla naziv="DomainObject.Predmet.ProtuStrankaListFormatedWithAdressOIB_1">
      <item>BOMBOLONE d.o.o., OIB 70865466339, Gračanska cesta 82 , 10000 Zagreb</item>
    </derivirana_varijabla>
  </DomainObject.Predmet.ProtuStrankaListFormatedWithAdressOIB>
  <DomainObject.Predmet.ProtuStrankaListNazivFormated>
    <izvorni_sadrzaj>
      <item>BOMBOLONE d.o.o.</item>
    </izvorni_sadrzaj>
    <derivirana_varijabla naziv="DomainObject.Predmet.ProtuStrankaListNazivFormated_1">
      <item>BOMBOLONE d.o.o.</item>
    </derivirana_varijabla>
  </DomainObject.Predmet.ProtuStrankaListNazivFormated>
  <DomainObject.Predmet.ProtuStrankaListNazivFormatedOIB>
    <izvorni_sadrzaj>
      <item>BOMBOLONE d.o.o., OIB 70865466339</item>
    </izvorni_sadrzaj>
    <derivirana_varijabla naziv="DomainObject.Predmet.ProtuStrankaListNazivFormatedOIB_1">
      <item>BOMBOLONE d.o.o., OIB 70865466339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BOMBOLONE d.o.o.</izvorni_sadrzaj>
    <derivirana_varijabla naziv="DomainObject.Predmet.StrankaIDrugi_1">BOMBOLONE d.o.o.</derivirana_varijabla>
  </DomainObject.Predmet.StrankaIDrugi>
  <DomainObject.Predmet.ProtustrankaIDrugi>
    <izvorni_sadrzaj>BOMBOLONE d.o.o.</izvorni_sadrzaj>
    <derivirana_varijabla naziv="DomainObject.Predmet.ProtustrankaIDrugi_1">BOMBOLONE d.o.o.</derivirana_varijabla>
  </DomainObject.Predmet.ProtustrankaIDrugi>
  <DomainObject.Predmet.StrankaIDrugiAdressOIB>
    <izvorni_sadrzaj>BOMBOLONE d.o.o., OIB 70865466339, Gračanska cesta 82 , 10000 Zagreb</izvorni_sadrzaj>
    <derivirana_varijabla naziv="DomainObject.Predmet.StrankaIDrugiAdressOIB_1">BOMBOLONE d.o.o., OIB 70865466339, Gračanska cesta 82 , 10000 Zagreb</derivirana_varijabla>
  </DomainObject.Predmet.StrankaIDrugiAdressOIB>
  <DomainObject.Predmet.ProtustrankaIDrugiAdressOIB>
    <izvorni_sadrzaj>BOMBOLONE d.o.o., OIB 70865466339, Gračanska cesta 82 , 10000 Zagreb</izvorni_sadrzaj>
    <derivirana_varijabla naziv="DomainObject.Predmet.ProtustrankaIDrugiAdressOIB_1">BOMBOLONE d.o.o., OIB 70865466339, Gračanska cesta 82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BOMBOLONE d.o.o.</item>
      <item>BOMBOLONE d.o.o.</item>
    </izvorni_sadrzaj>
    <derivirana_varijabla naziv="DomainObject.Predmet.SudioniciListNaziv_1">
      <item>BOMBOLONE d.o.o.</item>
      <item>BOMBOLONE d.o.o.</item>
    </derivirana_varijabla>
  </DomainObject.Predmet.SudioniciListNaziv>
  <DomainObject.Predmet.SudioniciListAdressOIB>
    <izvorni_sadrzaj>
      <item>BOMBOLONE d.o.o., OIB 70865466339, Gračanska cesta 82 ,10000 Zagreb</item>
      <item>BOMBOLONE d.o.o., OIB 70865466339, Gračanska cesta 82 ,10000 Zagreb</item>
    </izvorni_sadrzaj>
    <derivirana_varijabla naziv="DomainObject.Predmet.SudioniciListAdressOIB_1">
      <item>BOMBOLONE d.o.o., OIB 70865466339, Gračanska cesta 82 ,10000 Zagreb</item>
      <item>BOMBOLONE d.o.o., OIB 70865466339, Gračanska cesta 82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70865466339</item>
      <item>, OIB 70865466339</item>
    </izvorni_sadrzaj>
    <derivirana_varijabla naziv="DomainObject.Predmet.SudioniciListNazivOIB_1">
      <item>, OIB 70865466339</item>
      <item>, OIB 70865466339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874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2018-02-06T11:48:00Z</dcterms:created>
  <dc:creator>MK</dc:creator>
  <cp:lastModifiedBy>Sonja Pilić</cp:lastModifiedBy>
  <cp:lastPrinted>2018-02-06T11:50:00Z</cp:lastPrinted>
  <dcterms:modified xmlns:xsi="http://www.w3.org/2001/XMLSchema-instance" xsi:type="dcterms:W3CDTF">2018-02-06T11:51:00Z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