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0c59" w14:paraId="76a0c59" w:rsidRDefault="00711915" w:rsidP="00711915" w:rsidR="00711915" w:rsidRPr="000044CC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0044CC">
        <w:rPr>
          <w:rFonts w:hAnsi="Times New Roman" w:ascii="Times New Roman"/>
          <w:sz w:val="24"/>
          <w:szCs w:val="24"/>
        </w:rPr>
        <w:t>6 St-</w:t>
      </w:r>
      <w:r>
        <w:rPr>
          <w:rFonts w:hAnsi="Times New Roman" w:ascii="Times New Roman"/>
          <w:sz w:val="24"/>
          <w:szCs w:val="24"/>
        </w:rPr>
        <w:t>218/15-92</w:t>
      </w:r>
    </w:p>
    <w:p w:rsidRDefault="00F64300" w:rsidP="00F64300" w:rsidR="00F64300" w:rsidRPr="00F64300">
      <w:pPr>
        <w:pStyle w:val="Bezproreda"/>
        <w:tabs>
          <w:tab w:pos="2175" w:val="left"/>
        </w:tabs>
        <w:rPr>
          <w:rFonts w:hAnsi="Times New Roman" w:ascii="Times New Roman"/>
          <w:sz w:val="24"/>
          <w:szCs w:val="24"/>
        </w:rPr>
      </w:pPr>
      <w:r w:rsidRPr="00F64300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300">
        <w:rPr>
          <w:rStyle w:val="Naglaeno"/>
          <w:rFonts w:hAnsi="Times New Roman" w:ascii="Times New Roman"/>
          <w:sz w:val="24"/>
          <w:szCs w:val="24"/>
        </w:rPr>
        <w:tab/>
      </w:r>
    </w:p>
    <w:p w:rsidRDefault="00F64300" w:rsidP="00F64300" w:rsidR="00F64300" w:rsidRPr="00F64300">
      <w:pPr>
        <w:pStyle w:val="Bezproreda"/>
        <w:rPr>
          <w:rFonts w:hAnsi="Times New Roman" w:ascii="Times New Roman"/>
          <w:sz w:val="24"/>
          <w:szCs w:val="24"/>
        </w:rPr>
      </w:pPr>
    </w:p>
    <w:p w:rsidRDefault="00F64300" w:rsidP="00F64300" w:rsidR="00F64300" w:rsidRPr="00F6430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F64300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F64300" w:rsidP="00F64300" w:rsidR="00F64300" w:rsidRPr="00F64300">
      <w:pPr>
        <w:pStyle w:val="Bezproreda"/>
        <w:rPr>
          <w:rFonts w:hAnsi="Times New Roman" w:ascii="Times New Roman"/>
          <w:sz w:val="24"/>
          <w:szCs w:val="24"/>
        </w:rPr>
      </w:pPr>
      <w:r w:rsidRPr="00F64300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F427F2" w:rsidP="00404F3C" w:rsidR="00F427F2" w:rsidRPr="00F64300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404F3C" w:rsidR="00E32CE3" w:rsidRPr="00F64300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F64300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64300">
        <w:rPr>
          <w:rFonts w:hAnsi="Times New Roman" w:ascii="Times New Roman"/>
          <w:sz w:val="24"/>
          <w:szCs w:val="24"/>
        </w:rPr>
        <w:t>R</w:t>
      </w:r>
      <w:r w:rsidR="009052EA">
        <w:rPr>
          <w:rFonts w:hAnsi="Times New Roman" w:ascii="Times New Roman"/>
          <w:sz w:val="24"/>
          <w:szCs w:val="24"/>
        </w:rPr>
        <w:t xml:space="preserve"> </w:t>
      </w:r>
      <w:r w:rsidRPr="00F64300">
        <w:rPr>
          <w:rFonts w:hAnsi="Times New Roman" w:ascii="Times New Roman"/>
          <w:sz w:val="24"/>
          <w:szCs w:val="24"/>
        </w:rPr>
        <w:t>E</w:t>
      </w:r>
      <w:r w:rsidR="009052EA">
        <w:rPr>
          <w:rFonts w:hAnsi="Times New Roman" w:ascii="Times New Roman"/>
          <w:sz w:val="24"/>
          <w:szCs w:val="24"/>
        </w:rPr>
        <w:t xml:space="preserve"> </w:t>
      </w:r>
      <w:r w:rsidRPr="00F64300">
        <w:rPr>
          <w:rFonts w:hAnsi="Times New Roman" w:ascii="Times New Roman"/>
          <w:sz w:val="24"/>
          <w:szCs w:val="24"/>
        </w:rPr>
        <w:t>P</w:t>
      </w:r>
      <w:r w:rsidR="009052EA">
        <w:rPr>
          <w:rFonts w:hAnsi="Times New Roman" w:ascii="Times New Roman"/>
          <w:sz w:val="24"/>
          <w:szCs w:val="24"/>
        </w:rPr>
        <w:t xml:space="preserve"> </w:t>
      </w:r>
      <w:r w:rsidRPr="00F64300">
        <w:rPr>
          <w:rFonts w:hAnsi="Times New Roman" w:ascii="Times New Roman"/>
          <w:sz w:val="24"/>
          <w:szCs w:val="24"/>
        </w:rPr>
        <w:t>U</w:t>
      </w:r>
      <w:r w:rsidR="009052EA">
        <w:rPr>
          <w:rFonts w:hAnsi="Times New Roman" w:ascii="Times New Roman"/>
          <w:sz w:val="24"/>
          <w:szCs w:val="24"/>
        </w:rPr>
        <w:t xml:space="preserve"> </w:t>
      </w:r>
      <w:r w:rsidRPr="00F64300">
        <w:rPr>
          <w:rFonts w:hAnsi="Times New Roman" w:ascii="Times New Roman"/>
          <w:sz w:val="24"/>
          <w:szCs w:val="24"/>
        </w:rPr>
        <w:t>B</w:t>
      </w:r>
      <w:r w:rsidR="009052EA">
        <w:rPr>
          <w:rFonts w:hAnsi="Times New Roman" w:ascii="Times New Roman"/>
          <w:sz w:val="24"/>
          <w:szCs w:val="24"/>
        </w:rPr>
        <w:t xml:space="preserve">  </w:t>
      </w:r>
      <w:r w:rsidRPr="00F64300">
        <w:rPr>
          <w:rFonts w:hAnsi="Times New Roman" w:ascii="Times New Roman"/>
          <w:sz w:val="24"/>
          <w:szCs w:val="24"/>
        </w:rPr>
        <w:t>L</w:t>
      </w:r>
      <w:r w:rsidR="009052EA">
        <w:rPr>
          <w:rFonts w:hAnsi="Times New Roman" w:ascii="Times New Roman"/>
          <w:sz w:val="24"/>
          <w:szCs w:val="24"/>
        </w:rPr>
        <w:t xml:space="preserve"> </w:t>
      </w:r>
      <w:r w:rsidRPr="00F64300">
        <w:rPr>
          <w:rFonts w:hAnsi="Times New Roman" w:ascii="Times New Roman"/>
          <w:sz w:val="24"/>
          <w:szCs w:val="24"/>
        </w:rPr>
        <w:t>I</w:t>
      </w:r>
      <w:r w:rsidR="009052EA">
        <w:rPr>
          <w:rFonts w:hAnsi="Times New Roman" w:ascii="Times New Roman"/>
          <w:sz w:val="24"/>
          <w:szCs w:val="24"/>
        </w:rPr>
        <w:t xml:space="preserve"> </w:t>
      </w:r>
      <w:r w:rsidRPr="00F64300">
        <w:rPr>
          <w:rFonts w:hAnsi="Times New Roman" w:ascii="Times New Roman"/>
          <w:sz w:val="24"/>
          <w:szCs w:val="24"/>
        </w:rPr>
        <w:t>K</w:t>
      </w:r>
      <w:r w:rsidR="009052EA">
        <w:rPr>
          <w:rFonts w:hAnsi="Times New Roman" w:ascii="Times New Roman"/>
          <w:sz w:val="24"/>
          <w:szCs w:val="24"/>
        </w:rPr>
        <w:t xml:space="preserve"> </w:t>
      </w:r>
      <w:r w:rsidRPr="00F64300">
        <w:rPr>
          <w:rFonts w:hAnsi="Times New Roman" w:ascii="Times New Roman"/>
          <w:sz w:val="24"/>
          <w:szCs w:val="24"/>
        </w:rPr>
        <w:t>A</w:t>
      </w:r>
      <w:r w:rsidR="009052EA">
        <w:rPr>
          <w:rFonts w:hAnsi="Times New Roman" w:ascii="Times New Roman"/>
          <w:sz w:val="24"/>
          <w:szCs w:val="24"/>
        </w:rPr>
        <w:t xml:space="preserve"> </w:t>
      </w:r>
      <w:r w:rsidRPr="00F64300">
        <w:rPr>
          <w:rFonts w:hAnsi="Times New Roman" w:ascii="Times New Roman"/>
          <w:sz w:val="24"/>
          <w:szCs w:val="24"/>
        </w:rPr>
        <w:t xml:space="preserve"> H</w:t>
      </w:r>
      <w:r w:rsidR="009052EA">
        <w:rPr>
          <w:rFonts w:hAnsi="Times New Roman" w:ascii="Times New Roman"/>
          <w:sz w:val="24"/>
          <w:szCs w:val="24"/>
        </w:rPr>
        <w:t xml:space="preserve"> </w:t>
      </w:r>
      <w:r w:rsidRPr="00F64300">
        <w:rPr>
          <w:rFonts w:hAnsi="Times New Roman" w:ascii="Times New Roman"/>
          <w:sz w:val="24"/>
          <w:szCs w:val="24"/>
        </w:rPr>
        <w:t>R</w:t>
      </w:r>
      <w:r w:rsidR="009052EA">
        <w:rPr>
          <w:rFonts w:hAnsi="Times New Roman" w:ascii="Times New Roman"/>
          <w:sz w:val="24"/>
          <w:szCs w:val="24"/>
        </w:rPr>
        <w:t xml:space="preserve"> </w:t>
      </w:r>
      <w:r w:rsidRPr="00F64300">
        <w:rPr>
          <w:rFonts w:hAnsi="Times New Roman" w:ascii="Times New Roman"/>
          <w:sz w:val="24"/>
          <w:szCs w:val="24"/>
        </w:rPr>
        <w:t>V</w:t>
      </w:r>
      <w:r w:rsidR="009052EA">
        <w:rPr>
          <w:rFonts w:hAnsi="Times New Roman" w:ascii="Times New Roman"/>
          <w:sz w:val="24"/>
          <w:szCs w:val="24"/>
        </w:rPr>
        <w:t xml:space="preserve"> </w:t>
      </w:r>
      <w:r w:rsidRPr="00F64300">
        <w:rPr>
          <w:rFonts w:hAnsi="Times New Roman" w:ascii="Times New Roman"/>
          <w:sz w:val="24"/>
          <w:szCs w:val="24"/>
        </w:rPr>
        <w:t>A</w:t>
      </w:r>
      <w:r w:rsidR="009052EA">
        <w:rPr>
          <w:rFonts w:hAnsi="Times New Roman" w:ascii="Times New Roman"/>
          <w:sz w:val="24"/>
          <w:szCs w:val="24"/>
        </w:rPr>
        <w:t xml:space="preserve"> </w:t>
      </w:r>
      <w:r w:rsidRPr="00F64300">
        <w:rPr>
          <w:rFonts w:hAnsi="Times New Roman" w:ascii="Times New Roman"/>
          <w:sz w:val="24"/>
          <w:szCs w:val="24"/>
        </w:rPr>
        <w:t>T</w:t>
      </w:r>
      <w:r w:rsidR="009052EA">
        <w:rPr>
          <w:rFonts w:hAnsi="Times New Roman" w:ascii="Times New Roman"/>
          <w:sz w:val="24"/>
          <w:szCs w:val="24"/>
        </w:rPr>
        <w:t xml:space="preserve">  </w:t>
      </w:r>
      <w:r w:rsidRPr="00F64300">
        <w:rPr>
          <w:rFonts w:hAnsi="Times New Roman" w:ascii="Times New Roman"/>
          <w:sz w:val="24"/>
          <w:szCs w:val="24"/>
        </w:rPr>
        <w:t>S</w:t>
      </w:r>
      <w:r w:rsidR="009052EA">
        <w:rPr>
          <w:rFonts w:hAnsi="Times New Roman" w:ascii="Times New Roman"/>
          <w:sz w:val="24"/>
          <w:szCs w:val="24"/>
        </w:rPr>
        <w:t xml:space="preserve"> </w:t>
      </w:r>
      <w:r w:rsidRPr="00F64300">
        <w:rPr>
          <w:rFonts w:hAnsi="Times New Roman" w:ascii="Times New Roman"/>
          <w:sz w:val="24"/>
          <w:szCs w:val="24"/>
        </w:rPr>
        <w:t>K</w:t>
      </w:r>
      <w:r w:rsidR="009052EA">
        <w:rPr>
          <w:rFonts w:hAnsi="Times New Roman" w:ascii="Times New Roman"/>
          <w:sz w:val="24"/>
          <w:szCs w:val="24"/>
        </w:rPr>
        <w:t xml:space="preserve"> </w:t>
      </w:r>
      <w:r w:rsidRPr="00F64300">
        <w:rPr>
          <w:rFonts w:hAnsi="Times New Roman" w:ascii="Times New Roman"/>
          <w:sz w:val="24"/>
          <w:szCs w:val="24"/>
        </w:rPr>
        <w:t>A</w:t>
      </w:r>
    </w:p>
    <w:p w:rsidRDefault="00F427F2" w:rsidP="00F427F2" w:rsidR="00F427F2" w:rsidRPr="00F64300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F64300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64300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9052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9052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E32CE3" w:rsidR="002C0D19" w:rsidRPr="009052E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9052EA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 w:rsidR="00F64300" w:rsidRPr="009052EA">
        <w:rPr>
          <w:rFonts w:hAnsi="Times New Roman" w:ascii="Times New Roman"/>
          <w:sz w:val="24"/>
          <w:szCs w:val="24"/>
        </w:rPr>
        <w:t>stečajnoj sutkinji</w:t>
      </w:r>
      <w:r w:rsidRPr="009052EA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711915" w:rsidRPr="00930E6E">
        <w:rPr>
          <w:rFonts w:hAnsi="Times New Roman" w:ascii="Times New Roman"/>
          <w:b/>
          <w:sz w:val="24"/>
          <w:szCs w:val="24"/>
        </w:rPr>
        <w:t>DORADO d.o.o. za trgovinu i usluge "u stečaju", Nuštar, M. Držića 20B, OIB: 80415915596, MBS: 030008834</w:t>
      </w:r>
      <w:r w:rsidR="002C0D19" w:rsidRPr="009052EA">
        <w:rPr>
          <w:rFonts w:hAnsi="Times New Roman" w:ascii="Times New Roman"/>
          <w:sz w:val="24"/>
          <w:szCs w:val="24"/>
        </w:rPr>
        <w:t>, dana</w:t>
      </w:r>
      <w:r w:rsidR="00F427F2" w:rsidRPr="009052EA">
        <w:rPr>
          <w:rFonts w:hAnsi="Times New Roman" w:ascii="Times New Roman"/>
          <w:sz w:val="24"/>
          <w:szCs w:val="24"/>
        </w:rPr>
        <w:t xml:space="preserve"> </w:t>
      </w:r>
      <w:r w:rsidR="00711915">
        <w:rPr>
          <w:rFonts w:hAnsi="Times New Roman" w:ascii="Times New Roman"/>
          <w:sz w:val="24"/>
          <w:szCs w:val="24"/>
        </w:rPr>
        <w:t>20</w:t>
      </w:r>
      <w:r w:rsidR="009052EA">
        <w:rPr>
          <w:rFonts w:hAnsi="Times New Roman" w:ascii="Times New Roman"/>
          <w:sz w:val="24"/>
          <w:szCs w:val="24"/>
        </w:rPr>
        <w:t>. listopada 2017. g.,</w:t>
      </w:r>
      <w:r w:rsidR="0011160C" w:rsidRPr="009052EA">
        <w:rPr>
          <w:rFonts w:hAnsi="Times New Roman" w:ascii="Times New Roman"/>
          <w:sz w:val="24"/>
          <w:szCs w:val="24"/>
        </w:rPr>
        <w:t xml:space="preserve"> </w:t>
      </w:r>
    </w:p>
    <w:p w:rsidRDefault="00F427F2" w:rsidP="00E32CE3" w:rsidR="00F427F2" w:rsidRPr="009052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F0348" w:rsidP="00E32CE3" w:rsidR="008F0348" w:rsidRPr="009052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8F0348" w:rsidR="002C0D19" w:rsidRPr="009052EA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9052EA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9052EA">
      <w:pPr>
        <w:pStyle w:val="Bezproreda1"/>
        <w:rPr>
          <w:rFonts w:hAnsi="Times New Roman" w:ascii="Times New Roman"/>
          <w:sz w:val="24"/>
          <w:szCs w:val="24"/>
        </w:rPr>
      </w:pPr>
    </w:p>
    <w:p w:rsidRDefault="008F0348" w:rsidP="00404F3C" w:rsidR="008F0348" w:rsidRPr="009052EA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4164EB" w:rsidR="002C0D19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Stečajnoj upraviteljici </w:t>
      </w:r>
      <w:proofErr w:type="spellStart"/>
      <w:r w:rsidR="0011160C" w:rsidRPr="0011160C">
        <w:rPr>
          <w:rFonts w:hAnsi="Times New Roman" w:ascii="Times New Roman"/>
          <w:sz w:val="24"/>
          <w:szCs w:val="24"/>
        </w:rPr>
        <w:t>Daš</w:t>
      </w:r>
      <w:r w:rsidR="00065CFB">
        <w:rPr>
          <w:rFonts w:hAnsi="Times New Roman" w:ascii="Times New Roman"/>
          <w:sz w:val="24"/>
          <w:szCs w:val="24"/>
        </w:rPr>
        <w:t>i</w:t>
      </w:r>
      <w:proofErr w:type="spellEnd"/>
      <w:r w:rsidR="0011160C" w:rsidRPr="0011160C">
        <w:rPr>
          <w:rFonts w:hAnsi="Times New Roman" w:ascii="Times New Roman"/>
          <w:sz w:val="24"/>
          <w:szCs w:val="24"/>
        </w:rPr>
        <w:t xml:space="preserve"> Panjaković </w:t>
      </w:r>
      <w:proofErr w:type="spellStart"/>
      <w:r w:rsidR="0011160C" w:rsidRPr="0011160C">
        <w:rPr>
          <w:rFonts w:hAnsi="Times New Roman" w:ascii="Times New Roman"/>
          <w:sz w:val="24"/>
          <w:szCs w:val="24"/>
        </w:rPr>
        <w:t>Senjić</w:t>
      </w:r>
      <w:proofErr w:type="spellEnd"/>
      <w:r w:rsidR="0011160C" w:rsidRPr="0011160C">
        <w:rPr>
          <w:rFonts w:hAnsi="Times New Roman" w:ascii="Times New Roman"/>
          <w:sz w:val="24"/>
          <w:szCs w:val="24"/>
        </w:rPr>
        <w:t xml:space="preserve"> iz Osijeka, Osijek, </w:t>
      </w:r>
      <w:proofErr w:type="spellStart"/>
      <w:r w:rsidR="0011160C" w:rsidRPr="0011160C">
        <w:rPr>
          <w:rFonts w:hAnsi="Times New Roman" w:ascii="Times New Roman"/>
          <w:sz w:val="24"/>
          <w:szCs w:val="24"/>
        </w:rPr>
        <w:t>Gornjodravska</w:t>
      </w:r>
      <w:proofErr w:type="spellEnd"/>
      <w:r w:rsidR="0011160C" w:rsidRPr="0011160C">
        <w:rPr>
          <w:rFonts w:hAnsi="Times New Roman" w:ascii="Times New Roman"/>
          <w:sz w:val="24"/>
          <w:szCs w:val="24"/>
        </w:rPr>
        <w:t xml:space="preserve"> obala 89 a, OIB 39849053592</w:t>
      </w:r>
      <w:r w:rsidRPr="00F427F2">
        <w:rPr>
          <w:rFonts w:hAnsi="Times New Roman" w:ascii="Times New Roman"/>
          <w:sz w:val="24"/>
          <w:szCs w:val="24"/>
        </w:rPr>
        <w:t xml:space="preserve">, odobrava se konačna i ukupna nagrada za rad za obnašanje dužnosti stečajnog upravitelja u </w:t>
      </w:r>
      <w:r w:rsidR="001C376C">
        <w:rPr>
          <w:rFonts w:hAnsi="Times New Roman" w:ascii="Times New Roman"/>
          <w:sz w:val="24"/>
          <w:szCs w:val="24"/>
        </w:rPr>
        <w:t>iznosu</w:t>
      </w:r>
      <w:r w:rsidRPr="00F427F2">
        <w:rPr>
          <w:rFonts w:hAnsi="Times New Roman" w:ascii="Times New Roman"/>
          <w:sz w:val="24"/>
          <w:szCs w:val="24"/>
        </w:rPr>
        <w:t xml:space="preserve"> od </w:t>
      </w:r>
      <w:r w:rsidR="00711915">
        <w:rPr>
          <w:rFonts w:hAnsi="Times New Roman" w:ascii="Times New Roman"/>
          <w:sz w:val="24"/>
          <w:szCs w:val="24"/>
        </w:rPr>
        <w:t>103.015,13</w:t>
      </w:r>
      <w:r w:rsidR="001C376C">
        <w:rPr>
          <w:rFonts w:hAnsi="Times New Roman" w:ascii="Times New Roman"/>
          <w:sz w:val="24"/>
          <w:szCs w:val="24"/>
        </w:rPr>
        <w:t xml:space="preserve"> kn</w:t>
      </w:r>
      <w:r w:rsidR="008F0348">
        <w:rPr>
          <w:rFonts w:hAnsi="Times New Roman" w:ascii="Times New Roman"/>
          <w:sz w:val="24"/>
          <w:szCs w:val="24"/>
        </w:rPr>
        <w:t xml:space="preserve"> bruto</w:t>
      </w:r>
      <w:r w:rsidR="00260457">
        <w:rPr>
          <w:rFonts w:hAnsi="Times New Roman" w:ascii="Times New Roman"/>
          <w:sz w:val="24"/>
          <w:szCs w:val="24"/>
        </w:rPr>
        <w:t>.</w:t>
      </w:r>
    </w:p>
    <w:p w:rsidRDefault="00791B94" w:rsidP="00791B94" w:rsidR="00791B94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791B94" w:rsidP="00791B94" w:rsidR="00791B94" w:rsidRPr="00BA1D0C">
      <w:pPr>
        <w:pStyle w:val="Bezproreda"/>
        <w:numPr>
          <w:ilvl w:val="0"/>
          <w:numId w:val="14"/>
        </w:numPr>
        <w:jc w:val="both"/>
        <w:rPr>
          <w:rFonts w:hAnsi="Times New Roman" w:ascii="Times New Roman"/>
          <w:b/>
          <w:sz w:val="24"/>
          <w:szCs w:val="24"/>
        </w:rPr>
      </w:pPr>
      <w:r w:rsidRPr="00BA1D0C">
        <w:rPr>
          <w:rFonts w:hAnsi="Times New Roman" w:ascii="Times New Roman"/>
          <w:sz w:val="24"/>
          <w:szCs w:val="24"/>
        </w:rPr>
        <w:t xml:space="preserve">Stečajnoj upraviteljici </w:t>
      </w:r>
      <w:proofErr w:type="spellStart"/>
      <w:r w:rsidRPr="0011160C">
        <w:rPr>
          <w:rFonts w:hAnsi="Times New Roman" w:ascii="Times New Roman"/>
          <w:sz w:val="24"/>
          <w:szCs w:val="24"/>
        </w:rPr>
        <w:t>Daš</w:t>
      </w:r>
      <w:r>
        <w:rPr>
          <w:rFonts w:hAnsi="Times New Roman" w:ascii="Times New Roman"/>
          <w:sz w:val="24"/>
          <w:szCs w:val="24"/>
        </w:rPr>
        <w:t>i</w:t>
      </w:r>
      <w:proofErr w:type="spellEnd"/>
      <w:r w:rsidRPr="0011160C">
        <w:rPr>
          <w:rFonts w:hAnsi="Times New Roman" w:ascii="Times New Roman"/>
          <w:sz w:val="24"/>
          <w:szCs w:val="24"/>
        </w:rPr>
        <w:t xml:space="preserve"> Panjaković </w:t>
      </w:r>
      <w:proofErr w:type="spellStart"/>
      <w:r w:rsidRPr="0011160C">
        <w:rPr>
          <w:rFonts w:hAnsi="Times New Roman" w:ascii="Times New Roman"/>
          <w:sz w:val="24"/>
          <w:szCs w:val="24"/>
        </w:rPr>
        <w:t>Senjić</w:t>
      </w:r>
      <w:proofErr w:type="spellEnd"/>
      <w:r w:rsidRPr="0011160C">
        <w:rPr>
          <w:rFonts w:hAnsi="Times New Roman" w:ascii="Times New Roman"/>
          <w:sz w:val="24"/>
          <w:szCs w:val="24"/>
        </w:rPr>
        <w:t xml:space="preserve"> iz Osijeka, Osijek, </w:t>
      </w:r>
      <w:proofErr w:type="spellStart"/>
      <w:r w:rsidRPr="0011160C">
        <w:rPr>
          <w:rFonts w:hAnsi="Times New Roman" w:ascii="Times New Roman"/>
          <w:sz w:val="24"/>
          <w:szCs w:val="24"/>
        </w:rPr>
        <w:t>Gornjodravska</w:t>
      </w:r>
      <w:proofErr w:type="spellEnd"/>
      <w:r w:rsidRPr="0011160C">
        <w:rPr>
          <w:rFonts w:hAnsi="Times New Roman" w:ascii="Times New Roman"/>
          <w:sz w:val="24"/>
          <w:szCs w:val="24"/>
        </w:rPr>
        <w:t xml:space="preserve"> obala 89 a, OIB 39849053592</w:t>
      </w:r>
      <w:r>
        <w:rPr>
          <w:rFonts w:hAnsi="Times New Roman" w:ascii="Times New Roman"/>
          <w:sz w:val="24"/>
          <w:szCs w:val="24"/>
        </w:rPr>
        <w:t xml:space="preserve"> </w:t>
      </w:r>
      <w:r w:rsidRPr="00BA1D0C">
        <w:rPr>
          <w:rFonts w:hAnsi="Times New Roman" w:ascii="Times New Roman"/>
          <w:sz w:val="24"/>
          <w:szCs w:val="24"/>
        </w:rPr>
        <w:t>odobrava se naknada stvarnih troškova u</w:t>
      </w:r>
      <w:r w:rsidRPr="00BA1D0C">
        <w:rPr>
          <w:rFonts w:hAnsi="Times New Roman" w:ascii="Times New Roman"/>
          <w:b/>
          <w:sz w:val="24"/>
          <w:szCs w:val="24"/>
        </w:rPr>
        <w:t xml:space="preserve"> </w:t>
      </w:r>
      <w:r w:rsidRPr="00BA1D0C">
        <w:rPr>
          <w:rFonts w:hAnsi="Times New Roman" w:ascii="Times New Roman"/>
          <w:sz w:val="24"/>
          <w:szCs w:val="24"/>
        </w:rPr>
        <w:t xml:space="preserve">iznosu od </w:t>
      </w:r>
      <w:r w:rsidR="00711915">
        <w:rPr>
          <w:rFonts w:hAnsi="Times New Roman" w:ascii="Times New Roman"/>
          <w:sz w:val="24"/>
          <w:szCs w:val="24"/>
        </w:rPr>
        <w:t>941,52</w:t>
      </w:r>
      <w:r w:rsidRPr="00BA1D0C">
        <w:rPr>
          <w:rFonts w:hAnsi="Times New Roman" w:ascii="Times New Roman"/>
          <w:sz w:val="24"/>
          <w:szCs w:val="24"/>
        </w:rPr>
        <w:t xml:space="preserve"> kn neto.</w:t>
      </w:r>
    </w:p>
    <w:p w:rsidRDefault="002C0D19" w:rsidP="00791B94" w:rsidR="002C0D19" w:rsidRPr="00791B94">
      <w:pPr>
        <w:pStyle w:val="Bezproreda1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2C0D19" w:rsidP="00260457" w:rsidR="00260457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Dozvoljava se stečajnoj</w:t>
      </w:r>
      <w:r w:rsidR="008F0348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upraviteljici da nakon pravomoćnosti ovoga rješenja isplati iznos iz točke 1.</w:t>
      </w:r>
      <w:r w:rsidR="00791B94">
        <w:rPr>
          <w:rFonts w:hAnsi="Times New Roman" w:ascii="Times New Roman"/>
          <w:sz w:val="24"/>
          <w:szCs w:val="24"/>
        </w:rPr>
        <w:t xml:space="preserve"> i 2. </w:t>
      </w:r>
      <w:r w:rsidRPr="00F427F2">
        <w:rPr>
          <w:rFonts w:hAnsi="Times New Roman" w:ascii="Times New Roman"/>
          <w:sz w:val="24"/>
          <w:szCs w:val="24"/>
        </w:rPr>
        <w:t xml:space="preserve"> </w:t>
      </w:r>
      <w:r w:rsidR="004164EB" w:rsidRPr="00F427F2">
        <w:rPr>
          <w:rFonts w:hAnsi="Times New Roman" w:ascii="Times New Roman"/>
          <w:sz w:val="24"/>
          <w:szCs w:val="24"/>
        </w:rPr>
        <w:t>i</w:t>
      </w:r>
      <w:r w:rsidRPr="00F427F2">
        <w:rPr>
          <w:rFonts w:hAnsi="Times New Roman" w:ascii="Times New Roman"/>
          <w:sz w:val="24"/>
          <w:szCs w:val="24"/>
        </w:rPr>
        <w:t>zreke ovog rješenja s žiro-računa stečajnog dužnika.</w:t>
      </w:r>
    </w:p>
    <w:p w:rsidRDefault="00260457" w:rsidP="00260457" w:rsidR="00260457" w:rsidRPr="0026045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60457" w:rsidP="00260457" w:rsidR="00260457" w:rsidRPr="00260457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260457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2C0D19" w:rsidP="002C0D19" w:rsidR="002C0D19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2C0D19" w:rsidR="00F949C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F949C5" w:rsidR="00F949C5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2C0D19" w:rsidP="002C0D19" w:rsidR="002C0D19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2C0D19" w:rsidR="00F949C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4164EB" w:rsidR="00F949C5" w:rsidRPr="00F427F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Rješenjem ovog suda broj </w:t>
      </w:r>
      <w:r w:rsidR="00F64300">
        <w:rPr>
          <w:rFonts w:hAnsi="Times New Roman" w:ascii="Times New Roman"/>
          <w:sz w:val="24"/>
          <w:szCs w:val="24"/>
        </w:rPr>
        <w:t>6</w:t>
      </w:r>
      <w:r w:rsidRPr="00F427F2">
        <w:rPr>
          <w:rFonts w:hAnsi="Times New Roman" w:ascii="Times New Roman"/>
          <w:sz w:val="24"/>
          <w:szCs w:val="24"/>
        </w:rPr>
        <w:t xml:space="preserve"> St-</w:t>
      </w:r>
      <w:r w:rsidR="00711915">
        <w:rPr>
          <w:rFonts w:hAnsi="Times New Roman" w:ascii="Times New Roman"/>
          <w:sz w:val="24"/>
          <w:szCs w:val="24"/>
        </w:rPr>
        <w:t>218/15</w:t>
      </w:r>
      <w:r w:rsidR="00791B94">
        <w:rPr>
          <w:rFonts w:hAnsi="Times New Roman" w:ascii="Times New Roman"/>
          <w:sz w:val="24"/>
          <w:szCs w:val="24"/>
        </w:rPr>
        <w:t xml:space="preserve"> od </w:t>
      </w:r>
      <w:r w:rsidR="00711915">
        <w:rPr>
          <w:rFonts w:hAnsi="Times New Roman" w:ascii="Times New Roman"/>
          <w:sz w:val="24"/>
          <w:szCs w:val="24"/>
        </w:rPr>
        <w:t>7. listopada 2015. g.</w:t>
      </w:r>
      <w:r w:rsidRPr="00F427F2">
        <w:rPr>
          <w:rFonts w:hAnsi="Times New Roman" w:ascii="Times New Roman"/>
          <w:sz w:val="24"/>
          <w:szCs w:val="24"/>
        </w:rPr>
        <w:t xml:space="preserve"> otvoren je stečajni postupak nad dužnikom i imenovana je </w:t>
      </w:r>
      <w:proofErr w:type="spellStart"/>
      <w:r w:rsidR="001C376C" w:rsidRPr="001C376C">
        <w:rPr>
          <w:rFonts w:hAnsi="Times New Roman" w:ascii="Times New Roman"/>
          <w:sz w:val="24"/>
          <w:szCs w:val="24"/>
        </w:rPr>
        <w:t>Daša</w:t>
      </w:r>
      <w:proofErr w:type="spellEnd"/>
      <w:r w:rsidR="001C376C" w:rsidRPr="001C376C">
        <w:rPr>
          <w:rFonts w:hAnsi="Times New Roman" w:ascii="Times New Roman"/>
          <w:sz w:val="24"/>
          <w:szCs w:val="24"/>
        </w:rPr>
        <w:t xml:space="preserve"> Panjaković </w:t>
      </w:r>
      <w:proofErr w:type="spellStart"/>
      <w:r w:rsidR="001C376C" w:rsidRPr="001C376C">
        <w:rPr>
          <w:rFonts w:hAnsi="Times New Roman" w:ascii="Times New Roman"/>
          <w:sz w:val="24"/>
          <w:szCs w:val="24"/>
        </w:rPr>
        <w:t>Senjić</w:t>
      </w:r>
      <w:proofErr w:type="spellEnd"/>
      <w:r w:rsidR="001C376C" w:rsidRPr="001C376C">
        <w:rPr>
          <w:rFonts w:hAnsi="Times New Roman" w:ascii="Times New Roman"/>
          <w:sz w:val="24"/>
          <w:szCs w:val="24"/>
        </w:rPr>
        <w:t xml:space="preserve"> iz Osijeka</w:t>
      </w:r>
      <w:r w:rsidR="001C376C">
        <w:t xml:space="preserve">, </w:t>
      </w:r>
      <w:r w:rsidRPr="00F427F2">
        <w:rPr>
          <w:rFonts w:hAnsi="Times New Roman" w:ascii="Times New Roman"/>
          <w:sz w:val="24"/>
          <w:szCs w:val="24"/>
        </w:rPr>
        <w:t>za stečajnu upraviteljicu.</w:t>
      </w:r>
    </w:p>
    <w:p w:rsidRDefault="00F949C5" w:rsidP="004164EB" w:rsidR="00F949C5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949C5" w:rsidP="004164EB" w:rsidR="003B450C" w:rsidRPr="00F427F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Budući je unovčena stečajna masa u ukupnom iznosu od </w:t>
      </w:r>
      <w:r w:rsidR="00711915">
        <w:rPr>
          <w:rFonts w:hAnsi="Times New Roman" w:ascii="Times New Roman"/>
          <w:sz w:val="24"/>
          <w:szCs w:val="24"/>
        </w:rPr>
        <w:t>947.850,40</w:t>
      </w:r>
      <w:r w:rsidRPr="00F427F2">
        <w:rPr>
          <w:rFonts w:hAnsi="Times New Roman" w:ascii="Times New Roman"/>
          <w:sz w:val="24"/>
          <w:szCs w:val="24"/>
        </w:rPr>
        <w:t xml:space="preserve"> kn, stečajna upraviteljica je svojim podneskom od </w:t>
      </w:r>
      <w:r w:rsidR="00791B94">
        <w:rPr>
          <w:rFonts w:hAnsi="Times New Roman" w:ascii="Times New Roman"/>
          <w:sz w:val="24"/>
          <w:szCs w:val="24"/>
        </w:rPr>
        <w:t>1</w:t>
      </w:r>
      <w:r w:rsidR="00711915">
        <w:rPr>
          <w:rFonts w:hAnsi="Times New Roman" w:ascii="Times New Roman"/>
          <w:sz w:val="24"/>
          <w:szCs w:val="24"/>
        </w:rPr>
        <w:t>9</w:t>
      </w:r>
      <w:r w:rsidR="00791B94">
        <w:rPr>
          <w:rFonts w:hAnsi="Times New Roman" w:ascii="Times New Roman"/>
          <w:sz w:val="24"/>
          <w:szCs w:val="24"/>
        </w:rPr>
        <w:t>. listopada 2017</w:t>
      </w:r>
      <w:r w:rsidR="001C376C">
        <w:rPr>
          <w:rFonts w:hAnsi="Times New Roman" w:ascii="Times New Roman"/>
          <w:sz w:val="24"/>
          <w:szCs w:val="24"/>
        </w:rPr>
        <w:t>. g.</w:t>
      </w:r>
      <w:r w:rsidRPr="00F427F2">
        <w:rPr>
          <w:rFonts w:hAnsi="Times New Roman" w:ascii="Times New Roman"/>
          <w:sz w:val="24"/>
          <w:szCs w:val="24"/>
        </w:rPr>
        <w:t xml:space="preserve"> predložila da  joj se odredi konačna na</w:t>
      </w:r>
      <w:r w:rsidR="00D35A10">
        <w:rPr>
          <w:rFonts w:hAnsi="Times New Roman" w:ascii="Times New Roman"/>
          <w:sz w:val="24"/>
          <w:szCs w:val="24"/>
        </w:rPr>
        <w:t xml:space="preserve">grada i to za unovčenje stečajne mase – </w:t>
      </w:r>
      <w:r w:rsidR="00711915">
        <w:rPr>
          <w:rFonts w:hAnsi="Times New Roman" w:ascii="Times New Roman"/>
          <w:sz w:val="24"/>
          <w:szCs w:val="24"/>
        </w:rPr>
        <w:t>nekretnina</w:t>
      </w:r>
      <w:r w:rsidR="00D35A10">
        <w:rPr>
          <w:rFonts w:hAnsi="Times New Roman" w:ascii="Times New Roman"/>
          <w:sz w:val="24"/>
          <w:szCs w:val="24"/>
        </w:rPr>
        <w:t xml:space="preserve"> a sukladno čl. 7 i 8 st. 3 </w:t>
      </w:r>
      <w:r w:rsidR="00D35A10" w:rsidRPr="00F427F2">
        <w:rPr>
          <w:rFonts w:hAnsi="Times New Roman" w:ascii="Times New Roman"/>
          <w:sz w:val="24"/>
          <w:szCs w:val="24"/>
        </w:rPr>
        <w:t xml:space="preserve">Uredbe </w:t>
      </w:r>
      <w:r w:rsidR="00D35A10" w:rsidRPr="00F427F2">
        <w:rPr>
          <w:rFonts w:hAnsi="Times New Roman" w:ascii="Times New Roman"/>
          <w:sz w:val="24"/>
          <w:szCs w:val="24"/>
        </w:rPr>
        <w:lastRenderedPageBreak/>
        <w:t xml:space="preserve">o kriterijima i načinu obračuna i plaćanja nagrade stečajnim upraviteljima (NN </w:t>
      </w:r>
      <w:r w:rsidR="00D35A10">
        <w:rPr>
          <w:rFonts w:hAnsi="Times New Roman" w:ascii="Times New Roman"/>
          <w:sz w:val="24"/>
          <w:szCs w:val="24"/>
        </w:rPr>
        <w:t>105/15 u daljnjem tekstu Uredba</w:t>
      </w:r>
      <w:r w:rsidR="00D35A10" w:rsidRPr="00F427F2">
        <w:rPr>
          <w:rFonts w:hAnsi="Times New Roman" w:ascii="Times New Roman"/>
          <w:sz w:val="24"/>
          <w:szCs w:val="24"/>
        </w:rPr>
        <w:t>)</w:t>
      </w:r>
    </w:p>
    <w:p w:rsidRDefault="003B450C" w:rsidP="004164EB" w:rsidR="003B450C" w:rsidRPr="00F427F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B450C" w:rsidP="00791B94" w:rsidR="0071191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Uvidom u spis i dokumente u spisu utvrđeno je da je u ovom stečajnom postupku unovčena stečajna masa u ukupnom iznosu od </w:t>
      </w:r>
      <w:r w:rsidR="00711915">
        <w:rPr>
          <w:rFonts w:hAnsi="Times New Roman" w:ascii="Times New Roman"/>
          <w:sz w:val="24"/>
          <w:szCs w:val="24"/>
        </w:rPr>
        <w:t>947.850,40</w:t>
      </w:r>
      <w:r w:rsidR="008F0348" w:rsidRPr="00F427F2">
        <w:rPr>
          <w:rFonts w:hAnsi="Times New Roman" w:ascii="Times New Roman"/>
          <w:sz w:val="24"/>
          <w:szCs w:val="24"/>
        </w:rPr>
        <w:t xml:space="preserve"> kn</w:t>
      </w:r>
      <w:r w:rsidR="00F949C5" w:rsidRPr="00F427F2">
        <w:rPr>
          <w:rFonts w:hAnsi="Times New Roman" w:ascii="Times New Roman"/>
          <w:sz w:val="24"/>
          <w:szCs w:val="24"/>
        </w:rPr>
        <w:t>, a člankom</w:t>
      </w:r>
      <w:r w:rsidR="00D463FF" w:rsidRPr="00F427F2">
        <w:rPr>
          <w:rFonts w:hAnsi="Times New Roman" w:ascii="Times New Roman"/>
          <w:sz w:val="24"/>
          <w:szCs w:val="24"/>
        </w:rPr>
        <w:t xml:space="preserve"> </w:t>
      </w:r>
      <w:r w:rsidR="008F0348">
        <w:rPr>
          <w:rFonts w:hAnsi="Times New Roman" w:ascii="Times New Roman"/>
          <w:sz w:val="24"/>
          <w:szCs w:val="24"/>
        </w:rPr>
        <w:t>7</w:t>
      </w:r>
      <w:r w:rsidR="00D463FF" w:rsidRPr="00F427F2">
        <w:rPr>
          <w:rFonts w:hAnsi="Times New Roman" w:ascii="Times New Roman"/>
          <w:sz w:val="24"/>
          <w:szCs w:val="24"/>
        </w:rPr>
        <w:t>. Uredbe određen je način obračuna konačne nagrade stečajnom upravitelju</w:t>
      </w:r>
      <w:r w:rsidR="00711915">
        <w:rPr>
          <w:rFonts w:hAnsi="Times New Roman" w:ascii="Times New Roman"/>
          <w:sz w:val="24"/>
          <w:szCs w:val="24"/>
        </w:rPr>
        <w:t xml:space="preserve"> kako slijedi:</w:t>
      </w:r>
    </w:p>
    <w:p w:rsidRDefault="00711915" w:rsidP="00791B94" w:rsidR="0071191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463FF" w:rsidP="00791B94" w:rsidR="0071191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1C376C" w:rsidP="00711915" w:rsidR="00711915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 1</w:t>
      </w:r>
      <w:r w:rsidR="00D463FF" w:rsidRPr="00F427F2">
        <w:rPr>
          <w:rFonts w:hAnsi="Times New Roman" w:ascii="Times New Roman"/>
          <w:sz w:val="24"/>
          <w:szCs w:val="24"/>
        </w:rPr>
        <w:t xml:space="preserve">00.000,00 kn </w:t>
      </w:r>
      <w:r w:rsidR="00711915">
        <w:rPr>
          <w:rFonts w:hAnsi="Times New Roman" w:ascii="Times New Roman"/>
          <w:sz w:val="24"/>
          <w:szCs w:val="24"/>
        </w:rPr>
        <w:t>po postotku od 16% = 16.000,00 kn</w:t>
      </w:r>
    </w:p>
    <w:p w:rsidRDefault="00711915" w:rsidP="00711915" w:rsidR="00711915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 100.000,01 kn do 300.000,00 kn 12% = 24.000,00 kn</w:t>
      </w:r>
    </w:p>
    <w:p w:rsidRDefault="00711915" w:rsidP="00711915" w:rsidR="00711915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 300.000,01 kn do 500.000,00 kn 10% = 20.000,00 kn</w:t>
      </w:r>
    </w:p>
    <w:p w:rsidRDefault="00711915" w:rsidP="00711915" w:rsidR="00791B94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 500.000,01 kn do 947.850,40 kn 8% = 35.828,03 kn.</w:t>
      </w:r>
    </w:p>
    <w:p w:rsidRDefault="00711915" w:rsidP="00711915" w:rsidR="0071191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711915" w:rsidP="00711915" w:rsidR="00711915">
      <w:pPr>
        <w:pStyle w:val="Bezproreda1"/>
        <w:ind w:firstLine="99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Navedeni ukupni iznos bruto nagrade uvećava se za doprinos za zdravstveno osiguranje 7,5% sukladno čl. 13 st. 3 Zakona o doprinosima što iznosi 7.187,10 kn. Ovo iz razloga što čl. 39 st. 3 t. 4 Zakona o porezu na dohodak je propisano da se primicima </w:t>
      </w:r>
      <w:r w:rsidR="001D5475">
        <w:rPr>
          <w:rFonts w:hAnsi="Times New Roman" w:ascii="Times New Roman"/>
          <w:sz w:val="24"/>
          <w:szCs w:val="24"/>
        </w:rPr>
        <w:t>koji se smatraju drugim dohotkom se podrazumijevaju primici stečajnih upravitelja.</w:t>
      </w:r>
    </w:p>
    <w:p w:rsidRDefault="00791B94" w:rsidP="008F0348" w:rsidR="00791B9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D5475" w:rsidP="000D19F5" w:rsidR="003B450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Slijedom navedenog ukupna nagrada stečajnoj upraviteljici a s</w:t>
      </w:r>
      <w:r w:rsidR="003B450C" w:rsidRPr="00F427F2">
        <w:rPr>
          <w:rFonts w:hAnsi="Times New Roman" w:ascii="Times New Roman"/>
          <w:sz w:val="24"/>
          <w:szCs w:val="24"/>
        </w:rPr>
        <w:t xml:space="preserve">ukladno čl. </w:t>
      </w:r>
      <w:r w:rsidR="008F0348">
        <w:rPr>
          <w:rFonts w:hAnsi="Times New Roman" w:ascii="Times New Roman"/>
          <w:sz w:val="24"/>
          <w:szCs w:val="24"/>
        </w:rPr>
        <w:t>94</w:t>
      </w:r>
      <w:r w:rsidR="003B450C" w:rsidRPr="00F427F2">
        <w:rPr>
          <w:rFonts w:hAnsi="Times New Roman" w:ascii="Times New Roman"/>
          <w:sz w:val="24"/>
          <w:szCs w:val="24"/>
        </w:rPr>
        <w:t xml:space="preserve">. </w:t>
      </w:r>
      <w:r w:rsidR="008F0348">
        <w:rPr>
          <w:rFonts w:hAnsi="Times New Roman" w:ascii="Times New Roman"/>
          <w:sz w:val="24"/>
          <w:szCs w:val="24"/>
        </w:rPr>
        <w:t xml:space="preserve">st. 1 i 2 </w:t>
      </w:r>
      <w:r w:rsidR="003B450C" w:rsidRPr="00F427F2">
        <w:rPr>
          <w:rFonts w:hAnsi="Times New Roman" w:ascii="Times New Roman"/>
          <w:sz w:val="24"/>
          <w:szCs w:val="24"/>
        </w:rPr>
        <w:t>Stečajnog zakona</w:t>
      </w:r>
      <w:r w:rsidR="008F0348">
        <w:rPr>
          <w:rFonts w:hAnsi="Times New Roman" w:ascii="Times New Roman"/>
          <w:sz w:val="24"/>
          <w:szCs w:val="24"/>
        </w:rPr>
        <w:t xml:space="preserve"> (NN br. 71/15 u daljnjem tekstu SZ) </w:t>
      </w:r>
      <w:r w:rsidR="00791B94">
        <w:rPr>
          <w:rFonts w:hAnsi="Times New Roman" w:ascii="Times New Roman"/>
          <w:sz w:val="24"/>
          <w:szCs w:val="24"/>
        </w:rPr>
        <w:t>u vezi s</w:t>
      </w:r>
      <w:r w:rsidR="003B450C" w:rsidRPr="00F427F2">
        <w:rPr>
          <w:rFonts w:hAnsi="Times New Roman" w:ascii="Times New Roman"/>
          <w:sz w:val="24"/>
          <w:szCs w:val="24"/>
        </w:rPr>
        <w:t xml:space="preserve"> čl. </w:t>
      </w:r>
      <w:r w:rsidR="008F0348">
        <w:rPr>
          <w:rFonts w:hAnsi="Times New Roman" w:ascii="Times New Roman"/>
          <w:sz w:val="24"/>
          <w:szCs w:val="24"/>
        </w:rPr>
        <w:t>7 i 15</w:t>
      </w:r>
      <w:r w:rsidR="003B450C" w:rsidRPr="00F427F2">
        <w:rPr>
          <w:rFonts w:hAnsi="Times New Roman" w:ascii="Times New Roman"/>
          <w:sz w:val="24"/>
          <w:szCs w:val="24"/>
        </w:rPr>
        <w:t xml:space="preserve"> Uredbe o kriterijima i načinu obračuna i plaćanja nagrade stečajnim upraviteljima</w:t>
      </w:r>
      <w:r w:rsidR="008F0348">
        <w:rPr>
          <w:rFonts w:hAnsi="Times New Roman" w:ascii="Times New Roman"/>
          <w:sz w:val="24"/>
          <w:szCs w:val="24"/>
        </w:rPr>
        <w:t xml:space="preserve"> (NN br. 105/15)</w:t>
      </w:r>
      <w:r>
        <w:rPr>
          <w:rFonts w:hAnsi="Times New Roman" w:ascii="Times New Roman"/>
          <w:sz w:val="24"/>
          <w:szCs w:val="24"/>
        </w:rPr>
        <w:t xml:space="preserve"> te uzimajući u obzir</w:t>
      </w:r>
      <w:r w:rsidR="003B450C" w:rsidRPr="00F427F2">
        <w:rPr>
          <w:rFonts w:hAnsi="Times New Roman" w:ascii="Times New Roman"/>
          <w:sz w:val="24"/>
          <w:szCs w:val="24"/>
        </w:rPr>
        <w:t xml:space="preserve"> obujam poslova </w:t>
      </w:r>
      <w:r>
        <w:rPr>
          <w:rFonts w:hAnsi="Times New Roman" w:ascii="Times New Roman"/>
          <w:sz w:val="24"/>
          <w:szCs w:val="24"/>
        </w:rPr>
        <w:t>njenog rada</w:t>
      </w:r>
      <w:r w:rsidR="003B450C" w:rsidRPr="00F427F2">
        <w:rPr>
          <w:rFonts w:hAnsi="Times New Roman" w:ascii="Times New Roman"/>
          <w:sz w:val="24"/>
          <w:szCs w:val="24"/>
        </w:rPr>
        <w:t>, određena konačna nagrada u iznosu kao u točki 1. izreke ovoga rješenja.</w:t>
      </w:r>
    </w:p>
    <w:p w:rsidRDefault="00791B94" w:rsidP="000D19F5" w:rsidR="00791B9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35A10" w:rsidP="00791B94" w:rsidR="00791B94" w:rsidRPr="00BF57B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Istim p</w:t>
      </w:r>
      <w:r w:rsidR="00791B94" w:rsidRPr="00BF57B7">
        <w:rPr>
          <w:rFonts w:hAnsi="Times New Roman" w:ascii="Times New Roman"/>
          <w:sz w:val="24"/>
          <w:szCs w:val="24"/>
        </w:rPr>
        <w:t xml:space="preserve">odneskom od </w:t>
      </w:r>
      <w:r w:rsidR="001D5475">
        <w:rPr>
          <w:rFonts w:hAnsi="Times New Roman" w:ascii="Times New Roman"/>
          <w:sz w:val="24"/>
          <w:szCs w:val="24"/>
        </w:rPr>
        <w:t>19</w:t>
      </w:r>
      <w:r>
        <w:rPr>
          <w:rFonts w:hAnsi="Times New Roman" w:ascii="Times New Roman"/>
          <w:sz w:val="24"/>
          <w:szCs w:val="24"/>
        </w:rPr>
        <w:t>. listopada 2017. g.</w:t>
      </w:r>
      <w:r w:rsidR="00791B94" w:rsidRPr="00BF57B7">
        <w:rPr>
          <w:rFonts w:hAnsi="Times New Roman" w:ascii="Times New Roman"/>
          <w:sz w:val="24"/>
          <w:szCs w:val="24"/>
        </w:rPr>
        <w:t xml:space="preserve"> stečajn</w:t>
      </w:r>
      <w:r w:rsidR="00791B94">
        <w:rPr>
          <w:rFonts w:hAnsi="Times New Roman" w:ascii="Times New Roman"/>
          <w:sz w:val="24"/>
          <w:szCs w:val="24"/>
        </w:rPr>
        <w:t>a</w:t>
      </w:r>
      <w:r w:rsidR="00791B94" w:rsidRPr="00BF57B7">
        <w:rPr>
          <w:rFonts w:hAnsi="Times New Roman" w:ascii="Times New Roman"/>
          <w:sz w:val="24"/>
          <w:szCs w:val="24"/>
        </w:rPr>
        <w:t xml:space="preserve"> upravitelj</w:t>
      </w:r>
      <w:r w:rsidR="00791B94">
        <w:rPr>
          <w:rFonts w:hAnsi="Times New Roman" w:ascii="Times New Roman"/>
          <w:sz w:val="24"/>
          <w:szCs w:val="24"/>
        </w:rPr>
        <w:t>ica</w:t>
      </w:r>
      <w:r w:rsidR="00791B94" w:rsidRPr="00BF57B7">
        <w:rPr>
          <w:rFonts w:hAnsi="Times New Roman" w:ascii="Times New Roman"/>
          <w:sz w:val="24"/>
          <w:szCs w:val="24"/>
        </w:rPr>
        <w:t xml:space="preserve"> predloži</w:t>
      </w:r>
      <w:r w:rsidR="00791B94">
        <w:rPr>
          <w:rFonts w:hAnsi="Times New Roman" w:ascii="Times New Roman"/>
          <w:sz w:val="24"/>
          <w:szCs w:val="24"/>
        </w:rPr>
        <w:t>la</w:t>
      </w:r>
      <w:r w:rsidR="00791B94" w:rsidRPr="00BF57B7">
        <w:rPr>
          <w:rFonts w:hAnsi="Times New Roman" w:ascii="Times New Roman"/>
          <w:sz w:val="24"/>
          <w:szCs w:val="24"/>
        </w:rPr>
        <w:t xml:space="preserve"> je da </w:t>
      </w:r>
      <w:r w:rsidR="00791B94">
        <w:rPr>
          <w:rFonts w:hAnsi="Times New Roman" w:ascii="Times New Roman"/>
          <w:sz w:val="24"/>
          <w:szCs w:val="24"/>
        </w:rPr>
        <w:t>joj</w:t>
      </w:r>
      <w:r w:rsidR="00791B94" w:rsidRPr="00BF57B7">
        <w:rPr>
          <w:rFonts w:hAnsi="Times New Roman" w:ascii="Times New Roman"/>
          <w:sz w:val="24"/>
          <w:szCs w:val="24"/>
        </w:rPr>
        <w:t xml:space="preserve"> se isplati naknada stvarnih troškova u iznosu od </w:t>
      </w:r>
      <w:r w:rsidR="001D5475">
        <w:rPr>
          <w:rFonts w:hAnsi="Times New Roman" w:ascii="Times New Roman"/>
          <w:sz w:val="24"/>
          <w:szCs w:val="24"/>
        </w:rPr>
        <w:t>941,52</w:t>
      </w:r>
      <w:r w:rsidR="00791B94">
        <w:rPr>
          <w:rFonts w:hAnsi="Times New Roman" w:ascii="Times New Roman"/>
          <w:sz w:val="24"/>
          <w:szCs w:val="24"/>
        </w:rPr>
        <w:t xml:space="preserve"> </w:t>
      </w:r>
      <w:r w:rsidR="00791B94" w:rsidRPr="00BF57B7">
        <w:rPr>
          <w:rFonts w:hAnsi="Times New Roman" w:ascii="Times New Roman"/>
          <w:sz w:val="24"/>
          <w:szCs w:val="24"/>
        </w:rPr>
        <w:t>kn neto</w:t>
      </w:r>
      <w:r>
        <w:rPr>
          <w:rFonts w:hAnsi="Times New Roman" w:ascii="Times New Roman"/>
          <w:sz w:val="24"/>
          <w:szCs w:val="24"/>
        </w:rPr>
        <w:t xml:space="preserve"> </w:t>
      </w:r>
      <w:r w:rsidR="00791B94" w:rsidRPr="00BF57B7">
        <w:rPr>
          <w:rFonts w:hAnsi="Times New Roman" w:ascii="Times New Roman"/>
          <w:sz w:val="24"/>
          <w:szCs w:val="24"/>
        </w:rPr>
        <w:t>na ime</w:t>
      </w:r>
      <w:r w:rsidR="00791B9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putnog troška </w:t>
      </w:r>
      <w:r w:rsidR="00791B94">
        <w:rPr>
          <w:rFonts w:hAnsi="Times New Roman" w:ascii="Times New Roman"/>
          <w:sz w:val="24"/>
          <w:szCs w:val="24"/>
        </w:rPr>
        <w:t xml:space="preserve">o čemu je u spis dostavila materijalnu dokumentaciju </w:t>
      </w:r>
      <w:r>
        <w:rPr>
          <w:rFonts w:hAnsi="Times New Roman" w:ascii="Times New Roman"/>
          <w:sz w:val="24"/>
          <w:szCs w:val="24"/>
        </w:rPr>
        <w:t xml:space="preserve">– nalog za službeno putovanje od </w:t>
      </w:r>
      <w:r w:rsidR="001D5475">
        <w:rPr>
          <w:rFonts w:hAnsi="Times New Roman" w:ascii="Times New Roman"/>
          <w:sz w:val="24"/>
          <w:szCs w:val="24"/>
        </w:rPr>
        <w:t>25.8.2016. g., 10.1.2017. g., 3.3.2017. g., 1.6.2017. g., 2.6.2017. g., 6.7.2017. g., osobnim automobilom Osijek – Vinkovci – Osijek, Osijek – Nuštar – Osijek svrha putovanja pokazivanje nekretnine, sklapanje Ugovora o najmu, predaja nekretnine u najam najmoprimcu</w:t>
      </w:r>
      <w:r>
        <w:rPr>
          <w:rFonts w:hAnsi="Times New Roman" w:ascii="Times New Roman"/>
          <w:sz w:val="24"/>
          <w:szCs w:val="24"/>
        </w:rPr>
        <w:t xml:space="preserve"> </w:t>
      </w:r>
      <w:r w:rsidR="00791B94">
        <w:rPr>
          <w:rFonts w:hAnsi="Times New Roman" w:ascii="Times New Roman"/>
          <w:sz w:val="24"/>
          <w:szCs w:val="24"/>
        </w:rPr>
        <w:t xml:space="preserve">(str. </w:t>
      </w:r>
      <w:r w:rsidR="001D5475">
        <w:rPr>
          <w:rFonts w:hAnsi="Times New Roman" w:ascii="Times New Roman"/>
          <w:sz w:val="24"/>
          <w:szCs w:val="24"/>
        </w:rPr>
        <w:t>346-357</w:t>
      </w:r>
      <w:r w:rsidR="00791B94">
        <w:rPr>
          <w:rFonts w:hAnsi="Times New Roman" w:ascii="Times New Roman"/>
          <w:sz w:val="24"/>
          <w:szCs w:val="24"/>
        </w:rPr>
        <w:t xml:space="preserve"> spisa)</w:t>
      </w:r>
      <w:r w:rsidR="001D5475">
        <w:rPr>
          <w:rFonts w:hAnsi="Times New Roman" w:ascii="Times New Roman"/>
          <w:sz w:val="24"/>
          <w:szCs w:val="24"/>
        </w:rPr>
        <w:t>.</w:t>
      </w:r>
      <w:r w:rsidR="00791B94" w:rsidRPr="00BF57B7">
        <w:rPr>
          <w:rFonts w:hAnsi="Times New Roman" w:ascii="Times New Roman"/>
          <w:sz w:val="24"/>
          <w:szCs w:val="24"/>
        </w:rPr>
        <w:t xml:space="preserve"> </w:t>
      </w:r>
    </w:p>
    <w:p w:rsidRDefault="00791B94" w:rsidP="00791B94" w:rsidR="00791B94" w:rsidRPr="00BF57B7">
      <w:pPr>
        <w:pStyle w:val="Bezproreda1"/>
        <w:rPr>
          <w:rFonts w:hAnsi="Times New Roman" w:ascii="Times New Roman"/>
          <w:sz w:val="24"/>
          <w:szCs w:val="24"/>
        </w:rPr>
      </w:pPr>
    </w:p>
    <w:p w:rsidRDefault="00791B94" w:rsidP="00791B94" w:rsidR="00791B94" w:rsidRPr="00BF57B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BF57B7">
        <w:rPr>
          <w:rFonts w:hAnsi="Times New Roman" w:ascii="Times New Roman"/>
          <w:sz w:val="24"/>
          <w:szCs w:val="24"/>
        </w:rPr>
        <w:t xml:space="preserve">Uvidom u materijalnu dokumentaciju u spisu (str. </w:t>
      </w:r>
      <w:r w:rsidR="001D5475">
        <w:rPr>
          <w:rFonts w:hAnsi="Times New Roman" w:ascii="Times New Roman"/>
          <w:sz w:val="24"/>
          <w:szCs w:val="24"/>
        </w:rPr>
        <w:t>346-357</w:t>
      </w:r>
      <w:r w:rsidRPr="00BF57B7">
        <w:rPr>
          <w:rFonts w:hAnsi="Times New Roman" w:ascii="Times New Roman"/>
          <w:sz w:val="24"/>
          <w:szCs w:val="24"/>
        </w:rPr>
        <w:t xml:space="preserve"> spisa)</w:t>
      </w:r>
      <w:r>
        <w:rPr>
          <w:rFonts w:hAnsi="Times New Roman" w:ascii="Times New Roman"/>
          <w:sz w:val="24"/>
          <w:szCs w:val="24"/>
        </w:rPr>
        <w:t xml:space="preserve"> </w:t>
      </w:r>
      <w:r w:rsidRPr="00BF57B7">
        <w:rPr>
          <w:rFonts w:hAnsi="Times New Roman" w:ascii="Times New Roman"/>
          <w:sz w:val="24"/>
          <w:szCs w:val="24"/>
        </w:rPr>
        <w:t>valjalo je sukladno čl. 94 st. 1 i 3 Stečajnog zakona (NN 71/15) odlučiti kao u izreci pod točkom</w:t>
      </w:r>
      <w:r w:rsidR="00D35A10">
        <w:rPr>
          <w:rFonts w:hAnsi="Times New Roman" w:ascii="Times New Roman"/>
          <w:sz w:val="24"/>
          <w:szCs w:val="24"/>
        </w:rPr>
        <w:t xml:space="preserve"> 2</w:t>
      </w:r>
      <w:r w:rsidRPr="00BF57B7">
        <w:rPr>
          <w:rFonts w:hAnsi="Times New Roman" w:ascii="Times New Roman"/>
          <w:sz w:val="24"/>
          <w:szCs w:val="24"/>
        </w:rPr>
        <w:t>.</w:t>
      </w:r>
    </w:p>
    <w:p w:rsidRDefault="00F427F2" w:rsidP="000D19F5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3B450C" w:rsidP="00F427F2" w:rsidR="003B450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1D5475">
        <w:rPr>
          <w:rFonts w:hAnsi="Times New Roman" w:ascii="Times New Roman"/>
          <w:sz w:val="24"/>
          <w:szCs w:val="24"/>
        </w:rPr>
        <w:t>20</w:t>
      </w:r>
      <w:r w:rsidR="009052EA">
        <w:rPr>
          <w:rFonts w:hAnsi="Times New Roman" w:ascii="Times New Roman"/>
          <w:sz w:val="24"/>
          <w:szCs w:val="24"/>
        </w:rPr>
        <w:t>. listopada 2017. g.</w:t>
      </w:r>
    </w:p>
    <w:p w:rsidRDefault="00F64300" w:rsidP="001D5475" w:rsidR="000D19F5" w:rsidRPr="00F427F2">
      <w:pPr>
        <w:pStyle w:val="Bezproreda1"/>
        <w:tabs>
          <w:tab w:pos="5100" w:val="left"/>
          <w:tab w:pos="550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9052EA">
        <w:rPr>
          <w:rFonts w:hAnsi="Times New Roman" w:ascii="Times New Roman"/>
          <w:sz w:val="24"/>
          <w:szCs w:val="24"/>
        </w:rPr>
        <w:tab/>
      </w: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64300">
        <w:rPr>
          <w:rFonts w:hAnsi="Times New Roman" w:ascii="Times New Roman"/>
          <w:sz w:val="24"/>
          <w:szCs w:val="24"/>
        </w:rPr>
        <w:t>STEČAJNA SUTKINJA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</w:t>
      </w:r>
      <w:r w:rsidR="00F64300">
        <w:rPr>
          <w:rFonts w:hAnsi="Times New Roman" w:ascii="Times New Roman"/>
          <w:sz w:val="24"/>
          <w:szCs w:val="24"/>
        </w:rPr>
        <w:t xml:space="preserve">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D19F5"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427F2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upraviteljica </w:t>
      </w:r>
      <w:proofErr w:type="spellStart"/>
      <w:r w:rsidR="000D19F5">
        <w:rPr>
          <w:rFonts w:hAnsi="Times New Roman" w:ascii="Times New Roman"/>
          <w:sz w:val="24"/>
          <w:szCs w:val="24"/>
        </w:rPr>
        <w:t>Daša</w:t>
      </w:r>
      <w:proofErr w:type="spellEnd"/>
      <w:r w:rsidR="000D19F5">
        <w:rPr>
          <w:rFonts w:hAnsi="Times New Roman" w:ascii="Times New Roman"/>
          <w:sz w:val="24"/>
          <w:szCs w:val="24"/>
        </w:rPr>
        <w:t xml:space="preserve"> Panjaković </w:t>
      </w:r>
      <w:proofErr w:type="spellStart"/>
      <w:r w:rsidR="000D19F5">
        <w:rPr>
          <w:rFonts w:hAnsi="Times New Roman" w:ascii="Times New Roman"/>
          <w:sz w:val="24"/>
          <w:szCs w:val="24"/>
        </w:rPr>
        <w:t>Senjić</w:t>
      </w:r>
      <w:proofErr w:type="spellEnd"/>
    </w:p>
    <w:p w:rsidRDefault="00F64300" w:rsidP="00F427F2" w:rsidR="001D5475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1D5475">
        <w:rPr>
          <w:rFonts w:hAnsi="Times New Roman" w:ascii="Times New Roman"/>
          <w:sz w:val="24"/>
          <w:szCs w:val="24"/>
        </w:rPr>
        <w:t>e-</w:t>
      </w:r>
      <w:proofErr w:type="spellStart"/>
      <w:r w:rsidR="00F427F2" w:rsidRPr="001D5475">
        <w:rPr>
          <w:rFonts w:hAnsi="Times New Roman" w:ascii="Times New Roman"/>
          <w:sz w:val="24"/>
          <w:szCs w:val="24"/>
        </w:rPr>
        <w:t>ogl</w:t>
      </w:r>
      <w:proofErr w:type="spellEnd"/>
      <w:r w:rsidR="00F427F2" w:rsidRPr="001D5475">
        <w:rPr>
          <w:rFonts w:hAnsi="Times New Roman" w:ascii="Times New Roman"/>
          <w:sz w:val="24"/>
          <w:szCs w:val="24"/>
        </w:rPr>
        <w:t>. ploča</w:t>
      </w:r>
      <w:r w:rsidR="008F0348" w:rsidRPr="001D5475">
        <w:rPr>
          <w:rFonts w:hAnsi="Times New Roman" w:ascii="Times New Roman"/>
          <w:sz w:val="24"/>
          <w:szCs w:val="24"/>
        </w:rPr>
        <w:t xml:space="preserve"> </w:t>
      </w:r>
    </w:p>
    <w:p w:rsidRDefault="000D19F5" w:rsidP="00F427F2" w:rsidR="00F427F2" w:rsidRPr="001D5475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1D5475">
        <w:rPr>
          <w:rFonts w:hAnsi="Times New Roman" w:ascii="Times New Roman"/>
          <w:sz w:val="24"/>
          <w:szCs w:val="24"/>
        </w:rPr>
        <w:t>k-</w:t>
      </w:r>
      <w:r w:rsidR="001D5475">
        <w:rPr>
          <w:rFonts w:hAnsi="Times New Roman" w:ascii="Times New Roman"/>
          <w:sz w:val="24"/>
          <w:szCs w:val="24"/>
        </w:rPr>
        <w:t>20</w:t>
      </w:r>
      <w:r w:rsidR="009052EA" w:rsidRPr="001D5475">
        <w:rPr>
          <w:rFonts w:hAnsi="Times New Roman" w:ascii="Times New Roman"/>
          <w:sz w:val="24"/>
          <w:szCs w:val="24"/>
        </w:rPr>
        <w:t>.11.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8523A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B09" w:rsidP="00F427F2" w:rsidR="00F87B09">
      <w:pPr>
        <w:spacing w:lineRule="auto" w:line="240" w:after="0"/>
      </w:pPr>
      <w:r>
        <w:separator/>
      </w:r>
    </w:p>
  </w:endnote>
  <w:endnote w:id="0" w:type="continuationSeparator">
    <w:p w:rsidRDefault="00F87B09" w:rsidP="00F427F2" w:rsidR="00F87B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B09" w:rsidP="00F427F2" w:rsidR="00F87B09">
      <w:pPr>
        <w:spacing w:lineRule="auto" w:line="240" w:after="0"/>
      </w:pPr>
      <w:r>
        <w:separator/>
      </w:r>
    </w:p>
  </w:footnote>
  <w:footnote w:id="0" w:type="continuationSeparator">
    <w:p w:rsidRDefault="00F87B09" w:rsidP="00F427F2" w:rsidR="00F87B0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8523A">
      <w:rPr>
        <w:noProof/>
      </w:rPr>
      <w:t>3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53C791B"/>
    <w:multiLevelType w:val="hybridMultilevel"/>
    <w:tmpl w:val="D4FE98DC"/>
    <w:lvl w:tplc="C53AE446" w:ilvl="0">
      <w:start w:val="6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65CFB"/>
    <w:rsid w:val="000D19F5"/>
    <w:rsid w:val="000D2A5B"/>
    <w:rsid w:val="000D2DDD"/>
    <w:rsid w:val="0011160C"/>
    <w:rsid w:val="001C376C"/>
    <w:rsid w:val="001C672C"/>
    <w:rsid w:val="001D5475"/>
    <w:rsid w:val="00260457"/>
    <w:rsid w:val="002C0D19"/>
    <w:rsid w:val="00312D5F"/>
    <w:rsid w:val="00352B6A"/>
    <w:rsid w:val="003576DA"/>
    <w:rsid w:val="003600CC"/>
    <w:rsid w:val="00375DDD"/>
    <w:rsid w:val="00383A02"/>
    <w:rsid w:val="0038523A"/>
    <w:rsid w:val="003B450C"/>
    <w:rsid w:val="003C1C2B"/>
    <w:rsid w:val="00404F3C"/>
    <w:rsid w:val="004164EB"/>
    <w:rsid w:val="00573829"/>
    <w:rsid w:val="00711915"/>
    <w:rsid w:val="00752475"/>
    <w:rsid w:val="00791B94"/>
    <w:rsid w:val="007966C6"/>
    <w:rsid w:val="007B43BB"/>
    <w:rsid w:val="007B7E29"/>
    <w:rsid w:val="00887529"/>
    <w:rsid w:val="008D6FC8"/>
    <w:rsid w:val="008F0348"/>
    <w:rsid w:val="009052EA"/>
    <w:rsid w:val="0093701A"/>
    <w:rsid w:val="009A0499"/>
    <w:rsid w:val="009A3C05"/>
    <w:rsid w:val="009D4867"/>
    <w:rsid w:val="00A601A9"/>
    <w:rsid w:val="00A855CE"/>
    <w:rsid w:val="00AC6D07"/>
    <w:rsid w:val="00B071A9"/>
    <w:rsid w:val="00B1188C"/>
    <w:rsid w:val="00BE0DC1"/>
    <w:rsid w:val="00CA1194"/>
    <w:rsid w:val="00CE019E"/>
    <w:rsid w:val="00D35A10"/>
    <w:rsid w:val="00D463FF"/>
    <w:rsid w:val="00D6411F"/>
    <w:rsid w:val="00D74553"/>
    <w:rsid w:val="00DB2D35"/>
    <w:rsid w:val="00E32CE3"/>
    <w:rsid w:val="00E94CF4"/>
    <w:rsid w:val="00E96EFB"/>
    <w:rsid w:val="00EE6EBF"/>
    <w:rsid w:val="00F427F2"/>
    <w:rsid w:val="00F64300"/>
    <w:rsid w:val="00F87B09"/>
    <w:rsid w:val="00F949C5"/>
    <w:rsid w:val="00FC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F64300"/>
    <w:rPr>
      <w:b/>
      <w:bCs/>
    </w:rPr>
  </w:style>
  <w:style w:styleId="Bezproreda" w:type="paragraph">
    <w:name w:val="No Spacing"/>
    <w:uiPriority w:val="1"/>
    <w:qFormat/>
    <w:rsid w:val="00F64300"/>
    <w:rPr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260457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604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52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52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23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2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2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F64300"/>
    <w:rPr>
      <w:b/>
      <w:bCs/>
    </w:rPr>
  </w:style>
  <w:style w:styleId="Bezproreda" w:type="paragraph">
    <w:name w:val="No Spacing"/>
    <w:uiPriority w:val="1"/>
    <w:qFormat/>
    <w:rsid w:val="00F64300"/>
    <w:rPr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260457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604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52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52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23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2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2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2015.</izvorni_sadrzaj>
    <derivirana_varijabla naziv="DomainObject.Predmet.DatumOsnivanja_1">17.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DORADO d.o.o. za trgovinu i usluge</izvorni_sadrzaj>
    <derivirana_varijabla naziv="DomainObject.Predmet.ProtustrankaFormated_1">  DORADO d.o.o. za trgovinu i usluge</derivirana_varijabla>
  </DomainObject.Predmet.ProtustrankaFormated>
  <DomainObject.Predmet.ProtustrankaFormatedOIB>
    <izvorni_sadrzaj>  DORADO d.o.o. za trgovinu i usluge, OIB 80415915596</izvorni_sadrzaj>
    <derivirana_varijabla naziv="DomainObject.Predmet.ProtustrankaFormatedOIB_1">  DORADO d.o.o. za trgovinu i usluge, OIB 80415915596</derivirana_varijabla>
  </DomainObject.Predmet.ProtustrankaFormatedOIB>
  <DomainObject.Predmet.ProtustrankaFormatedWithAdress>
    <izvorni_sadrzaj> DORADO d.o.o. za trgovinu i usluge, Marina Držića 20B, 32221 Nuštar</izvorni_sadrzaj>
    <derivirana_varijabla naziv="DomainObject.Predmet.ProtustrankaFormatedWithAdress_1"> DORADO d.o.o. za trgovinu i usluge, Marina Držića 20B, 32221 Nuštar</derivirana_varijabla>
  </DomainObject.Predmet.ProtustrankaFormatedWithAdress>
  <DomainObject.Predmet.ProtustrankaFormatedWithAdressOIB>
    <izvorni_sadrzaj> DORADO d.o.o. za trgovinu i usluge, OIB 80415915596, Marina Držića 20B, 32221 Nuštar</izvorni_sadrzaj>
    <derivirana_varijabla naziv="DomainObject.Predmet.ProtustrankaFormatedWithAdressOIB_1"> DORADO d.o.o. za trgovinu i usluge, OIB 80415915596, Marina Držića 20B, 32221 Nuštar</derivirana_varijabla>
  </DomainObject.Predmet.ProtustrankaFormatedWithAdressOIB>
  <DomainObject.Predmet.ProtustrankaWithAdress>
    <izvorni_sadrzaj>DORADO d.o.o. za trgovinu i usluge Marina Držića 20B, 32221 Nuštar</izvorni_sadrzaj>
    <derivirana_varijabla naziv="DomainObject.Predmet.ProtustrankaWithAdress_1">DORADO d.o.o. za trgovinu i usluge Marina Držića 20B, 32221 Nuštar</derivirana_varijabla>
  </DomainObject.Predmet.ProtustrankaWithAdress>
  <DomainObject.Predmet.ProtustrankaWithAdressOIB>
    <izvorni_sadrzaj>DORADO d.o.o. za trgovinu i usluge, OIB 80415915596, Marina Držića 20B, 32221 Nuštar</izvorni_sadrzaj>
    <derivirana_varijabla naziv="DomainObject.Predmet.ProtustrankaWithAdressOIB_1">DORADO d.o.o. za trgovinu i usluge, OIB 80415915596, Marina Držića 20B, 32221 Nuštar</derivirana_varijabla>
  </DomainObject.Predmet.ProtustrankaWithAdressOIB>
  <DomainObject.Predmet.ProtustrankaNazivFormated>
    <izvorni_sadrzaj>DORADO d.o.o. za trgovinu i usluge</izvorni_sadrzaj>
    <derivirana_varijabla naziv="DomainObject.Predmet.ProtustrankaNazivFormated_1">DORADO d.o.o. za trgovinu i usluge</derivirana_varijabla>
  </DomainObject.Predmet.ProtustrankaNazivFormated>
  <DomainObject.Predmet.ProtustrankaNazivFormatedOIB>
    <izvorni_sadrzaj>DORADO d.o.o. za trgovinu i usluge, OIB 80415915596</izvorni_sadrzaj>
    <derivirana_varijabla naziv="DomainObject.Predmet.ProtustrankaNazivFormatedOIB_1">DORADO d.o.o. za trgovinu i usluge, OIB 80415915596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DORADO d.o.o. za trgovinu i usluge</item>
    </izvorni_sadrzaj>
    <derivirana_varijabla naziv="DomainObject.Predmet.ProtuStrankaListFormated_1">
      <item>DORADO d.o.o. za trgovinu i usluge</item>
    </derivirana_varijabla>
  </DomainObject.Predmet.ProtuStrankaListFormated>
  <DomainObject.Predmet.ProtuStrankaListFormatedOIB>
    <izvorni_sadrzaj>
      <item>DORADO d.o.o. za trgovinu i usluge, OIB 80415915596</item>
    </izvorni_sadrzaj>
    <derivirana_varijabla naziv="DomainObject.Predmet.ProtuStrankaListFormatedOIB_1">
      <item>DORADO d.o.o. za trgovinu i usluge, OIB 80415915596</item>
    </derivirana_varijabla>
  </DomainObject.Predmet.ProtuStrankaListFormatedOIB>
  <DomainObject.Predmet.ProtuStrankaListFormatedWithAdress>
    <izvorni_sadrzaj>
      <item>DORADO d.o.o. za trgovinu i usluge, Marina Držića 20B, 32221 Nuštar</item>
    </izvorni_sadrzaj>
    <derivirana_varijabla naziv="DomainObject.Predmet.ProtuStrankaListFormatedWithAdress_1">
      <item>DORADO d.o.o. za trgovinu i usluge, Marina Držića 20B, 32221 Nuštar</item>
    </derivirana_varijabla>
  </DomainObject.Predmet.ProtuStrankaListFormatedWithAdress>
  <DomainObject.Predmet.ProtuStrankaListFormatedWithAdressOIB>
    <izvorni_sadrzaj>
      <item>DORADO d.o.o. za trgovinu i usluge, OIB 80415915596, Marina Držića 20B, 32221 Nuštar</item>
    </izvorni_sadrzaj>
    <derivirana_varijabla naziv="DomainObject.Predmet.ProtuStrankaListFormatedWithAdressOIB_1">
      <item>DORADO d.o.o. za trgovinu i usluge, OIB 80415915596, Marina Držića 20B, 32221 Nuštar</item>
    </derivirana_varijabla>
  </DomainObject.Predmet.ProtuStrankaListFormatedWithAdressOIB>
  <DomainObject.Predmet.ProtuStrankaListNazivFormated>
    <izvorni_sadrzaj>
      <item>DORADO d.o.o. za trgovinu i usluge</item>
    </izvorni_sadrzaj>
    <derivirana_varijabla naziv="DomainObject.Predmet.ProtuStrankaListNazivFormated_1">
      <item>DORADO d.o.o. za trgovinu i usluge</item>
    </derivirana_varijabla>
  </DomainObject.Predmet.ProtuStrankaListNazivFormated>
  <DomainObject.Predmet.ProtuStrankaListNazivFormatedOIB>
    <izvorni_sadrzaj>
      <item>DORADO d.o.o. za trgovinu i usluge, OIB 80415915596</item>
    </izvorni_sadrzaj>
    <derivirana_varijabla naziv="DomainObject.Predmet.ProtuStrankaListNazivFormatedOIB_1">
      <item>DORADO d.o.o. za trgovinu i usluge, OIB 80415915596</item>
    </derivirana_varijabla>
  </DomainObject.Predmet.ProtuStrankaListNazivFormatedOIB>
  <DomainObject.Predmet.OstaliListFormated>
    <izvorni_sadrzaj>
      <item>Daša Panjaković Senjić</item>
    </izvorni_sadrzaj>
    <derivirana_varijabla naziv="DomainObject.Predmet.OstaliListFormated_1">
      <item>Daša Panjaković Senjić</item>
    </derivirana_varijabla>
  </DomainObject.Predmet.OstaliListFormated>
  <DomainObject.Predmet.OstaliListFormatedOIB>
    <izvorni_sadrzaj>
      <item>Daša Panjaković Senjić, OIB 39849053592</item>
    </izvorni_sadrzaj>
    <derivirana_varijabla naziv="DomainObject.Predmet.OstaliListFormatedOIB_1">
      <item>Daša Panjaković Senjić, OIB 39849053592</item>
    </derivirana_varijabla>
  </DomainObject.Predmet.OstaliListFormatedOIB>
  <DomainObject.Predmet.OstaliListFormatedWithAdress>
    <izvorni_sadrzaj>
      <item>Daša Panjaković Senjić, Gornjodravska Obala 89a, 31000 Osijek</item>
    </izvorni_sadrzaj>
    <derivirana_varijabla naziv="DomainObject.Predmet.OstaliListFormatedWithAdress_1">
      <item>Daša Panjaković Senjić, Gornjodravska Obala 89a, 31000 Osijek</item>
    </derivirana_varijabla>
  </DomainObject.Predmet.OstaliListFormatedWithAdress>
  <DomainObject.Predmet.OstaliListFormatedWithAdressOIB>
    <izvorni_sadrzaj>
      <item>Daša Panjaković Senjić, OIB 39849053592, Gornjodravska Obala 89a, 31000 Osijek</item>
    </izvorni_sadrzaj>
    <derivirana_varijabla naziv="DomainObject.Predmet.OstaliListFormatedWithAdressOIB_1">
      <item>Daša Panjaković Senjić, OIB 39849053592, Gornjodravska Obala 89a, 31000 Osijek</item>
    </derivirana_varijabla>
  </DomainObject.Predmet.OstaliListFormatedWithAdressOIB>
  <DomainObject.Predmet.OstaliListNazivFormated>
    <izvorni_sadrzaj>
      <item>Daša Panjaković Senjić</item>
    </izvorni_sadrzaj>
    <derivirana_varijabla naziv="DomainObject.Predmet.OstaliListNazivFormated_1">
      <item>Daša Panjaković Senjić</item>
    </derivirana_varijabla>
  </DomainObject.Predmet.OstaliListNazivFormated>
  <DomainObject.Predmet.OstaliListNazivFormatedOIB>
    <izvorni_sadrzaj>
      <item>Daša Panjaković Senjić, OIB 39849053592</item>
    </izvorni_sadrzaj>
    <derivirana_varijabla naziv="DomainObject.Predmet.OstaliListNazivFormatedOIB_1"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DORADO d.o.o. za trgovinu i usluge</izvorni_sadrzaj>
    <derivirana_varijabla naziv="DomainObject.Predmet.ProtustrankaIDrugi_1">DORADO d.o.o. za trgovinu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DORADO d.o.o. za trgovinu i usluge, OIB 80415915596, Marina Držića 20B, 32221 Nuštar</izvorni_sadrzaj>
    <derivirana_varijabla naziv="DomainObject.Predmet.ProtustrankaIDrugiAdressOIB_1">DORADO d.o.o. za trgovinu i usluge, OIB 80415915596, Marina Držića 20B,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DORADO d.o.o. za trgovinu i usluge</item>
      <item>Daša Panjaković Senjić</item>
    </izvorni_sadrzaj>
    <derivirana_varijabla naziv="DomainObject.Predmet.SudioniciListNaziv_1">
      <item>Fina Regionalni centar Osijek</item>
      <item>DORADO d.o.o. za trgovinu i usluge</item>
      <item>Daša Panjaković Senjić</item>
    </derivirana_varijabla>
  </DomainObject.Predmet.SudioniciListNaziv>
  <DomainObject.Predmet.SudioniciListAdressOIB>
    <izvorni_sadrzaj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izvorni_sadrzaj>
    <derivirana_varijabla naziv="DomainObject.Predmet.SudioniciListAdressOIB_1"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80415915596</item>
      <item>, OIB 39849053592</item>
    </izvorni_sadrzaj>
    <derivirana_varijabla naziv="DomainObject.Predmet.SudioniciListNazivOIB_1">
      <item>, OIB 85821130368</item>
      <item>, OIB 80415915596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BB5F02-211A-4E4A-BD59-2729F13C57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620</properties:Words>
  <properties:Characters>3148</properties:Characters>
  <properties:Lines>111</properties:Lines>
  <properties:Paragraphs>33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2017-10-13T06:58:00Z</dcterms:created>
  <dc:creator>Blanka</dc:creator>
  <cp:lastModifiedBy>Danijela Sekulić</cp:lastModifiedBy>
  <cp:lastPrinted>2017-10-20T10:24:00Z</cp:lastPrinted>
  <dcterms:modified xmlns:xsi="http://www.w3.org/2001/XMLSchema-instance" xsi:type="dcterms:W3CDTF">2017-10-20T10:25:00Z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