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251c" w14:paraId="456251c" w:rsidRDefault="00AB4602" w:rsidP="00531515" w:rsidR="00531515" w:rsidRPr="00531515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 w:rsidRPr="00531515">
        <w:rPr>
          <w:rFonts w:cs="Times New Roman"/>
        </w:rPr>
        <w:tab/>
      </w:r>
      <w:r w:rsidR="00531515">
        <w:rPr>
          <w:rFonts w:cs="Times New Roman"/>
        </w:rPr>
        <w:t xml:space="preserve">                    </w:t>
      </w:r>
      <w:r w:rsidR="00531515" w:rsidRPr="00531515">
        <w:rPr>
          <w:rFonts w:cs="Times New Roman"/>
        </w:rPr>
        <w:tab/>
        <w:t>1 St-334/14</w:t>
      </w:r>
    </w:p>
    <w:p w:rsidRDefault="00531515" w:rsidP="00531515" w:rsidR="00531515" w:rsidRPr="00531515">
      <w:pPr>
        <w:spacing w:after="0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b/>
          <w:sz w:val="28"/>
          <w:szCs w:val="28"/>
          <w:lang w:eastAsia="hr-HR"/>
        </w:rPr>
        <w:t xml:space="preserve">  </w:t>
      </w:r>
      <w:r w:rsidRPr="00531515">
        <w:rPr>
          <w:rFonts w:cs="Times New Roman" w:eastAsia="Times New Roman"/>
          <w:lang w:eastAsia="hr-HR"/>
        </w:rPr>
        <w:t>REPUBLIKA HRVATSKA</w:t>
      </w:r>
    </w:p>
    <w:p w:rsidRDefault="00531515" w:rsidP="00531515" w:rsidR="00531515" w:rsidRPr="00531515">
      <w:pPr>
        <w:spacing w:after="0"/>
        <w:ind w:left="-48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531515">
        <w:rPr>
          <w:rFonts w:cs="Times New Roman" w:eastAsia="Times New Roman"/>
          <w:lang w:eastAsia="hr-HR"/>
        </w:rPr>
        <w:t>TRGOVAČKI SUD U ZAGREBU</w:t>
      </w:r>
    </w:p>
    <w:p w:rsidRDefault="00531515" w:rsidP="00531515" w:rsidR="00531515" w:rsidRPr="00531515">
      <w:pPr>
        <w:spacing w:after="0"/>
        <w:ind w:left="-48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 xml:space="preserve">               Stalna služba u Karlovcu </w:t>
      </w: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531515">
        <w:rPr>
          <w:rFonts w:cs="Times New Roman" w:eastAsia="Times New Roman"/>
          <w:lang w:eastAsia="hr-HR"/>
        </w:rPr>
        <w:t>Karlovac, Trg hrvatskih branitelja 1/II</w:t>
      </w:r>
    </w:p>
    <w:p w:rsidRDefault="00531515" w:rsidP="00531515" w:rsidR="00531515" w:rsidRPr="0053151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ab/>
      </w:r>
    </w:p>
    <w:p w:rsidRDefault="00531515" w:rsidP="00531515" w:rsidR="00531515" w:rsidRPr="0053151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>R E P U B L I K A   H R VA T S K A</w:t>
      </w:r>
    </w:p>
    <w:p w:rsidRDefault="00531515" w:rsidP="00531515" w:rsidR="00531515" w:rsidRPr="0053151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jc w:val="center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>Z A K L J U Č A K</w:t>
      </w:r>
    </w:p>
    <w:p w:rsidRDefault="00531515" w:rsidP="00531515" w:rsidR="00531515" w:rsidRPr="00531515">
      <w:pPr>
        <w:spacing w:after="0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ab/>
        <w:t>TRGOVAČKI SUD U ZAGREBU, Stalna služba u Karlovcu</w:t>
      </w:r>
      <w:r w:rsidRPr="00531515">
        <w:rPr>
          <w:rFonts w:cs="Times New Roman" w:eastAsia="Times New Roman"/>
          <w:b/>
          <w:lang w:eastAsia="hr-HR"/>
        </w:rPr>
        <w:t>,</w:t>
      </w:r>
      <w:r w:rsidRPr="0053151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PROJEKT MALINSKA d.o.o. u stečaju, Zagreb, </w:t>
      </w:r>
      <w:proofErr w:type="spellStart"/>
      <w:r w:rsidRPr="00531515">
        <w:rPr>
          <w:rFonts w:cs="Times New Roman" w:eastAsia="Times New Roman"/>
          <w:lang w:eastAsia="hr-HR"/>
        </w:rPr>
        <w:t>Albrechtova</w:t>
      </w:r>
      <w:proofErr w:type="spellEnd"/>
      <w:r w:rsidRPr="00531515">
        <w:rPr>
          <w:rFonts w:cs="Times New Roman" w:eastAsia="Times New Roman"/>
          <w:lang w:eastAsia="hr-HR"/>
        </w:rPr>
        <w:t xml:space="preserve"> 32, OIB: 26531949569, 29. studenog 2018.</w:t>
      </w: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 xml:space="preserve"> </w:t>
      </w: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jc w:val="center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>z a k l j u č i o    j e</w:t>
      </w:r>
    </w:p>
    <w:p w:rsidRDefault="00531515" w:rsidP="00531515" w:rsidR="00531515" w:rsidRPr="00531515">
      <w:pPr>
        <w:spacing w:after="0"/>
        <w:jc w:val="center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 xml:space="preserve"> </w:t>
      </w:r>
    </w:p>
    <w:p w:rsidRDefault="00531515" w:rsidP="00531515" w:rsidR="00531515" w:rsidRPr="00531515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ab/>
        <w:t xml:space="preserve">Zakazuje se ročište radi saslušanja treće osobe u čijem su posjedu predmeti stečajne mase za dan </w:t>
      </w:r>
    </w:p>
    <w:p w:rsidRDefault="00531515" w:rsidP="00531515" w:rsidR="00531515" w:rsidRPr="00531515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  <w:r w:rsidRPr="00531515">
        <w:rPr>
          <w:rFonts w:cs="Times New Roman" w:eastAsia="Times New Roman"/>
          <w:b/>
          <w:lang w:eastAsia="hr-HR"/>
        </w:rPr>
        <w:t>13. prosinca 2018. u 12,30 sati</w:t>
      </w:r>
    </w:p>
    <w:p w:rsidRDefault="00531515" w:rsidP="00531515" w:rsidR="00531515" w:rsidRPr="00531515">
      <w:pPr>
        <w:spacing w:after="0"/>
        <w:contextualSpacing/>
        <w:jc w:val="center"/>
        <w:rPr>
          <w:rFonts w:cs="Times New Roman" w:eastAsia="Times New Roman"/>
          <w:b/>
          <w:lang w:eastAsia="hr-HR"/>
        </w:rPr>
      </w:pPr>
    </w:p>
    <w:p w:rsidRDefault="00531515" w:rsidP="00531515" w:rsidR="00531515" w:rsidRPr="0053151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 xml:space="preserve">u zgradi ovog suda u Karlovcu, Trg hrvatskih branitelja 1/II, soba broj 207, na koje se dostavom ovog zaključka poziva treća osoba Ivan Stipanović, </w:t>
      </w:r>
      <w:proofErr w:type="spellStart"/>
      <w:r w:rsidRPr="00531515">
        <w:rPr>
          <w:rFonts w:cs="Times New Roman" w:eastAsia="Times New Roman"/>
          <w:lang w:eastAsia="hr-HR"/>
        </w:rPr>
        <w:t>Malinska</w:t>
      </w:r>
      <w:proofErr w:type="spellEnd"/>
      <w:r w:rsidRPr="00531515">
        <w:rPr>
          <w:rFonts w:cs="Times New Roman" w:eastAsia="Times New Roman"/>
          <w:lang w:eastAsia="hr-HR"/>
        </w:rPr>
        <w:t xml:space="preserve">, </w:t>
      </w:r>
      <w:proofErr w:type="spellStart"/>
      <w:r w:rsidRPr="00531515">
        <w:rPr>
          <w:rFonts w:cs="Times New Roman" w:eastAsia="Times New Roman"/>
          <w:lang w:eastAsia="hr-HR"/>
        </w:rPr>
        <w:t>Milčetići</w:t>
      </w:r>
      <w:proofErr w:type="spellEnd"/>
      <w:r w:rsidRPr="00531515">
        <w:rPr>
          <w:rFonts w:cs="Times New Roman" w:eastAsia="Times New Roman"/>
          <w:lang w:eastAsia="hr-HR"/>
        </w:rPr>
        <w:t xml:space="preserve">, </w:t>
      </w:r>
      <w:proofErr w:type="spellStart"/>
      <w:r w:rsidRPr="00531515">
        <w:rPr>
          <w:rFonts w:cs="Times New Roman" w:eastAsia="Times New Roman"/>
          <w:lang w:eastAsia="hr-HR"/>
        </w:rPr>
        <w:t>Zvezdan</w:t>
      </w:r>
      <w:proofErr w:type="spellEnd"/>
      <w:r w:rsidRPr="00531515">
        <w:rPr>
          <w:rFonts w:cs="Times New Roman" w:eastAsia="Times New Roman"/>
          <w:lang w:eastAsia="hr-HR"/>
        </w:rPr>
        <w:t xml:space="preserve"> 5.</w:t>
      </w:r>
    </w:p>
    <w:p w:rsidRDefault="00531515" w:rsidP="00531515" w:rsidR="00531515" w:rsidRPr="00531515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ab/>
        <w:t>Ako treća osoba u čijem je posjedu predmet stečajne mase ne pristupi na zakazano ročište, a dostava poziva je uredno iskazana, smatrat će se da se protivi zahtjevu stečajnog upravitelja za predaju u posjed imovine koja ulazi u stečajnu masu.</w:t>
      </w: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ab/>
        <w:t xml:space="preserve">           </w:t>
      </w:r>
    </w:p>
    <w:p w:rsidRDefault="00531515" w:rsidP="00531515" w:rsidR="00531515" w:rsidRPr="00531515">
      <w:pPr>
        <w:spacing w:after="0"/>
        <w:jc w:val="center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>U Karlovcu, 29. studenog 2018.</w:t>
      </w: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 xml:space="preserve">        Stečajni sudac:</w:t>
      </w:r>
    </w:p>
    <w:p w:rsidRDefault="00531515" w:rsidP="00531515" w:rsidR="00531515">
      <w:pPr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 xml:space="preserve">                  </w:t>
      </w:r>
      <w:r w:rsidRPr="00531515">
        <w:rPr>
          <w:rFonts w:cs="Times New Roman" w:eastAsia="Times New Roman"/>
          <w:lang w:eastAsia="hr-HR"/>
        </w:rPr>
        <w:tab/>
      </w:r>
      <w:r w:rsidRPr="00531515">
        <w:rPr>
          <w:rFonts w:cs="Times New Roman" w:eastAsia="Times New Roman"/>
          <w:lang w:eastAsia="hr-HR"/>
        </w:rPr>
        <w:tab/>
      </w:r>
      <w:r w:rsidRPr="00531515">
        <w:rPr>
          <w:rFonts w:cs="Times New Roman" w:eastAsia="Times New Roman"/>
          <w:lang w:eastAsia="hr-HR"/>
        </w:rPr>
        <w:tab/>
      </w:r>
      <w:r w:rsidRPr="00531515">
        <w:rPr>
          <w:rFonts w:cs="Times New Roman" w:eastAsia="Times New Roman"/>
          <w:lang w:eastAsia="hr-HR"/>
        </w:rPr>
        <w:tab/>
      </w:r>
      <w:r w:rsidRPr="00531515">
        <w:rPr>
          <w:rFonts w:cs="Times New Roman" w:eastAsia="Times New Roman"/>
          <w:lang w:eastAsia="hr-HR"/>
        </w:rPr>
        <w:tab/>
      </w:r>
      <w:r w:rsidRPr="00531515">
        <w:rPr>
          <w:rFonts w:cs="Times New Roman" w:eastAsia="Times New Roman"/>
          <w:lang w:eastAsia="hr-HR"/>
        </w:rPr>
        <w:tab/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31515" w:rsidP="00531515" w:rsidR="00531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   Draženka Prpić</w:t>
      </w:r>
    </w:p>
    <w:p w:rsidRDefault="00531515" w:rsidP="00531515" w:rsidR="00531515" w:rsidRPr="00531515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>PRAVNA POUKA:</w:t>
      </w:r>
    </w:p>
    <w:p w:rsidRDefault="00531515" w:rsidP="00531515" w:rsidR="00531515" w:rsidRPr="00531515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>Protiv ovog zaključka nije dopuštena žalba (čl. 19. st. 7. SZ-a).</w:t>
      </w:r>
    </w:p>
    <w:p w:rsidRDefault="00531515" w:rsidP="00531515" w:rsidR="00531515" w:rsidRPr="00531515">
      <w:pPr>
        <w:tabs>
          <w:tab w:pos="70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31515">
        <w:rPr>
          <w:rFonts w:cs="Times New Roman" w:eastAsia="Times New Roman"/>
          <w:lang w:eastAsia="hr-HR"/>
        </w:rPr>
        <w:tab/>
      </w:r>
    </w:p>
    <w:p w:rsidRDefault="00531515" w:rsidP="00531515" w:rsidR="00531515" w:rsidRPr="00531515">
      <w:pPr>
        <w:spacing w:after="0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rPr>
          <w:rFonts w:cs="Times New Roman" w:eastAsia="Times New Roman"/>
          <w:lang w:eastAsia="hr-HR"/>
        </w:rPr>
      </w:pPr>
    </w:p>
    <w:p w:rsidRDefault="00531515" w:rsidP="00531515" w:rsidR="00531515" w:rsidRPr="0053151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140965"/>
    <w:multiLevelType w:val="hybridMultilevel"/>
    <w:tmpl w:val="4864B4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515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74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trećoj osobi Ivanu Stipanoviću</izvorni_sadrzaj>
    <derivirana_varijabla naziv="DomainObject.Primjedba_1">poziv trećoj osobi Ivanu Stipanoviću</derivirana_varijabla>
  </DomainObject.Primjedba>
  <DomainObject.Oznaka>
    <izvorni_sadrzaj>St-334/2014-155</izvorni_sadrzaj>
    <derivirana_varijabla naziv="DomainObject.Oznaka_1">St-334/2014-155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 u stečaju</izvorni_sadrzaj>
    <derivirana_varijabla naziv="DomainObject.Predmet.ProtustrankaFormated_1">  PROJEKT MALINSKA d.o.o. za graditeljstvo, usluge, turizam i turistička agencija u stečaju</derivirana_varijabla>
  </DomainObject.Predmet.ProtustrankaFormated>
  <DomainObject.Predmet.ProtustrankaFormatedOIB>
    <izvorni_sadrzaj>  PROJEKT MALINSKA d.o.o. za graditeljstvo, usluge, turizam i turistička agencija u stečaju, OIB 26531949569</izvorni_sadrzaj>
    <derivirana_varijabla naziv="DomainObject.Predmet.ProtustrankaFormatedOIB_1">  PROJEKT MALINSKA d.o.o. za graditeljstvo, usluge, turizam i turistička agencija u stečaju, OIB 26531949569</derivirana_varijabla>
  </DomainObject.Predmet.ProtustrankaFormatedOIB>
  <DomainObject.Predmet.ProtustrankaFormatedWithAdress>
    <izvorni_sadrzaj> PROJEKT MALINSKA d.o.o. za graditeljstvo, usluge, turizam i turistička agencija u stečaju, Albrechtova 32, 10000 Zagreb</izvorni_sadrzaj>
    <derivirana_varijabla naziv="DomainObject.Predmet.ProtustrankaFormatedWithAdress_1"> PROJEKT MALINSKA d.o.o. za graditeljstvo, usluge, turizam i turistička agencija u stečaju, Albrechtova 32, 10000 Zagreb</derivirana_varijabla>
  </DomainObject.Predmet.ProtustrankaFormatedWithAdress>
  <DomainObject.Predmet.ProtustrankaFormatedWithAdressOIB>
    <izvorni_sadrzaj> PROJEKT MALINSKA d.o.o. za graditeljstvo, usluge, turizam i turistička agencija u stečaju, OIB 26531949569, Albrechtova 32, 10000 Zagreb</izvorni_sadrzaj>
    <derivirana_varijabla naziv="DomainObject.Predmet.ProtustrankaFormatedWithAdressOIB_1"> PROJEKT MALINSKA d.o.o. za graditeljstvo, usluge, turizam i turistička agencija u stečaju,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u stečaju Albrechtova 32, 10000 Zagreb</izvorni_sadrzaj>
    <derivirana_varijabla naziv="DomainObject.Predmet.ProtustrankaWithAdress_1">PROJEKT MALINSKA d.o.o. za graditeljstvo, usluge, turizam i turistička agencija u stečaju Albrechtova 32, 10000 Zagreb</derivirana_varijabla>
  </DomainObject.Predmet.ProtustrankaWithAdress>
  <DomainObject.Predmet.ProtustrankaWithAdressOIB>
    <izvorni_sadrzaj>PROJEKT MALINSKA d.o.o. za graditeljstvo, usluge, turizam i turistička agencija u stečaju, OIB 26531949569, Albrechtova 32, 10000 Zagreb</izvorni_sadrzaj>
    <derivirana_varijabla naziv="DomainObject.Predmet.ProtustrankaWithAdressOIB_1">PROJEKT MALINSKA d.o.o. za graditeljstvo, usluge, turizam i turistička agencija u stečaju, OIB 26531949569, Albrechtova 32, 10000 Zagreb</derivirana_varijabla>
  </DomainObject.Predmet.ProtustrankaWithAdressOIB>
  <DomainObject.Predmet.ProtustrankaNazivFormated>
    <izvorni_sadrzaj>PROJEKT MALINSKA d.o.o. za graditeljstvo, usluge, turizam i turistička agencija u stečaju</izvorni_sadrzaj>
    <derivirana_varijabla naziv="DomainObject.Predmet.ProtustrankaNazivFormated_1">PROJEKT MALINSKA d.o.o. za graditeljstvo, usluge, turizam i turistička agencija u stečaju</derivirana_varijabla>
  </DomainObject.Predmet.ProtustrankaNazivFormated>
  <DomainObject.Predmet.ProtustrankaNazivFormatedOIB>
    <izvorni_sadrzaj>PROJEKT MALINSKA d.o.o. za graditeljstvo, usluge, turizam i turistička agencija u stečaju, OIB 26531949569</izvorni_sadrzaj>
    <derivirana_varijabla naziv="DomainObject.Predmet.ProtustrankaNazivFormatedOIB_1">PROJEKT MALINSKA d.o.o. za graditeljstvo, usluge, turizam i turistička agencija u stečaju,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 u stečaju</item>
    </izvorni_sadrzaj>
    <derivirana_varijabla naziv="DomainObject.Predmet.ProtuStrankaListFormated_1">
      <item>PROJEKT MALINSKA d.o.o. za graditeljstvo, usluge, turizam i turistička agencija u stečaju</item>
    </derivirana_varijabla>
  </DomainObject.Predmet.ProtuStrankaListFormated>
  <DomainObject.Predmet.ProtuStrankaListFormatedOIB>
    <izvorni_sadrzaj>
      <item>PROJEKT MALINSKA d.o.o. za graditeljstvo, usluge, turizam i turistička agencija u stečaju, OIB 26531949569</item>
    </izvorni_sadrzaj>
    <derivirana_varijabla naziv="DomainObject.Predmet.ProtuStrankaListFormatedOIB_1">
      <item>PROJEKT MALINSKA d.o.o. za graditeljstvo, usluge, turizam i turistička agencija u stečaju,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 u stečaju, Albrechtova 32, 10000 Zagreb</item>
    </izvorni_sadrzaj>
    <derivirana_varijabla naziv="DomainObject.Predmet.ProtuStrankaListFormatedWithAdress_1">
      <item>PROJEKT MALINSKA d.o.o. za graditeljstvo, usluge, turizam i turistička agencija u stečaju,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 u stečaju, OIB 26531949569, Albrechtova 32, 10000 Zagreb</item>
    </izvorni_sadrzaj>
    <derivirana_varijabla naziv="DomainObject.Predmet.ProtuStrankaListFormatedWithAdressOIB_1">
      <item>PROJEKT MALINSKA d.o.o. za graditeljstvo, usluge, turizam i turistička agencija u stečaju,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 u stečaju</item>
    </izvorni_sadrzaj>
    <derivirana_varijabla naziv="DomainObject.Predmet.ProtuStrankaListNazivFormated_1">
      <item>PROJEKT MALINSKA d.o.o. za graditeljstvo, usluge, turizam i turistička agencija u stečaju</item>
    </derivirana_varijabla>
  </DomainObject.Predmet.ProtuStrankaListNazivFormated>
  <DomainObject.Predmet.ProtuStrankaListNazivFormatedOIB>
    <izvorni_sadrzaj>
      <item>PROJEKT MALINSKA d.o.o. za graditeljstvo, usluge, turizam i turistička agencija u stečaju, OIB 26531949569</item>
    </izvorni_sadrzaj>
    <derivirana_varijabla naziv="DomainObject.Predmet.ProtuStrankaListNazivFormatedOIB_1">
      <item>PROJEKT MALINSKA d.o.o. za graditeljstvo, usluge, turizam i turistička agencija u stečaju, OIB 26531949569</item>
    </derivirana_varijabla>
  </DomainObject.Predmet.ProtuStrankaListNazivFormatedOIB>
  <DomainObject.Predmet.OstaliListFormated>
    <izvorni_sadrzaj>
      <item>Damir Derjanović</item>
      <item>Pero Hrkać</item>
      <item>Ivan Stipanović</item>
      <item>Damir Derjanović</item>
      <item>Jugoslav Puran</item>
    </izvorni_sadrzaj>
    <derivirana_varijabla naziv="DomainObject.Predmet.OstaliListFormated_1">
      <item>Damir Derjanović</item>
      <item>Pero Hrkać</item>
      <item>Ivan Stipanović</item>
      <item>Damir Derjanović</item>
      <item>Jugoslav Puran</item>
    </derivirana_varijabla>
  </DomainObject.Predmet.OstaliListFormated>
  <DomainObject.Predmet.OstaliListFormatedOIB>
    <izvorni_sadrzaj>
      <item>Damir Derjanović, OIB 94313523430</item>
      <item>Pero Hrkać, OIB 15244122912</item>
      <item>Ivan Stipanović, OIB 11499796847</item>
      <item>Damir Derjanović, OIB 94313523430</item>
      <item>Jugoslav Puran, OIB 70582689973</item>
    </izvorni_sadrzaj>
    <derivirana_varijabla naziv="DomainObject.Predmet.OstaliListFormatedOIB_1">
      <item>Damir Derjanović, OIB 94313523430</item>
      <item>Pero Hrkać, OIB 15244122912</item>
      <item>Ivan Stipanović, OIB 11499796847</item>
      <item>Damir Derjanović, OIB 94313523430</item>
      <item>Jugoslav Puran, OIB 70582689973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  <item>Ivan Stipanović, Zvezdan 5, 51511 Milčetići</item>
      <item>Damir Derjanović, Zvezdan 1, 51511 Milčetići</item>
      <item>Jugoslav Puran, Pavleka Miškine 1d, 43000 Bjelovar</item>
    </izvorni_sadrzaj>
    <derivirana_varijabla naziv="DomainObject.Predmet.OstaliListFormatedWithAdress_1">
      <item>Damir Derjanović, Dragutina Albrechta 38, 10000 Zagreb</item>
      <item>Pero Hrkać, Čikoševa 5, 10000 Zagreb</item>
      <item>Ivan Stipanović, Zvezdan 5, 51511 Milčetići</item>
      <item>Damir Derjanović, Zvezdan 1, 51511 Milčetići</item>
      <item>Jugoslav Puran, Pavleka Miškine 1d, 43000 Bjelovar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  <item>Ivan Stipanović, OIB 11499796847, Zvezdan 5, 51511 Milčetići</item>
      <item>Damir Derjanović, OIB 94313523430, Zvezdan 1, 51511 Milčetići</item>
      <item>Jugoslav Puran, OIB 70582689973, Pavleka Miškine 1d, 43000 Bjelovar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  <item>Ivan Stipanović, OIB 11499796847, Zvezdan 5, 51511 Milčetići</item>
      <item>Damir Derjanović, OIB 94313523430, Zvezdan 1, 51511 Milčetići</item>
      <item>Jugoslav Puran, OIB 70582689973, Pavleka Miškine 1d, 43000 Bjelovar</item>
    </derivirana_varijabla>
  </DomainObject.Predmet.OstaliListFormatedWithAdressOIB>
  <DomainObject.Predmet.OstaliListNazivFormated>
    <izvorni_sadrzaj>
      <item>Damir Derjanović</item>
      <item>Pero Hrkać</item>
      <item>Ivan Stipanović</item>
      <item>Damir Derjanović</item>
      <item>Jugoslav Puran</item>
    </izvorni_sadrzaj>
    <derivirana_varijabla naziv="DomainObject.Predmet.OstaliListNazivFormated_1">
      <item>Damir Derjanović</item>
      <item>Pero Hrkać</item>
      <item>Ivan Stipanović</item>
      <item>Damir Derjanović</item>
      <item>Jugoslav Puran</item>
    </derivirana_varijabla>
  </DomainObject.Predmet.OstaliListNazivFormated>
  <DomainObject.Predmet.OstaliListNazivFormatedOIB>
    <izvorni_sadrzaj>
      <item>Damir Derjanović, OIB 94313523430</item>
      <item>Pero Hrkać, OIB 15244122912</item>
      <item>Ivan Stipanović, OIB 11499796847</item>
      <item>Damir Derjanović, OIB 94313523430</item>
      <item>Jugoslav Puran, OIB 70582689973</item>
    </izvorni_sadrzaj>
    <derivirana_varijabla naziv="DomainObject.Predmet.OstaliListNazivFormatedOIB_1">
      <item>Damir Derjanović, OIB 94313523430</item>
      <item>Pero Hrkać, OIB 15244122912</item>
      <item>Ivan Stipanović, OIB 11499796847</item>
      <item>Damir Derjanović, OIB 94313523430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St-334/2014-155</izvorni_sadrzaj>
    <derivirana_varijabla naziv="DomainObject.PoslovniBrojDokumenta_1">St-334/2014-155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 u stečaju</izvorni_sadrzaj>
    <derivirana_varijabla naziv="DomainObject.Predmet.ProtustrankaIDrugi_1">PROJEKT MALINSKA d.o.o. za graditeljstvo, usluge, turizam i turistička agencija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 u stečaju, OIB 26531949569, Albrechtova 32, 10000 Zagreb</izvorni_sadrzaj>
    <derivirana_varijabla naziv="DomainObject.Predmet.ProtustrankaIDrugiAdressOIB_1">PROJEKT MALINSKA d.o.o. za graditeljstvo, usluge, turizam i turistička agencija u stečaju,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  <item>Damir Derjanović</item>
      <item>Jugoslav Puran</item>
    </izvorni_sadrzaj>
    <derivirana_varijabla naziv="DomainObject.Predmet.SudioniciListNaziv_1"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  <item>Damir Derjanović</item>
      <item>Jugoslav Puran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  <item>Damir Derjanović, OIB 94313523430, Zvezdan 1,51511 Milčetići</item>
      <item>Jugoslav Puran, OIB 70582689973, Pavleka Miškine 1d,43000 Bjelovar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  <item>Damir Derjanović, OIB 94313523430, Zvezdan 1,51511 Milčetići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5D1B7-EC31-4CCA-8AF2-31D289FE3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981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2018-11-29T12:24:00Z</cp:lastPrinted>
  <dcterms:modified xmlns:xsi="http://www.w3.org/2001/XMLSchema-instance" xsi:type="dcterms:W3CDTF">2018-11-29T12:24:00Z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St-334/2014-155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