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70e6a" w14:paraId="ac70e6a" w:rsidRDefault="009F6867" w:rsidP="009F6867" w:rsidR="009F6867" w:rsidRPr="009F6867">
      <w:pPr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9F6867">
        <w:rPr>
          <w:rFonts w:cs="Times New Roman" w:eastAsia="Times New Roman" w:hAnsi="Arial" w:ascii="Arial"/>
          <w:noProof/>
          <w:sz w:val="20"/>
          <w:szCs w:val="20"/>
          <w:lang w:eastAsia="hr-HR"/>
        </w:rPr>
        <w:drawing>
          <wp:inline distR="0" distL="0" distB="0" distT="0">
            <wp:extent cy="958215" cx="716915"/>
            <wp:effectExtent b="0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6867" w:rsidP="009F6867" w:rsidR="009F6867" w:rsidRPr="009F6867">
      <w:pPr>
        <w:rPr>
          <w:rFonts w:cs="Times New Roman" w:eastAsia="Times New Roman"/>
          <w:szCs w:val="24"/>
          <w:lang w:eastAsia="hr-HR"/>
        </w:rPr>
      </w:pPr>
      <w:r w:rsidRPr="009F6867"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9F6867" w:rsidP="009F6867" w:rsidR="009F6867" w:rsidRPr="009F6867">
      <w:pPr>
        <w:rPr>
          <w:rFonts w:cs="Times New Roman" w:eastAsia="Times New Roman"/>
          <w:szCs w:val="24"/>
          <w:lang w:eastAsia="hr-HR"/>
        </w:rPr>
      </w:pPr>
      <w:r w:rsidRPr="009F6867">
        <w:rPr>
          <w:rFonts w:cs="Times New Roman" w:eastAsia="Times New Roman"/>
          <w:szCs w:val="24"/>
          <w:lang w:eastAsia="hr-HR"/>
        </w:rPr>
        <w:t>Trgovački sud u Zagrebu</w:t>
      </w:r>
    </w:p>
    <w:p w:rsidRDefault="009F6867" w:rsidP="009F6867" w:rsidR="009F6867" w:rsidRPr="009F6867">
      <w:pPr>
        <w:rPr>
          <w:rFonts w:cs="Times New Roman" w:eastAsia="Times New Roman"/>
          <w:szCs w:val="24"/>
          <w:lang w:eastAsia="hr-HR"/>
        </w:rPr>
      </w:pPr>
      <w:r w:rsidRPr="009F6867">
        <w:rPr>
          <w:rFonts w:cs="Times New Roman" w:eastAsia="Times New Roman"/>
          <w:szCs w:val="24"/>
          <w:lang w:eastAsia="hr-HR"/>
        </w:rPr>
        <w:t>Zagreb, Amruševa 2/II</w:t>
      </w:r>
    </w:p>
    <w:p w:rsidRDefault="009F6867" w:rsidP="009F6867" w:rsidR="009F6867" w:rsidRPr="009F6867">
      <w:pPr>
        <w:rPr>
          <w:rFonts w:cs="Times New Roman" w:eastAsia="Times New Roman"/>
          <w:szCs w:val="24"/>
          <w:lang w:eastAsia="hr-HR"/>
        </w:rPr>
      </w:pPr>
      <w:r w:rsidRPr="009F6867">
        <w:rPr>
          <w:rFonts w:cs="Times New Roman" w:eastAsia="Times New Roman"/>
          <w:szCs w:val="24"/>
          <w:lang w:eastAsia="hr-HR"/>
        </w:rPr>
        <w:t xml:space="preserve">                 </w:t>
      </w:r>
    </w:p>
    <w:p w:rsidRDefault="009F6867" w:rsidP="009F6867" w:rsidR="009F6867" w:rsidRPr="009F6867">
      <w:pPr>
        <w:ind w:firstLine="708"/>
        <w:jc w:val="right"/>
        <w:rPr>
          <w:rFonts w:cs="Times New Roman" w:eastAsia="Times New Roman"/>
          <w:szCs w:val="24"/>
          <w:lang w:eastAsia="hr-HR"/>
        </w:rPr>
      </w:pPr>
    </w:p>
    <w:p w:rsidRDefault="009F6867" w:rsidP="009F6867" w:rsidR="009F6867" w:rsidRPr="009F6867">
      <w:pPr>
        <w:ind w:firstLine="708"/>
        <w:jc w:val="right"/>
        <w:rPr>
          <w:rFonts w:cs="Times New Roman" w:eastAsia="Times New Roman"/>
          <w:szCs w:val="24"/>
          <w:lang w:eastAsia="hr-HR"/>
        </w:rPr>
      </w:pPr>
    </w:p>
    <w:p w:rsidRDefault="009F6867" w:rsidP="009F6867" w:rsidR="009F6867" w:rsidRPr="009F6867">
      <w:pPr>
        <w:jc w:val="center"/>
        <w:rPr>
          <w:rFonts w:cs="Times New Roman" w:eastAsia="Times New Roman"/>
          <w:szCs w:val="24"/>
          <w:lang w:eastAsia="hr-HR"/>
        </w:rPr>
      </w:pPr>
      <w:r w:rsidRPr="009F6867">
        <w:rPr>
          <w:rFonts w:cs="Times New Roman" w:eastAsia="Times New Roman"/>
          <w:szCs w:val="24"/>
          <w:lang w:eastAsia="hr-HR"/>
        </w:rPr>
        <w:t>R E P U B L I K A   H  R V A T S K A</w:t>
      </w:r>
    </w:p>
    <w:p w:rsidRDefault="009F6867" w:rsidP="009F6867" w:rsidR="009F6867" w:rsidRPr="009F6867">
      <w:pPr>
        <w:jc w:val="center"/>
        <w:rPr>
          <w:rFonts w:cs="Times New Roman" w:eastAsia="Times New Roman"/>
          <w:szCs w:val="24"/>
          <w:lang w:eastAsia="hr-HR"/>
        </w:rPr>
      </w:pPr>
    </w:p>
    <w:p w:rsidRDefault="009F6867" w:rsidP="009F6867" w:rsidR="009F6867" w:rsidRPr="009F6867">
      <w:pPr>
        <w:jc w:val="center"/>
        <w:rPr>
          <w:rFonts w:cs="Times New Roman" w:eastAsia="Times New Roman"/>
          <w:szCs w:val="24"/>
          <w:lang w:eastAsia="hr-HR"/>
        </w:rPr>
      </w:pPr>
      <w:r w:rsidRPr="009F6867">
        <w:rPr>
          <w:rFonts w:cs="Times New Roman" w:eastAsia="Times New Roman"/>
          <w:szCs w:val="24"/>
          <w:lang w:eastAsia="hr-HR"/>
        </w:rPr>
        <w:t>R  J  E  Š  E  N  J  E</w:t>
      </w:r>
    </w:p>
    <w:p w:rsidRDefault="009F6867" w:rsidP="009F6867" w:rsidR="009F6867" w:rsidRPr="009F6867">
      <w:pPr>
        <w:rPr>
          <w:rFonts w:cs="Times New Roman" w:eastAsia="Times New Roman"/>
          <w:szCs w:val="24"/>
          <w:lang w:eastAsia="hr-HR"/>
        </w:rPr>
      </w:pPr>
    </w:p>
    <w:p w:rsidRDefault="009F6867" w:rsidP="009F6867" w:rsidR="009F6867" w:rsidRPr="009F6867">
      <w:pPr>
        <w:rPr>
          <w:rFonts w:cs="Times New Roman" w:eastAsia="Times New Roman"/>
          <w:szCs w:val="24"/>
          <w:lang w:eastAsia="hr-HR"/>
        </w:rPr>
      </w:pPr>
    </w:p>
    <w:p w:rsidRDefault="00F13912" w:rsidP="00F13912" w:rsidR="00F13912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>
        <w:t>TRGOVAČKI SUD U ZAGREBU po sucu Mirjani Chour Hršak kao stečajnom sucu, u stečajnom postupku nad stečajnim dužnikom PARTING TRGOVINA d.o.o. za trgovinu i usluge – u stečaju,  OIB:02077535248, Zagreb, Vike Podgorske 11, dana  06. srpnja 2018. godine</w:t>
      </w:r>
      <w:r>
        <w:rPr>
          <w:rFonts w:cs="Times New Roman" w:eastAsia="Times New Roman"/>
          <w:szCs w:val="24"/>
          <w:lang w:eastAsia="hr-HR"/>
        </w:rPr>
        <w:t xml:space="preserve"> </w:t>
      </w:r>
    </w:p>
    <w:p w:rsidRDefault="009F6867" w:rsidP="009F6867" w:rsidR="009F6867" w:rsidRPr="009F6867">
      <w:pPr>
        <w:rPr>
          <w:rFonts w:cs="Times New Roman" w:eastAsia="Times New Roman"/>
          <w:szCs w:val="24"/>
          <w:lang w:eastAsia="hr-HR"/>
        </w:rPr>
      </w:pPr>
    </w:p>
    <w:p w:rsidRDefault="009F6867" w:rsidP="009F6867" w:rsidR="009F6867" w:rsidRPr="009F6867">
      <w:pPr>
        <w:jc w:val="center"/>
        <w:rPr>
          <w:rFonts w:cs="Times New Roman" w:eastAsia="Times New Roman"/>
          <w:szCs w:val="24"/>
          <w:lang w:eastAsia="hr-HR"/>
        </w:rPr>
      </w:pPr>
      <w:r w:rsidRPr="009F6867">
        <w:rPr>
          <w:rFonts w:cs="Times New Roman" w:eastAsia="Times New Roman"/>
          <w:szCs w:val="24"/>
          <w:lang w:eastAsia="hr-HR"/>
        </w:rPr>
        <w:t>r i j e š i o     j e</w:t>
      </w:r>
    </w:p>
    <w:p w:rsidRDefault="009F6867" w:rsidP="009F6867" w:rsidR="009F6867" w:rsidRPr="009F6867">
      <w:pPr>
        <w:rPr>
          <w:rFonts w:cs="Times New Roman" w:eastAsia="Times New Roman"/>
          <w:szCs w:val="24"/>
          <w:lang w:eastAsia="hr-HR"/>
        </w:rPr>
      </w:pPr>
    </w:p>
    <w:p w:rsidRDefault="009F6867" w:rsidP="009F6867" w:rsidR="009F6867" w:rsidRPr="009F6867">
      <w:pPr>
        <w:ind w:left="705"/>
        <w:jc w:val="both"/>
        <w:rPr>
          <w:rFonts w:cs="Times New Roman" w:eastAsia="Times New Roman"/>
          <w:szCs w:val="24"/>
          <w:lang w:eastAsia="hr-HR"/>
        </w:rPr>
      </w:pPr>
      <w:r w:rsidRPr="009F6867">
        <w:rPr>
          <w:rFonts w:cs="Times New Roman" w:eastAsia="Times New Roman"/>
          <w:szCs w:val="24"/>
          <w:lang w:eastAsia="hr-HR"/>
        </w:rPr>
        <w:t xml:space="preserve">Ponuditelju </w:t>
      </w:r>
      <w:r w:rsidR="00CD5EA2">
        <w:rPr>
          <w:rFonts w:cs="Times New Roman" w:eastAsia="Times New Roman"/>
          <w:szCs w:val="24"/>
          <w:lang w:eastAsia="hr-HR"/>
        </w:rPr>
        <w:t>MARIJA FILIPOVIĆ, Nova cesta 70, Zagreb,</w:t>
      </w:r>
      <w:r w:rsidRPr="009F6867">
        <w:rPr>
          <w:rFonts w:cs="Times New Roman" w:eastAsia="Times New Roman"/>
          <w:szCs w:val="24"/>
          <w:lang w:eastAsia="hr-HR"/>
        </w:rPr>
        <w:t xml:space="preserve"> OIB: </w:t>
      </w:r>
      <w:r w:rsidR="00CD5EA2">
        <w:rPr>
          <w:rFonts w:cs="Times New Roman" w:eastAsia="Times New Roman"/>
          <w:szCs w:val="24"/>
          <w:lang w:eastAsia="hr-HR"/>
        </w:rPr>
        <w:t>65801850773</w:t>
      </w:r>
      <w:r w:rsidRPr="009F6867">
        <w:rPr>
          <w:rFonts w:cs="Times New Roman" w:eastAsia="Times New Roman"/>
          <w:szCs w:val="24"/>
          <w:lang w:eastAsia="hr-HR"/>
        </w:rPr>
        <w:t xml:space="preserve">,  se dosuđuje: </w:t>
      </w:r>
    </w:p>
    <w:p w:rsidRDefault="009F6867" w:rsidP="009F6867" w:rsidR="009F6867" w:rsidRPr="009F6867">
      <w:pPr>
        <w:rPr>
          <w:rFonts w:cs="Times New Roman" w:eastAsia="Times New Roman"/>
          <w:szCs w:val="24"/>
          <w:lang w:eastAsia="hr-HR"/>
        </w:rPr>
      </w:pPr>
    </w:p>
    <w:p w:rsidRDefault="009F6867" w:rsidP="00A403C0" w:rsidR="006375B7" w:rsidRPr="00A403C0">
      <w:pPr>
        <w:pStyle w:val="Odlomakpopisa"/>
        <w:numPr>
          <w:ilvl w:val="0"/>
          <w:numId w:val="3"/>
        </w:numPr>
        <w:jc w:val="both"/>
        <w:rPr>
          <w:rFonts w:cs="Times New Roman" w:eastAsia="Times New Roman"/>
          <w:szCs w:val="24"/>
        </w:rPr>
      </w:pPr>
      <w:r w:rsidRPr="00A403C0">
        <w:rPr>
          <w:rFonts w:cs="Times New Roman" w:eastAsia="Times New Roman"/>
          <w:szCs w:val="24"/>
          <w:lang w:eastAsia="hr-HR"/>
        </w:rPr>
        <w:t xml:space="preserve">Nekretnina upisana </w:t>
      </w:r>
      <w:r w:rsidR="00985DD4" w:rsidRPr="00A403C0">
        <w:rPr>
          <w:rFonts w:cs="Times New Roman" w:eastAsia="Times New Roman"/>
          <w:szCs w:val="24"/>
          <w:lang w:eastAsia="hr-HR"/>
        </w:rPr>
        <w:t>kod Općinskog</w:t>
      </w:r>
      <w:r w:rsidR="005D433A" w:rsidRPr="00A403C0">
        <w:rPr>
          <w:rFonts w:cs="Times New Roman" w:eastAsia="Times New Roman"/>
          <w:szCs w:val="24"/>
          <w:lang w:eastAsia="hr-HR"/>
        </w:rPr>
        <w:t xml:space="preserve"> </w:t>
      </w:r>
      <w:r w:rsidR="00985DD4" w:rsidRPr="00A403C0">
        <w:rPr>
          <w:rFonts w:cs="Times New Roman" w:eastAsia="Times New Roman"/>
          <w:szCs w:val="24"/>
          <w:lang w:eastAsia="hr-HR"/>
        </w:rPr>
        <w:t xml:space="preserve">građanskog sudau  Zagrebu, zemljišnoknjižni odjel Sesvete, i to dvorište ulica Nikole Šopa, površine 413 m2 i kuća br. 8 ulica Nikole Šopa površine 169 m2 upisani u zk.ul.br. 9169, k.o. Sesvete </w:t>
      </w:r>
      <w:r w:rsidR="006375B7" w:rsidRPr="00A403C0">
        <w:rPr>
          <w:rFonts w:cs="Times New Roman" w:eastAsia="Times New Roman"/>
          <w:szCs w:val="24"/>
        </w:rPr>
        <w:t>2. ETAŽA 3364/10000 povezan</w:t>
      </w:r>
      <w:r w:rsidR="00C82139" w:rsidRPr="00A403C0">
        <w:rPr>
          <w:rFonts w:cs="Times New Roman" w:eastAsia="Times New Roman"/>
          <w:szCs w:val="24"/>
        </w:rPr>
        <w:t>o s vlasništvom posebnog dijela,</w:t>
      </w:r>
      <w:r w:rsidR="006375B7" w:rsidRPr="00A403C0">
        <w:rPr>
          <w:rFonts w:cs="Times New Roman" w:eastAsia="Times New Roman"/>
          <w:szCs w:val="24"/>
        </w:rPr>
        <w:t xml:space="preserve"> peterosobni troetažni stan u prizemlju, katu i potkrovlju građevine, oznake Stan A2, unutarnje korisne površine od 117,32 m2, koji se sastoji od: hodnik</w:t>
      </w:r>
      <w:r w:rsidR="00C82139" w:rsidRPr="00A403C0">
        <w:rPr>
          <w:rFonts w:cs="Times New Roman" w:eastAsia="Times New Roman"/>
          <w:szCs w:val="24"/>
        </w:rPr>
        <w:t xml:space="preserve">a sa stepeništem kroz etaže, WC </w:t>
      </w:r>
      <w:r w:rsidR="006375B7" w:rsidRPr="00A403C0">
        <w:rPr>
          <w:rFonts w:cs="Times New Roman" w:eastAsia="Times New Roman"/>
          <w:szCs w:val="24"/>
        </w:rPr>
        <w:t>a,</w:t>
      </w:r>
      <w:r w:rsidR="00C82139" w:rsidRPr="00A403C0">
        <w:rPr>
          <w:rFonts w:cs="Times New Roman" w:eastAsia="Times New Roman"/>
          <w:szCs w:val="24"/>
        </w:rPr>
        <w:t xml:space="preserve"> izbe, kuhinje, dnevnog boravka, blagovaonice</w:t>
      </w:r>
      <w:r w:rsidR="006375B7" w:rsidRPr="00A403C0">
        <w:rPr>
          <w:rFonts w:cs="Times New Roman" w:eastAsia="Times New Roman"/>
          <w:szCs w:val="24"/>
        </w:rPr>
        <w:t>, četiri sobe, dvije kupaonice te terase u prizemlju oznake 7, korisne površine 9,90 m2, terase u potkrovlju oznake 2, korisne površine 26,50 m2, te kojemu pripadaju parkirališno mjesto na parceli, oznake A2 ,korisne površine 12,50 m2 i vrt na parceli, oznake Vrt A2, korisne površine 36,79 m2.</w:t>
      </w:r>
    </w:p>
    <w:p w:rsidRDefault="009F6867" w:rsidP="008D4913" w:rsidR="009F6867" w:rsidRPr="009F6867">
      <w:pPr>
        <w:overflowPunct w:val="false"/>
        <w:autoSpaceDE w:val="false"/>
        <w:autoSpaceDN w:val="false"/>
        <w:adjustRightInd w:val="false"/>
        <w:ind w:left="1065"/>
        <w:contextualSpacing/>
        <w:jc w:val="both"/>
        <w:rPr>
          <w:rFonts w:cs="Times New Roman" w:eastAsia="Times New Roman"/>
          <w:szCs w:val="24"/>
          <w:lang w:eastAsia="hr-HR"/>
        </w:rPr>
      </w:pPr>
    </w:p>
    <w:p w:rsidRDefault="009F6867" w:rsidP="009F6867" w:rsidR="009F6867" w:rsidRPr="009F6867">
      <w:pPr>
        <w:jc w:val="center"/>
        <w:rPr>
          <w:rFonts w:cs="Times New Roman" w:eastAsia="Times New Roman"/>
          <w:szCs w:val="24"/>
          <w:lang w:eastAsia="hr-HR"/>
        </w:rPr>
      </w:pPr>
      <w:r w:rsidRPr="009F6867">
        <w:rPr>
          <w:rFonts w:cs="Times New Roman" w:eastAsia="Times New Roman"/>
          <w:szCs w:val="24"/>
          <w:lang w:eastAsia="hr-HR"/>
        </w:rPr>
        <w:t>Obrazloženje</w:t>
      </w:r>
    </w:p>
    <w:p w:rsidRDefault="009F6867" w:rsidP="009F6867" w:rsidR="009F6867" w:rsidRPr="009F6867">
      <w:pPr>
        <w:rPr>
          <w:rFonts w:cs="Times New Roman" w:eastAsia="Times New Roman"/>
          <w:szCs w:val="24"/>
          <w:lang w:eastAsia="hr-HR"/>
        </w:rPr>
      </w:pPr>
    </w:p>
    <w:p w:rsidRDefault="009F6867" w:rsidP="009F6867" w:rsidR="009F6867" w:rsidRPr="009F6867">
      <w:pPr>
        <w:jc w:val="both"/>
        <w:rPr>
          <w:rFonts w:cs="Times New Roman" w:eastAsia="Times New Roman"/>
          <w:szCs w:val="24"/>
          <w:lang w:eastAsia="hr-HR"/>
        </w:rPr>
      </w:pPr>
      <w:r w:rsidRPr="009F6867">
        <w:rPr>
          <w:rFonts w:cs="Times New Roman" w:eastAsia="Times New Roman"/>
          <w:szCs w:val="24"/>
          <w:lang w:eastAsia="hr-HR"/>
        </w:rPr>
        <w:tab/>
        <w:t xml:space="preserve">Na održanoj elektroničkoj javnoj dražbi dana </w:t>
      </w:r>
      <w:r w:rsidR="009F2842">
        <w:rPr>
          <w:rFonts w:cs="Times New Roman" w:eastAsia="Times New Roman"/>
          <w:szCs w:val="24"/>
          <w:lang w:eastAsia="hr-HR"/>
        </w:rPr>
        <w:t>19. lipnja 2018</w:t>
      </w:r>
      <w:r w:rsidRPr="009F6867">
        <w:rPr>
          <w:rFonts w:cs="Times New Roman" w:eastAsia="Times New Roman"/>
          <w:szCs w:val="24"/>
          <w:lang w:eastAsia="hr-HR"/>
        </w:rPr>
        <w:t xml:space="preserve">. godine ponuditelj je ponudio odgovarajuću cijenu za kupnju nekretnine kao najpovoljniju valjanu ponudu, pa je odlučeno kao u izreci rješenja sukladno čl. 103. st. 4. </w:t>
      </w:r>
      <w:r w:rsidRPr="009F6867">
        <w:rPr>
          <w:szCs w:val="24"/>
        </w:rPr>
        <w:t>Ovršnog zakona (Narodne novine 112/12, 25/13,  93/14 i 55/15 i 72/17; dalje: OZ).</w:t>
      </w:r>
      <w:r w:rsidRPr="009F6867">
        <w:rPr>
          <w:rFonts w:cs="Times New Roman" w:eastAsia="Times New Roman"/>
          <w:szCs w:val="24"/>
          <w:lang w:eastAsia="hr-HR"/>
        </w:rPr>
        <w:t xml:space="preserve"> </w:t>
      </w:r>
    </w:p>
    <w:p w:rsidRDefault="009F6867" w:rsidP="009F6867" w:rsidR="009F6867" w:rsidRPr="009F6867">
      <w:pPr>
        <w:jc w:val="center"/>
        <w:rPr>
          <w:rFonts w:cs="Times New Roman" w:eastAsia="Times New Roman"/>
          <w:szCs w:val="24"/>
          <w:lang w:eastAsia="hr-HR"/>
        </w:rPr>
      </w:pPr>
    </w:p>
    <w:p w:rsidRDefault="009F6867" w:rsidP="009F6867" w:rsidR="009F6867" w:rsidRPr="009F6867">
      <w:pPr>
        <w:jc w:val="center"/>
        <w:rPr>
          <w:rFonts w:cs="Times New Roman" w:eastAsia="Times New Roman"/>
          <w:szCs w:val="24"/>
          <w:lang w:eastAsia="hr-HR"/>
        </w:rPr>
      </w:pPr>
      <w:r w:rsidRPr="009F6867">
        <w:rPr>
          <w:rFonts w:cs="Times New Roman" w:eastAsia="Times New Roman"/>
          <w:szCs w:val="24"/>
          <w:lang w:eastAsia="hr-HR"/>
        </w:rPr>
        <w:t xml:space="preserve">Zagreb, </w:t>
      </w:r>
      <w:r w:rsidR="00892834">
        <w:rPr>
          <w:rFonts w:cs="Times New Roman" w:eastAsia="Times New Roman"/>
          <w:szCs w:val="24"/>
          <w:lang w:eastAsia="hr-HR"/>
        </w:rPr>
        <w:t>06. srpnja 2018.</w:t>
      </w:r>
    </w:p>
    <w:p w:rsidRDefault="009F6867" w:rsidP="009F6867" w:rsidR="009F6867" w:rsidRPr="009F6867">
      <w:pPr>
        <w:rPr>
          <w:rFonts w:cs="Times New Roman" w:eastAsia="Times New Roman"/>
          <w:szCs w:val="24"/>
          <w:lang w:eastAsia="hr-HR"/>
        </w:rPr>
      </w:pPr>
    </w:p>
    <w:p w:rsidRDefault="009F6867" w:rsidP="009F6867" w:rsidR="009F6867" w:rsidRPr="009F6867">
      <w:pPr>
        <w:rPr>
          <w:rFonts w:cs="Times New Roman" w:eastAsia="Times New Roman"/>
          <w:szCs w:val="24"/>
          <w:lang w:eastAsia="hr-HR"/>
        </w:rPr>
      </w:pPr>
      <w:r w:rsidRPr="009F6867"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S U D A C :</w:t>
      </w:r>
    </w:p>
    <w:p w:rsidRDefault="009F6867" w:rsidP="009F6867" w:rsidR="009F6867" w:rsidRPr="009F6867">
      <w:pPr>
        <w:rPr>
          <w:rFonts w:cs="Times New Roman" w:eastAsia="Times New Roman"/>
          <w:szCs w:val="24"/>
          <w:lang w:eastAsia="hr-HR"/>
        </w:rPr>
      </w:pPr>
    </w:p>
    <w:p w:rsidRDefault="009F6867" w:rsidP="009F6867" w:rsidR="009F6867" w:rsidRPr="009F6867">
      <w:pPr>
        <w:jc w:val="right"/>
        <w:rPr>
          <w:rFonts w:cs="Times New Roman" w:eastAsia="Times New Roman"/>
          <w:szCs w:val="24"/>
          <w:lang w:eastAsia="hr-HR"/>
        </w:rPr>
      </w:pPr>
      <w:r w:rsidRPr="009F6867"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MIRJANA CHOUR HRŠAK</w:t>
      </w:r>
      <w:r w:rsidR="00094CA0">
        <w:rPr>
          <w:rFonts w:cs="Times New Roman" w:eastAsia="Times New Roman"/>
          <w:szCs w:val="24"/>
          <w:lang w:eastAsia="hr-HR"/>
        </w:rPr>
        <w:t>, v.r.</w:t>
      </w:r>
    </w:p>
    <w:p w:rsidRDefault="009F6867" w:rsidP="009F6867" w:rsidR="009F6867" w:rsidRPr="009F6867">
      <w:pPr>
        <w:rPr>
          <w:rFonts w:cs="Times New Roman" w:eastAsia="Times New Roman"/>
          <w:szCs w:val="24"/>
          <w:lang w:eastAsia="hr-HR"/>
        </w:rPr>
      </w:pPr>
    </w:p>
    <w:p w:rsidRDefault="009F6867" w:rsidP="009F6867" w:rsidR="009F6867" w:rsidRPr="009F6867">
      <w:pPr>
        <w:rPr>
          <w:rFonts w:cs="Times New Roman" w:eastAsia="Times New Roman"/>
          <w:szCs w:val="24"/>
          <w:lang w:eastAsia="hr-HR"/>
        </w:rPr>
      </w:pPr>
    </w:p>
    <w:p w:rsidRDefault="009F6867" w:rsidP="009F6867" w:rsidR="009F6867" w:rsidRPr="009F6867">
      <w:pPr>
        <w:jc w:val="both"/>
        <w:rPr>
          <w:rFonts w:cs="Times New Roman" w:eastAsia="Times New Roman"/>
          <w:szCs w:val="24"/>
          <w:lang w:eastAsia="hr-HR"/>
        </w:rPr>
      </w:pPr>
    </w:p>
    <w:p w:rsidRDefault="009F6867" w:rsidP="009F6867" w:rsidR="009F6867" w:rsidRPr="009F6867">
      <w:pPr>
        <w:jc w:val="both"/>
        <w:rPr>
          <w:rFonts w:cs="Times New Roman" w:eastAsia="Times New Roman"/>
          <w:szCs w:val="24"/>
          <w:lang w:eastAsia="hr-HR"/>
        </w:rPr>
      </w:pPr>
      <w:r w:rsidRPr="009F6867">
        <w:rPr>
          <w:rFonts w:cs="Times New Roman" w:eastAsia="Times New Roman"/>
          <w:szCs w:val="24"/>
          <w:lang w:eastAsia="hr-HR"/>
        </w:rPr>
        <w:t>POUKA O PRAVNOM LIJEKU:</w:t>
      </w:r>
    </w:p>
    <w:p w:rsidRDefault="009F6867" w:rsidP="009F6867" w:rsidR="009F6867" w:rsidRPr="009F6867">
      <w:pPr>
        <w:jc w:val="both"/>
        <w:rPr>
          <w:rFonts w:cs="Times New Roman" w:eastAsia="Times New Roman"/>
          <w:szCs w:val="24"/>
          <w:lang w:eastAsia="hr-HR"/>
        </w:rPr>
      </w:pPr>
      <w:r w:rsidRPr="009F6867">
        <w:rPr>
          <w:rFonts w:cs="Times New Roman" w:eastAsia="Times New Roman"/>
          <w:szCs w:val="24"/>
          <w:lang w:eastAsia="hr-HR"/>
        </w:rPr>
        <w:t>Protiv ovog rješenja nezadovoljna strana može izjaviti žalbu u roku 8 dana od dana primitka rješenja. Žalba se ulaže u dva primjerka za sud i jedan za protivnu stranu, a putem ovog suda Visokom trgovačkom sudu RH.</w:t>
      </w:r>
    </w:p>
    <w:p w:rsidRDefault="009F6867" w:rsidP="009F6867" w:rsidR="009F6867" w:rsidRPr="009F6867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9F6867" w:rsidP="009F6867" w:rsidR="009F6867" w:rsidRPr="009F6867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094CA0" w:rsidP="00E40762" w:rsidR="00094CA0">
      <w:pPr>
        <w:jc w:val="right"/>
        <w:rPr>
          <w:szCs w:val="24"/>
        </w:rPr>
      </w:pPr>
      <w:r>
        <w:rPr>
          <w:szCs w:val="24"/>
        </w:rPr>
        <w:t>Za točnost otpravka – ovlašteni službenik:</w:t>
      </w:r>
    </w:p>
    <w:p w:rsidRDefault="00094CA0" w:rsidP="00E40762" w:rsidR="00094CA0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9F6867" w:rsidP="00094CA0" w:rsidR="009F6867" w:rsidRPr="009F6867">
      <w:pPr>
        <w:ind w:left="720"/>
        <w:rPr>
          <w:rFonts w:cs="Times New Roman" w:eastAsia="Times New Roman"/>
          <w:szCs w:val="24"/>
          <w:lang w:eastAsia="hr-HR"/>
        </w:rPr>
      </w:pPr>
    </w:p>
    <w:p w:rsidRDefault="009F6867" w:rsidP="009F6867" w:rsidR="009F6867" w:rsidRPr="009F6867">
      <w:pPr>
        <w:rPr>
          <w:rFonts w:cs="Times New Roman" w:eastAsia="Times New Roman"/>
          <w:szCs w:val="24"/>
          <w:lang w:eastAsia="hr-HR"/>
        </w:rPr>
      </w:pPr>
    </w:p>
    <w:p w:rsidRDefault="009F6867" w:rsidP="009F6867" w:rsidR="009F6867" w:rsidRPr="009F6867">
      <w:pPr>
        <w:rPr>
          <w:rFonts w:cs="Times New Roman" w:eastAsia="Times New Roman"/>
          <w:szCs w:val="24"/>
          <w:lang w:eastAsia="hr-HR"/>
        </w:rPr>
      </w:pPr>
    </w:p>
    <w:p w:rsidRDefault="009F6867" w:rsidP="009F6867" w:rsidR="009F6867" w:rsidRPr="009F6867">
      <w:pPr>
        <w:rPr>
          <w:rFonts w:cs="Times New Roman" w:eastAsia="Times New Roman"/>
          <w:szCs w:val="24"/>
          <w:lang w:eastAsia="hr-HR"/>
        </w:rPr>
      </w:pPr>
    </w:p>
    <w:p w:rsidRDefault="009F6867" w:rsidP="009F6867" w:rsidR="009F6867" w:rsidRPr="009F6867">
      <w:pPr>
        <w:rPr>
          <w:rFonts w:cs="Times New Roman" w:eastAsia="Times New Roman"/>
          <w:szCs w:val="24"/>
          <w:lang w:eastAsia="hr-HR"/>
        </w:rPr>
      </w:pPr>
    </w:p>
    <w:p w:rsidRDefault="009F6867" w:rsidP="009F6867" w:rsidR="009F6867" w:rsidRPr="009F6867">
      <w:pPr>
        <w:rPr>
          <w:rFonts w:cs="Times New Roman" w:eastAsia="Times New Roman"/>
          <w:szCs w:val="24"/>
          <w:lang w:eastAsia="hr-HR"/>
        </w:rPr>
      </w:pPr>
    </w:p>
    <w:p w:rsidRDefault="009F6867" w:rsidP="009F6867" w:rsidR="009F6867" w:rsidRPr="009F6867">
      <w:pPr>
        <w:rPr>
          <w:rFonts w:cs="Times New Roman" w:eastAsia="Times New Roman"/>
          <w:szCs w:val="24"/>
          <w:lang w:eastAsia="hr-HR"/>
        </w:rPr>
      </w:pPr>
    </w:p>
    <w:p w:rsidRDefault="009F6867" w:rsidP="009F6867" w:rsidR="009F6867" w:rsidRPr="009F6867">
      <w:pPr>
        <w:rPr>
          <w:rFonts w:cs="Times New Roman" w:eastAsia="Times New Roman"/>
          <w:szCs w:val="24"/>
          <w:lang w:eastAsia="hr-HR"/>
        </w:rPr>
      </w:pPr>
    </w:p>
    <w:p w:rsidRDefault="009F6867" w:rsidP="009F6867" w:rsidR="009F6867" w:rsidRPr="009F6867"/>
    <w:p w:rsidRDefault="001E1F87" w:rsidP="009F6867" w:rsidR="001E1F87" w:rsidRPr="009F6867"/>
    <w:sectPr w:rsidR="001E1F87" w:rsidRPr="009F686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6867" w:rsidP="009F6867" w:rsidR="009F6867">
      <w:r>
        <w:separator/>
      </w:r>
    </w:p>
  </w:endnote>
  <w:endnote w:id="0" w:type="continuationSeparator">
    <w:p w:rsidRDefault="009F6867" w:rsidP="009F6867" w:rsidR="009F68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6867" w:rsidP="009F6867" w:rsidR="009F6867">
      <w:r>
        <w:separator/>
      </w:r>
    </w:p>
  </w:footnote>
  <w:footnote w:id="0" w:type="continuationSeparator">
    <w:p w:rsidRDefault="009F6867" w:rsidP="009F6867" w:rsidR="009F68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27071284"/>
      <w:docPartObj>
        <w:docPartGallery w:val="Page Numbers (Top of Page)"/>
        <w:docPartUnique/>
      </w:docPartObj>
    </w:sdtPr>
    <w:sdtEndPr/>
    <w:sdtContent>
      <w:p w:rsidRDefault="009F2842" w:rsidR="00D6295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4CA0">
          <w:rPr>
            <w:noProof/>
          </w:rPr>
          <w:t>1</w:t>
        </w:r>
        <w:r>
          <w:fldChar w:fldCharType="end"/>
        </w:r>
      </w:p>
    </w:sdtContent>
  </w:sdt>
  <w:p w:rsidRDefault="00F13912" w:rsidP="000D6EC2" w:rsidR="00D62952">
    <w:pPr>
      <w:tabs>
        <w:tab w:pos="4536" w:val="center"/>
        <w:tab w:pos="9072" w:val="right"/>
      </w:tabs>
      <w:jc w:val="right"/>
    </w:pPr>
    <w:r>
      <w:rPr>
        <w:rFonts w:cs="Times New Roman" w:eastAsia="Times New Roman"/>
        <w:szCs w:val="24"/>
        <w:lang w:eastAsia="hr-HR"/>
      </w:rPr>
      <w:t>34. St-1589/2015-100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13026"/>
    <w:multiLevelType w:val="hybridMultilevel"/>
    <w:tmpl w:val="1E201CF0"/>
    <w:lvl w:tplc="C8C6FB58" w:ilvl="0">
      <w:start w:val="3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41F6372A"/>
    <w:multiLevelType w:val="hybridMultilevel"/>
    <w:tmpl w:val="981E5198"/>
    <w:lvl w:tplc="7450A9EE" w:ilvl="0">
      <w:start w:val="3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4DD40A71"/>
    <w:multiLevelType w:val="hybridMultilevel"/>
    <w:tmpl w:val="6644DDD0"/>
    <w:lvl w:tplc="4E5A341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6867"/>
    <w:rsid w:val="000434F1"/>
    <w:rsid w:val="00045FAF"/>
    <w:rsid w:val="0005710B"/>
    <w:rsid w:val="00094CA0"/>
    <w:rsid w:val="00096970"/>
    <w:rsid w:val="001033F0"/>
    <w:rsid w:val="00117BC5"/>
    <w:rsid w:val="00193FB6"/>
    <w:rsid w:val="001E1F87"/>
    <w:rsid w:val="00246A3D"/>
    <w:rsid w:val="002A523F"/>
    <w:rsid w:val="002F1388"/>
    <w:rsid w:val="00380484"/>
    <w:rsid w:val="003A5CA7"/>
    <w:rsid w:val="003C05E2"/>
    <w:rsid w:val="00431B33"/>
    <w:rsid w:val="004A164D"/>
    <w:rsid w:val="004E5A94"/>
    <w:rsid w:val="00586C62"/>
    <w:rsid w:val="005C31AA"/>
    <w:rsid w:val="005D433A"/>
    <w:rsid w:val="00624600"/>
    <w:rsid w:val="006375B7"/>
    <w:rsid w:val="00697A50"/>
    <w:rsid w:val="006B087F"/>
    <w:rsid w:val="00712582"/>
    <w:rsid w:val="0073291F"/>
    <w:rsid w:val="00735B3D"/>
    <w:rsid w:val="0078397D"/>
    <w:rsid w:val="007F726F"/>
    <w:rsid w:val="008064D1"/>
    <w:rsid w:val="00854CB5"/>
    <w:rsid w:val="0085732A"/>
    <w:rsid w:val="0086702C"/>
    <w:rsid w:val="0087609D"/>
    <w:rsid w:val="00892834"/>
    <w:rsid w:val="008D4913"/>
    <w:rsid w:val="008E6B30"/>
    <w:rsid w:val="009035D9"/>
    <w:rsid w:val="009461D1"/>
    <w:rsid w:val="00985DD4"/>
    <w:rsid w:val="009F2842"/>
    <w:rsid w:val="009F6867"/>
    <w:rsid w:val="00A403C0"/>
    <w:rsid w:val="00AF40C4"/>
    <w:rsid w:val="00B63DC2"/>
    <w:rsid w:val="00BA536C"/>
    <w:rsid w:val="00C60B87"/>
    <w:rsid w:val="00C82139"/>
    <w:rsid w:val="00CD0023"/>
    <w:rsid w:val="00CD5EA2"/>
    <w:rsid w:val="00CF6257"/>
    <w:rsid w:val="00E37745"/>
    <w:rsid w:val="00EB7BCA"/>
    <w:rsid w:val="00ED46BF"/>
    <w:rsid w:val="00F03380"/>
    <w:rsid w:val="00F13912"/>
    <w:rsid w:val="00F27AEA"/>
    <w:rsid w:val="00F8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F68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F6867"/>
  </w:style>
  <w:style w:styleId="Tekstbalonia" w:type="paragraph">
    <w:name w:val="Balloon Text"/>
    <w:basedOn w:val="Normal"/>
    <w:link w:val="TekstbaloniaChar"/>
    <w:uiPriority w:val="99"/>
    <w:semiHidden/>
    <w:unhideWhenUsed/>
    <w:rsid w:val="009F68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F686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F68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F6867"/>
  </w:style>
  <w:style w:styleId="Odlomakpopisa" w:type="paragraph">
    <w:name w:val="List Paragraph"/>
    <w:basedOn w:val="Normal"/>
    <w:uiPriority w:val="34"/>
    <w:qFormat/>
    <w:rsid w:val="00A403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4C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4CA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94CA0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94CA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94CA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F68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F6867"/>
  </w:style>
  <w:style w:styleId="Tekstbalonia" w:type="paragraph">
    <w:name w:val="Balloon Text"/>
    <w:basedOn w:val="Normal"/>
    <w:link w:val="TekstbaloniaChar"/>
    <w:uiPriority w:val="99"/>
    <w:semiHidden/>
    <w:unhideWhenUsed/>
    <w:rsid w:val="009F68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F686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F68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F6867"/>
  </w:style>
  <w:style w:styleId="Odlomakpopisa" w:type="paragraph">
    <w:name w:val="List Paragraph"/>
    <w:basedOn w:val="Normal"/>
    <w:uiPriority w:val="34"/>
    <w:qFormat/>
    <w:rsid w:val="00A403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4C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4CA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94CA0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94CA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94CA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St-1589/2015-100</izvorni_sadrzaj>
    <derivirana_varijabla naziv="DomainObject.Oznaka_1">St-1589/2015-100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1589</izvorni_sadrzaj>
    <derivirana_varijabla naziv="DomainObject.Predmet.Broj_1">1589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2015.</izvorni_sadrzaj>
    <derivirana_varijabla naziv="DomainObject.Predmet.DatumOsnivanja_1">28.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St-1589/2015</izvorni_sadrzaj>
    <derivirana_varijabla naziv="DomainObject.Predmet.OznakaBroj_1">St-1589/2015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PARTING TRGOVINA d.o.o. za trgovinu i usluge zastupanog po punomoćniku Goran Šušak</izvorni_sadrzaj>
    <derivirana_varijabla naziv="DomainObject.Predmet.ProtustrankaFormated_1">  PARTING TRGOVINA d.o.o. za trgovinu i usluge zastupanog po punomoćniku Goran Šušak</derivirana_varijabla>
  </DomainObject.Predmet.ProtustrankaFormated>
  <DomainObject.Predmet.ProtustrankaFormatedOIB>
    <izvorni_sadrzaj>  PARTING TRGOVINA d.o.o. za trgovinu i usluge, OIB 02077535248 zastupanog po punomoćniku Goran Šušak</izvorni_sadrzaj>
    <derivirana_varijabla naziv="DomainObject.Predmet.ProtustrankaFormatedOIB_1">  PARTING TRGOVINA d.o.o. za trgovinu i usluge, OIB 02077535248 zastupanog po punomoćniku Goran Šušak</derivirana_varijabla>
  </DomainObject.Predmet.ProtustrankaFormatedOIB>
  <DomainObject.Predmet.ProtustrankaFormatedWithAdress>
    <izvorni_sadrzaj> PARTING TRGOVINA d.o.o. za trgovinu i usluge, Vike Podgorske 11, 10000 Zagreb zastupanog po punomoćniku Goran Šušak</izvorni_sadrzaj>
    <derivirana_varijabla naziv="DomainObject.Predmet.ProtustrankaFormatedWithAdress_1"> PARTING TRGOVINA d.o.o. za trgovinu i usluge, Vike Podgorske 11, 10000 Zagreb zastupanog po punomoćniku Goran Šušak</derivirana_varijabla>
  </DomainObject.Predmet.ProtustrankaFormatedWithAdress>
  <DomainObject.Predmet.ProtustrankaFormatedWithAdressOIB>
    <izvorni_sadrzaj> PARTING TRGOVINA d.o.o. za trgovinu i usluge, OIB 02077535248, Vike Podgorske 11, 10000 Zagreb zastupanog po punomoćniku Goran Šušak</izvorni_sadrzaj>
    <derivirana_varijabla naziv="DomainObject.Predmet.ProtustrankaFormatedWithAdressOIB_1"> PARTING TRGOVINA d.o.o. za trgovinu i usluge, OIB 02077535248, Vike Podgorske 11, 10000 Zagreb zastupanog po punomoćniku Goran Šušak</derivirana_varijabla>
  </DomainObject.Predmet.ProtustrankaFormatedWithAdressOIB>
  <DomainObject.Predmet.ProtustrankaWithAdress>
    <izvorni_sadrzaj>PARTING TRGOVINA d.o.o. za trgovinu i usluge Vike Podgorske 11, 10000 Zagreb</izvorni_sadrzaj>
    <derivirana_varijabla naziv="DomainObject.Predmet.ProtustrankaWithAdress_1">PARTING TRGOVINA d.o.o. za trgovinu i usluge Vike Podgorske 11, 10000 Zagreb</derivirana_varijabla>
  </DomainObject.Predmet.ProtustrankaWithAdress>
  <DomainObject.Predmet.ProtustrankaWithAdressOIB>
    <izvorni_sadrzaj>PARTING TRGOVINA d.o.o. za trgovinu i usluge, OIB 02077535248, Vike Podgorske 11, 10000 Zagreb</izvorni_sadrzaj>
    <derivirana_varijabla naziv="DomainObject.Predmet.ProtustrankaWithAdressOIB_1">PARTING TRGOVINA d.o.o. za trgovinu i usluge, OIB 02077535248, Vike Podgorske 11, 10000 Zagreb</derivirana_varijabla>
  </DomainObject.Predmet.ProtustrankaWithAdressOIB>
  <DomainObject.Predmet.ProtustrankaNazivFormated>
    <izvorni_sadrzaj>PARTING TRGOVINA d.o.o. za trgovinu i usluge</izvorni_sadrzaj>
    <derivirana_varijabla naziv="DomainObject.Predmet.ProtustrankaNazivFormated_1">PARTING TRGOVINA d.o.o. za trgovinu i usluge</derivirana_varijabla>
  </DomainObject.Predmet.ProtustrankaNazivFormated>
  <DomainObject.Predmet.ProtustrankaNazivFormatedOIB>
    <izvorni_sadrzaj>PARTING TRGOVINA d.o.o. za trgovinu i usluge, OIB 02077535248</izvorni_sadrzaj>
    <derivirana_varijabla naziv="DomainObject.Predmet.ProtustrankaNazivFormatedOIB_1">PARTING TRGOVINA d.o.o. za trgovinu i usluge, OIB 02077535248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Krištofić</izvorni_sadrzaj>
    <derivirana_varijabla naziv="DomainObject.Predmet.StrankaFormated_1">  Damir Krištofić</derivirana_varijabla>
  </DomainObject.Predmet.StrankaFormated>
  <DomainObject.Predmet.StrankaFormatedOIB>
    <izvorni_sadrzaj>  Damir Krištofić, OIB 23334765694</izvorni_sadrzaj>
    <derivirana_varijabla naziv="DomainObject.Predmet.StrankaFormatedOIB_1">  Damir Krištofić, OIB 23334765694</derivirana_varijabla>
  </DomainObject.Predmet.StrankaFormatedOIB>
  <DomainObject.Predmet.StrankaFormatedWithAdress>
    <izvorni_sadrzaj> Damir Krištofić, Drage Ivaniševića 8, 10000 Zagreb</izvorni_sadrzaj>
    <derivirana_varijabla naziv="DomainObject.Predmet.StrankaFormatedWithAdress_1"> Damir Krištofić, Drage Ivaniševića 8, 10000 Zagreb</derivirana_varijabla>
  </DomainObject.Predmet.StrankaFormatedWithAdress>
  <DomainObject.Predmet.StrankaFormatedWithAdressOIB>
    <izvorni_sadrzaj> Damir Krištofić, OIB 23334765694, Drage Ivaniševića 8, 10000 Zagreb</izvorni_sadrzaj>
    <derivirana_varijabla naziv="DomainObject.Predmet.StrankaFormatedWithAdressOIB_1"> Damir Krištofić, OIB 23334765694, Drage Ivaniševića 8, 10000 Zagreb</derivirana_varijabla>
  </DomainObject.Predmet.StrankaFormatedWithAdressOIB>
  <DomainObject.Predmet.StrankaWithAdress>
    <izvorni_sadrzaj>Damir Krištofić Drage Ivaniševića 8,10000 Zagreb</izvorni_sadrzaj>
    <derivirana_varijabla naziv="DomainObject.Predmet.StrankaWithAdress_1">Damir Krištofić Drage Ivaniševića 8,10000 Zagreb</derivirana_varijabla>
  </DomainObject.Predmet.StrankaWithAdress>
  <DomainObject.Predmet.StrankaWithAdressOIB>
    <izvorni_sadrzaj>Damir Krištofić, OIB 23334765694, Drage Ivaniševića 8,10000 Zagreb</izvorni_sadrzaj>
    <derivirana_varijabla naziv="DomainObject.Predmet.StrankaWithAdressOIB_1">Damir Krištofić, OIB 23334765694, Drage Ivaniševića 8,10000 Zagreb</derivirana_varijabla>
  </DomainObject.Predmet.StrankaWithAdressOIB>
  <DomainObject.Predmet.StrankaNazivFormated>
    <izvorni_sadrzaj>Damir Krištofić</izvorni_sadrzaj>
    <derivirana_varijabla naziv="DomainObject.Predmet.StrankaNazivFormated_1">Damir Krištofić</derivirana_varijabla>
  </DomainObject.Predmet.StrankaNazivFormated>
  <DomainObject.Predmet.StrankaNazivFormatedOIB>
    <izvorni_sadrzaj>Damir Krištofić, OIB 23334765694</izvorni_sadrzaj>
    <derivirana_varijabla naziv="DomainObject.Predmet.StrankaNazivFormatedOIB_1">Damir Krištofić, OIB 23334765694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Damir Krištofić</item>
    </izvorni_sadrzaj>
    <derivirana_varijabla naziv="DomainObject.Predmet.StrankaListFormated_1">
      <item>Damir Krištofić</item>
    </derivirana_varijabla>
  </DomainObject.Predmet.StrankaListFormated>
  <DomainObject.Predmet.StrankaListFormatedOIB>
    <izvorni_sadrzaj>
      <item>Damir Krištofić, OIB 23334765694</item>
    </izvorni_sadrzaj>
    <derivirana_varijabla naziv="DomainObject.Predmet.StrankaListFormatedOIB_1">
      <item>Damir Krištofić, OIB 23334765694</item>
    </derivirana_varijabla>
  </DomainObject.Predmet.StrankaListFormatedOIB>
  <DomainObject.Predmet.StrankaListFormatedWithAdress>
    <izvorni_sadrzaj>
      <item>Damir Krištofić, Drage Ivaniševića 8, 10000 Zagreb</item>
    </izvorni_sadrzaj>
    <derivirana_varijabla naziv="DomainObject.Predmet.StrankaListFormatedWithAdress_1">
      <item>Damir Krištofić, Drage Ivaniševića 8, 10000 Zagreb</item>
    </derivirana_varijabla>
  </DomainObject.Predmet.StrankaListFormatedWithAdress>
  <DomainObject.Predmet.StrankaListFormatedWithAdressOIB>
    <izvorni_sadrzaj>
      <item>Damir Krištofić, OIB 23334765694, Drage Ivaniševića 8, 10000 Zagreb</item>
    </izvorni_sadrzaj>
    <derivirana_varijabla naziv="DomainObject.Predmet.StrankaListFormatedWithAdressOIB_1">
      <item>Damir Krištofić, OIB 23334765694, Drage Ivaniševića 8, 10000 Zagreb</item>
    </derivirana_varijabla>
  </DomainObject.Predmet.StrankaListFormatedWithAdressOIB>
  <DomainObject.Predmet.StrankaListNazivFormated>
    <izvorni_sadrzaj>
      <item>Damir Krištofić</item>
    </izvorni_sadrzaj>
    <derivirana_varijabla naziv="DomainObject.Predmet.StrankaListNazivFormated_1">
      <item>Damir Krištofić</item>
    </derivirana_varijabla>
  </DomainObject.Predmet.StrankaListNazivFormated>
  <DomainObject.Predmet.StrankaListNazivFormatedOIB>
    <izvorni_sadrzaj>
      <item>Damir Krištofić, OIB 23334765694</item>
    </izvorni_sadrzaj>
    <derivirana_varijabla naziv="DomainObject.Predmet.StrankaListNazivFormatedOIB_1">
      <item>Damir Krištofić, OIB 23334765694</item>
    </derivirana_varijabla>
  </DomainObject.Predmet.StrankaListNazivFormatedOIB>
  <DomainObject.Predmet.ProtuStrankaListFormated>
    <izvorni_sadrzaj>
      <item>PARTING TRGOVINA d.o.o. za trgovinu i usluge zastupanog po punomoćniku Goran Šušak</item>
    </izvorni_sadrzaj>
    <derivirana_varijabla naziv="DomainObject.Predmet.ProtuStrankaListFormated_1">
      <item>PARTING TRGOVINA d.o.o. za trgovinu i usluge zastupanog po punomoćniku Goran Šušak</item>
    </derivirana_varijabla>
  </DomainObject.Predmet.ProtuStrankaListFormated>
  <DomainObject.Predmet.ProtuStrankaListFormatedOIB>
    <izvorni_sadrzaj>
      <item>PARTING TRGOVINA d.o.o. za trgovinu i usluge, OIB 02077535248 zastupanog po punomoćniku Goran Šušak</item>
    </izvorni_sadrzaj>
    <derivirana_varijabla naziv="DomainObject.Predmet.ProtuStrankaListFormatedOIB_1">
      <item>PARTING TRGOVINA d.o.o. za trgovinu i usluge, OIB 02077535248 zastupanog po punomoćniku Goran Šušak</item>
    </derivirana_varijabla>
  </DomainObject.Predmet.ProtuStrankaListFormatedOIB>
  <DomainObject.Predmet.ProtuStrankaListFormatedWithAdress>
    <izvorni_sadrzaj>
      <item>PARTING TRGOVINA d.o.o. za trgovinu i usluge, Vike Podgorske 11, 10000 Zagreb zastupanog po punomoćniku Goran Šušak</item>
    </izvorni_sadrzaj>
    <derivirana_varijabla naziv="DomainObject.Predmet.ProtuStrankaListFormatedWithAdress_1">
      <item>PARTING TRGOVINA d.o.o. za trgovinu i usluge, Vike Podgorske 11, 10000 Zagreb zastupanog po punomoćniku Goran Šušak</item>
    </derivirana_varijabla>
  </DomainObject.Predmet.ProtuStrankaListFormatedWithAdress>
  <DomainObject.Predmet.ProtuStrankaListFormatedWithAdressOIB>
    <izvorni_sadrzaj>
      <item>PARTING TRGOVINA d.o.o. za trgovinu i usluge, OIB 02077535248, Vike Podgorske 11, 10000 Zagreb zastupanog po punomoćniku Goran Šušak</item>
    </izvorni_sadrzaj>
    <derivirana_varijabla naziv="DomainObject.Predmet.ProtuStrankaListFormatedWithAdressOIB_1">
      <item>PARTING TRGOVINA d.o.o. za trgovinu i usluge, OIB 02077535248, Vike Podgorske 11, 10000 Zagreb zastupanog po punomoćniku Goran Šušak</item>
    </derivirana_varijabla>
  </DomainObject.Predmet.ProtuStrankaListFormatedWithAdressOIB>
  <DomainObject.Predmet.ProtuStrankaListNazivFormated>
    <izvorni_sadrzaj>
      <item>PARTING TRGOVINA d.o.o. za trgovinu i usluge</item>
    </izvorni_sadrzaj>
    <derivirana_varijabla naziv="DomainObject.Predmet.ProtuStrankaListNazivFormated_1">
      <item>PARTING TRGOVINA d.o.o. za trgovinu i usluge</item>
    </derivirana_varijabla>
  </DomainObject.Predmet.ProtuStrankaListNazivFormated>
  <DomainObject.Predmet.ProtuStrankaListNazivFormatedOIB>
    <izvorni_sadrzaj>
      <item>PARTING TRGOVINA d.o.o. za trgovinu i usluge, OIB 02077535248</item>
    </izvorni_sadrzaj>
    <derivirana_varijabla naziv="DomainObject.Predmet.ProtuStrankaListNazivFormatedOIB_1">
      <item>PARTING TRGOVINA d.o.o. za trgovinu i usluge, OIB 02077535248</item>
    </derivirana_varijabla>
  </DomainObject.Predmet.ProtuStrankaListNazivFormatedOIB>
  <DomainObject.Predmet.OstaliListFormated>
    <izvorni_sadrzaj>
      <item>Goran Šušak punomoćnik sudionika u postupku PARTING TRGOVINA d.o.o. za trgovinu i usluge</item>
      <item>Zdenko Radić</item>
      <item>POLIKLINIKA MEDIKOL</item>
      <item>OD JUJNOVIĆ LUČIĆ MARKOVIĆ j.t.d.</item>
      <item>IMEX BANKA dioničko društvo</item>
      <item>Mirela Bašić</item>
      <item>Antonio Volarević</item>
      <item>Odvjetničko društvo MATEŠA &amp; KAPITAN društvo s ograničenom odgovornošću</item>
    </izvorni_sadrzaj>
    <derivirana_varijabla naziv="DomainObject.Predmet.OstaliListFormated_1">
      <item>Goran Šušak punomoćnik sudionika u postupku PARTING TRGOVINA d.o.o. za trgovinu i usluge</item>
      <item>Zdenko Radić</item>
      <item>POLIKLINIKA MEDIKOL</item>
      <item>OD JUJNOVIĆ LUČIĆ MARKOVIĆ j.t.d.</item>
      <item>IMEX BANKA dioničko društvo</item>
      <item>Mirela Bašić</item>
      <item>Antonio Volarević</item>
      <item>Odvjetničko društvo MATEŠA &amp; KAPITAN društvo s ograničenom odgovornošću</item>
    </derivirana_varijabla>
  </DomainObject.Predmet.OstaliListFormated>
  <DomainObject.Predmet.OstaliListFormatedOIB>
    <izvorni_sadrzaj>
      <item>Goran Šušak, OIB 23463280827 punomoćnik sudionika u postupku PARTING TRGOVINA d.o.o. za trgovinu i usluge</item>
      <item>Zdenko Radić</item>
      <item>POLIKLINIKA MEDIKOL</item>
      <item>OD JUJNOVIĆ LUČIĆ MARKOVIĆ j.t.d.</item>
      <item>IMEX BANKA dioničko društvo, OIB 99326633206</item>
      <item>Mirela Bašić, OIB 98182976412</item>
      <item>Antonio Volarević, OIB 68644285652</item>
      <item>Odvjetničko društvo MATEŠA &amp; KAPITAN društvo s ograničenom odgovornošću, OIB 07500760012</item>
    </izvorni_sadrzaj>
    <derivirana_varijabla naziv="DomainObject.Predmet.OstaliListFormatedOIB_1">
      <item>Goran Šušak, OIB 23463280827 punomoćnik sudionika u postupku PARTING TRGOVINA d.o.o. za trgovinu i usluge</item>
      <item>Zdenko Radić</item>
      <item>POLIKLINIKA MEDIKOL</item>
      <item>OD JUJNOVIĆ LUČIĆ MARKOVIĆ j.t.d.</item>
      <item>IMEX BANKA dioničko društvo, OIB 99326633206</item>
      <item>Mirela Bašić, OIB 98182976412</item>
      <item>Antonio Volarević, OIB 68644285652</item>
      <item>Odvjetničko društvo MATEŠA &amp; KAPITAN društvo s ograničenom odgovornošću, OIB 07500760012</item>
    </derivirana_varijabla>
  </DomainObject.Predmet.OstaliListFormatedOIB>
  <DomainObject.Predmet.OstaliListFormatedWithAdress>
    <izvorni_sadrzaj>
      <item>Goran Šušak, Vike Podgorske 11, 10000 Zagreb punomoćnik sudionika u postupku PARTING TRGOVINA d.o.o. za trgovinu i usluge</item>
      <item>Zdenko Radić, Smiljanića 2, 21000 Split</item>
      <item>POLIKLINIKA MEDIKOL, Voćarska 106, 10000 Zagreb</item>
      <item>OD JUJNOVIĆ LUČIĆ MARKOVIĆ j.t.d., Strojarska cesta 20, 10000 Zagreb</item>
      <item>IMEX BANKA dioničko društvo, Tolstojeva 6, 21000 Split</item>
      <item>Mirela Bašić, Malešnica Ii. 19, 10000 Zagreb</item>
      <item>Antonio Volarević, Palmotićeva 4, 10000 Zagreb</item>
      <item>Odvjetničko društvo MATEŠA &amp; KAPITAN društvo s ograničenom odgovornošću, Garićgradska 13, 10000 Zagreb</item>
    </izvorni_sadrzaj>
    <derivirana_varijabla naziv="DomainObject.Predmet.OstaliListFormatedWithAdress_1">
      <item>Goran Šušak, Vike Podgorske 11, 10000 Zagreb punomoćnik sudionika u postupku PARTING TRGOVINA d.o.o. za trgovinu i usluge</item>
      <item>Zdenko Radić, Smiljanića 2, 21000 Split</item>
      <item>POLIKLINIKA MEDIKOL, Voćarska 106, 10000 Zagreb</item>
      <item>OD JUJNOVIĆ LUČIĆ MARKOVIĆ j.t.d., Strojarska cesta 20, 10000 Zagreb</item>
      <item>IMEX BANKA dioničko društvo, Tolstojeva 6, 21000 Split</item>
      <item>Mirela Bašić, Malešnica Ii. 19, 10000 Zagreb</item>
      <item>Antonio Volarević, Palmotićeva 4, 10000 Zagreb</item>
      <item>Odvjetničko društvo MATEŠA &amp; KAPITAN društvo s ograničenom odgovornošću, Garićgradska 13, 10000 Zagreb</item>
    </derivirana_varijabla>
  </DomainObject.Predmet.OstaliListFormatedWithAdress>
  <DomainObject.Predmet.OstaliListFormatedWithAdressOIB>
    <izvorni_sadrzaj>
      <item>Goran Šušak, OIB 23463280827, Vike Podgorske 11, 10000 Zagreb punomoćnik sudionika u postupku PARTING TRGOVINA d.o.o. za trgovinu i usluge</item>
      <item>Zdenko Radić, Smiljanića 2, 21000 Split</item>
      <item>POLIKLINIKA MEDIKOL, Voćarska 106, 10000 Zagreb</item>
      <item>OD JUJNOVIĆ LUČIĆ MARKOVIĆ j.t.d., Strojarska cesta 20, 10000 Zagreb</item>
      <item>IMEX BANKA dioničko društvo, OIB 99326633206, Tolstojeva 6, 21000 Split</item>
      <item>Mirela Bašić, OIB 98182976412, Malešnica Ii. 19, 10000 Zagreb</item>
      <item>Antonio Volarević, OIB 68644285652, Palmotićeva 4, 10000 Zagreb</item>
      <item>Odvjetničko društvo MATEŠA &amp; KAPITAN društvo s ograničenom odgovornošću, OIB 07500760012, Garićgradska 13, 10000 Zagreb</item>
    </izvorni_sadrzaj>
    <derivirana_varijabla naziv="DomainObject.Predmet.OstaliListFormatedWithAdressOIB_1">
      <item>Goran Šušak, OIB 23463280827, Vike Podgorske 11, 10000 Zagreb punomoćnik sudionika u postupku PARTING TRGOVINA d.o.o. za trgovinu i usluge</item>
      <item>Zdenko Radić, Smiljanića 2, 21000 Split</item>
      <item>POLIKLINIKA MEDIKOL, Voćarska 106, 10000 Zagreb</item>
      <item>OD JUJNOVIĆ LUČIĆ MARKOVIĆ j.t.d., Strojarska cesta 20, 10000 Zagreb</item>
      <item>IMEX BANKA dioničko društvo, OIB 99326633206, Tolstojeva 6, 21000 Split</item>
      <item>Mirela Bašić, OIB 98182976412, Malešnica Ii. 19, 10000 Zagreb</item>
      <item>Antonio Volarević, OIB 68644285652, Palmotićeva 4, 10000 Zagreb</item>
      <item>Odvjetničko društvo MATEŠA &amp; KAPITAN društvo s ograničenom odgovornošću, OIB 07500760012, Garićgradska 13, 10000 Zagreb</item>
    </derivirana_varijabla>
  </DomainObject.Predmet.OstaliListFormatedWithAdressOIB>
  <DomainObject.Predmet.OstaliListNazivFormated>
    <izvorni_sadrzaj>
      <item>Goran Šušak</item>
      <item>Zdenko Radić</item>
      <item>POLIKLINIKA MEDIKOL</item>
      <item>OD JUJNOVIĆ LUČIĆ MARKOVIĆ j.t.d.</item>
      <item>IMEX BANKA dioničko društvo</item>
      <item>Mirela Bašić</item>
      <item>Antonio Volarević</item>
      <item>Odvjetničko društvo MATEŠA &amp; KAPITAN društvo s ograničenom odgovornošću</item>
    </izvorni_sadrzaj>
    <derivirana_varijabla naziv="DomainObject.Predmet.OstaliListNazivFormated_1">
      <item>Goran Šušak</item>
      <item>Zdenko Radić</item>
      <item>POLIKLINIKA MEDIKOL</item>
      <item>OD JUJNOVIĆ LUČIĆ MARKOVIĆ j.t.d.</item>
      <item>IMEX BANKA dioničko društvo</item>
      <item>Mirela Bašić</item>
      <item>Antonio Volarević</item>
      <item>Odvjetničko društvo MATEŠA &amp; KAPITAN društvo s ograničenom odgovornošću</item>
    </derivirana_varijabla>
  </DomainObject.Predmet.OstaliListNazivFormated>
  <DomainObject.Predmet.OstaliListNazivFormatedOIB>
    <izvorni_sadrzaj>
      <item>Goran Šušak, OIB 23463280827</item>
      <item>Zdenko Radić</item>
      <item>POLIKLINIKA MEDIKOL</item>
      <item>OD JUJNOVIĆ LUČIĆ MARKOVIĆ j.t.d.</item>
      <item>IMEX BANKA dioničko društvo, OIB 99326633206</item>
      <item>Mirela Bašić, OIB 98182976412</item>
      <item>Antonio Volarević, OIB 68644285652</item>
      <item>Odvjetničko društvo MATEŠA &amp; KAPITAN društvo s ograničenom odgovornošću, OIB 07500760012</item>
    </izvorni_sadrzaj>
    <derivirana_varijabla naziv="DomainObject.Predmet.OstaliListNazivFormatedOIB_1">
      <item>Goran Šušak, OIB 23463280827</item>
      <item>Zdenko Radić</item>
      <item>POLIKLINIKA MEDIKOL</item>
      <item>OD JUJNOVIĆ LUČIĆ MARKOVIĆ j.t.d.</item>
      <item>IMEX BANKA dioničko društvo, OIB 99326633206</item>
      <item>Mirela Bašić, OIB 98182976412</item>
      <item>Antonio Volarević, OIB 68644285652</item>
      <item>Odvjetničko društvo MATEŠA &amp; KAPITAN društvo s ograničenom odgovornošću, OIB 07500760012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>St-1589/2015-100</izvorni_sadrzaj>
    <derivirana_varijabla naziv="DomainObject.PoslovniBrojDokumenta_1">St-1589/2015-100</derivirana_varijabla>
  </DomainObject.PoslovniBrojDokumenta>
  <DomainObject.Predmet.StrankaIDrugi>
    <izvorni_sadrzaj>Damir Krištofić</izvorni_sadrzaj>
    <derivirana_varijabla naziv="DomainObject.Predmet.StrankaIDrugi_1">Damir Krištofić</derivirana_varijabla>
  </DomainObject.Predmet.StrankaIDrugi>
  <DomainObject.Predmet.ProtustrankaIDrugi>
    <izvorni_sadrzaj>PARTING TRGOVINA d.o.o. za trgovinu i usluge</izvorni_sadrzaj>
    <derivirana_varijabla naziv="DomainObject.Predmet.ProtustrankaIDrugi_1">PARTING TRGOVINA d.o.o. za trgovinu i usluge</derivirana_varijabla>
  </DomainObject.Predmet.ProtustrankaIDrugi>
  <DomainObject.Predmet.StrankaIDrugiAdressOIB>
    <izvorni_sadrzaj>Damir Krištofić, OIB 23334765694, Drage Ivaniševića 8, 10000 Zagreb</izvorni_sadrzaj>
    <derivirana_varijabla naziv="DomainObject.Predmet.StrankaIDrugiAdressOIB_1">Damir Krištofić, OIB 23334765694, Drage Ivaniševića 8, 10000 Zagreb</derivirana_varijabla>
  </DomainObject.Predmet.StrankaIDrugiAdressOIB>
  <DomainObject.Predmet.ProtustrankaIDrugiAdressOIB>
    <izvorni_sadrzaj>PARTING TRGOVINA d.o.o. za trgovinu i usluge, OIB 02077535248, Vike Podgorske 11, 10000 Zagreb</izvorni_sadrzaj>
    <derivirana_varijabla naziv="DomainObject.Predmet.ProtustrankaIDrugiAdressOIB_1">PARTING TRGOVINA d.o.o. za trgovinu i usluge, OIB 02077535248, Vike Podgorske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Krištofić</item>
      <item>PARTING TRGOVINA d.o.o. za trgovinu i usluge</item>
      <item>Goran Šušak</item>
      <item>Zdenko Radić</item>
      <item>POLIKLINIKA MEDIKOL</item>
      <item>OD JUJNOVIĆ LUČIĆ MARKOVIĆ j.t.d.</item>
      <item>IMEX BANKA dioničko društvo</item>
      <item>Mirela Bašić</item>
      <item>Antonio Volarević</item>
      <item>Odvjetničko društvo MATEŠA &amp; KAPITAN društvo s ograničenom odgovornošću</item>
    </izvorni_sadrzaj>
    <derivirana_varijabla naziv="DomainObject.Predmet.SudioniciListNaziv_1">
      <item>Damir Krištofić</item>
      <item>PARTING TRGOVINA d.o.o. za trgovinu i usluge</item>
      <item>Goran Šušak</item>
      <item>Zdenko Radić</item>
      <item>POLIKLINIKA MEDIKOL</item>
      <item>OD JUJNOVIĆ LUČIĆ MARKOVIĆ j.t.d.</item>
      <item>IMEX BANKA dioničko društvo</item>
      <item>Mirela Bašić</item>
      <item>Antonio Volarević</item>
      <item>Odvjetničko društvo MATEŠA &amp; KAPITAN društvo s ograničenom odgovornošću</item>
    </derivirana_varijabla>
  </DomainObject.Predmet.SudioniciListNaziv>
  <DomainObject.Predmet.SudioniciListAdressOIB>
    <izvorni_sadrzaj>
      <item>Damir Krištofić, OIB 23334765694, Drage Ivaniševića 8,10000 Zagreb</item>
      <item>PARTING TRGOVINA d.o.o. za trgovinu i usluge, OIB 02077535248, Vike Podgorske 11,10000 Zagreb</item>
      <item>Goran Šušak, OIB 23463280827, Vike Podgorske 11,10000 Zagreb</item>
      <item>Zdenko Radić, Smiljanića 2,21000 Split</item>
      <item>POLIKLINIKA MEDIKOL, Voćarska 106,10000 Zagreb</item>
      <item>OD JUJNOVIĆ LUČIĆ MARKOVIĆ j.t.d., Strojarska cesta 20,10000 Zagreb</item>
      <item>IMEX BANKA dioničko društvo, OIB 99326633206, Tolstojeva 6,21000 Split</item>
      <item>Mirela Bašić, OIB 98182976412, Malešnica Ii. 19,10000 Zagreb</item>
      <item>Antonio Volarević, OIB 68644285652, Palmotićeva 4,10000 Zagreb</item>
      <item>Odvjetničko društvo MATEŠA &amp; KAPITAN društvo s ograničenom odgovornošću, OIB 07500760012, Garićgradska 13,10000 Zagreb</item>
    </izvorni_sadrzaj>
    <derivirana_varijabla naziv="DomainObject.Predmet.SudioniciListAdressOIB_1">
      <item>Damir Krištofić, OIB 23334765694, Drage Ivaniševića 8,10000 Zagreb</item>
      <item>PARTING TRGOVINA d.o.o. za trgovinu i usluge, OIB 02077535248, Vike Podgorske 11,10000 Zagreb</item>
      <item>Goran Šušak, OIB 23463280827, Vike Podgorske 11,10000 Zagreb</item>
      <item>Zdenko Radić, Smiljanića 2,21000 Split</item>
      <item>POLIKLINIKA MEDIKOL, Voćarska 106,10000 Zagreb</item>
      <item>OD JUJNOVIĆ LUČIĆ MARKOVIĆ j.t.d., Strojarska cesta 20,10000 Zagreb</item>
      <item>IMEX BANKA dioničko društvo, OIB 99326633206, Tolstojeva 6,21000 Split</item>
      <item>Mirela Bašić, OIB 98182976412, Malešnica Ii. 19,10000 Zagreb</item>
      <item>Antonio Volarević, OIB 68644285652, Palmotićeva 4,10000 Zagreb</item>
      <item>Odvjetničko društvo MATEŠA &amp; KAPITAN društvo s ograničenom odgovornošću, OIB 07500760012, Garićgradska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23334765694</item>
      <item>, OIB 02077535248</item>
      <item>, OIB 23463280827</item>
      <item>, OIB null</item>
      <item>, OIB null</item>
      <item>, OIB null</item>
      <item>, OIB 99326633206</item>
      <item>, OIB 98182976412</item>
      <item>, OIB 68644285652</item>
      <item>, OIB 07500760012</item>
    </izvorni_sadrzaj>
    <derivirana_varijabla naziv="DomainObject.Predmet.SudioniciListNazivOIB_1">
      <item>, OIB 23334765694</item>
      <item>, OIB 02077535248</item>
      <item>, OIB 23463280827</item>
      <item>, OIB null</item>
      <item>, OIB null</item>
      <item>, OIB null</item>
      <item>, OIB 99326633206</item>
      <item>, OIB 98182976412</item>
      <item>, OIB 68644285652</item>
      <item>, OIB 07500760012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327</properties:Words>
  <properties:Characters>1644</properties:Characters>
  <properties:Lines>66</properties:Lines>
  <properties:Paragraphs>18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2018-07-06T11:03:00Z</dcterms:created>
  <dc:creator>Vlasta Bogović Milisavljević</dc:creator>
  <cp:lastModifiedBy>Vlasta Bogović Milisavljević</cp:lastModifiedBy>
  <cp:lastPrinted>2018-07-11T10:48:00Z</cp:lastPrinted>
  <dcterms:modified xmlns:xsi="http://www.w3.org/2001/XMLSchema-instance" xsi:type="dcterms:W3CDTF">2018-07-11T10:48:00Z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St-1589/2015-100 / Odluka - Rješenje - dosuda (DOSUDA 06.07.2018..docx)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