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8cc4" w14:paraId="7778cc4" w:rsidRDefault="009E2F56" w:rsidR="009E2F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3565"/>
            <wp:effectExtent b="0" r="698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2F56" w:rsidP="008E7AE2" w:rsidR="009E2F56">
      <w:pPr>
        <w:rPr>
          <w:sz w:val="24"/>
          <w:szCs w:val="24"/>
        </w:rPr>
      </w:pPr>
    </w:p>
    <w:p w:rsidRDefault="008E7AE2" w:rsidP="008E7AE2" w:rsidR="008E7AE2" w:rsidRPr="00FD2ACB">
      <w:pPr>
        <w:rPr>
          <w:sz w:val="24"/>
          <w:szCs w:val="24"/>
        </w:rPr>
      </w:pPr>
      <w:r w:rsidRPr="00FD2ACB">
        <w:rPr>
          <w:sz w:val="24"/>
          <w:szCs w:val="24"/>
        </w:rPr>
        <w:t>REPUBLIKA HRVATSKA</w:t>
      </w:r>
    </w:p>
    <w:p w:rsidRDefault="008E7AE2" w:rsidP="008E7AE2" w:rsidR="008E7AE2" w:rsidRPr="00FD2ACB">
      <w:pPr>
        <w:rPr>
          <w:sz w:val="24"/>
          <w:szCs w:val="24"/>
        </w:rPr>
      </w:pPr>
      <w:r w:rsidRPr="00FD2ACB">
        <w:rPr>
          <w:sz w:val="24"/>
          <w:szCs w:val="24"/>
        </w:rPr>
        <w:t xml:space="preserve">  Trgovački sud u Zagrebu</w:t>
      </w:r>
    </w:p>
    <w:p w:rsidRDefault="008E7AE2" w:rsidP="008E7AE2" w:rsidR="008E7AE2">
      <w:pPr>
        <w:rPr>
          <w:sz w:val="24"/>
          <w:szCs w:val="24"/>
        </w:rPr>
      </w:pPr>
      <w:r w:rsidRPr="00FD2ACB">
        <w:rPr>
          <w:sz w:val="24"/>
          <w:szCs w:val="24"/>
        </w:rPr>
        <w:t xml:space="preserve">   Zagreb, Amruševa 2/II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FD2ACB">
          <w:rPr>
            <w:sz w:val="24"/>
            <w:szCs w:val="24"/>
          </w:rPr>
          <w:t>72 St</w:t>
        </w:r>
      </w:smartTag>
      <w:r w:rsidRPr="00FD2ACB">
        <w:rPr>
          <w:sz w:val="24"/>
          <w:szCs w:val="24"/>
        </w:rPr>
        <w:t xml:space="preserve"> -</w:t>
      </w:r>
      <w:r w:rsidR="000F2F30">
        <w:rPr>
          <w:sz w:val="24"/>
          <w:szCs w:val="24"/>
        </w:rPr>
        <w:t>456/2015-27</w:t>
      </w:r>
    </w:p>
    <w:p w:rsidRDefault="00DF648F" w:rsidP="008E7AE2" w:rsidR="00DF648F">
      <w:pPr>
        <w:rPr>
          <w:sz w:val="24"/>
          <w:szCs w:val="24"/>
        </w:rPr>
      </w:pPr>
    </w:p>
    <w:p w:rsidRDefault="00DF648F" w:rsidP="00DF648F" w:rsidR="00DF648F" w:rsidRPr="00FD2ACB">
      <w:pPr>
        <w:jc w:val="center"/>
        <w:rPr>
          <w:sz w:val="24"/>
          <w:szCs w:val="24"/>
        </w:rPr>
      </w:pPr>
      <w:r w:rsidRPr="00FD2ACB">
        <w:rPr>
          <w:sz w:val="24"/>
          <w:szCs w:val="24"/>
        </w:rPr>
        <w:t>REPUBLIKA HRVATSKA</w:t>
      </w:r>
    </w:p>
    <w:p w:rsidRDefault="00DF648F" w:rsidP="008E7AE2" w:rsidR="00DF648F" w:rsidRPr="00FD2ACB">
      <w:pPr>
        <w:rPr>
          <w:sz w:val="24"/>
          <w:szCs w:val="24"/>
        </w:rPr>
      </w:pPr>
    </w:p>
    <w:p w:rsidRDefault="008E7AE2" w:rsidP="008E7AE2" w:rsidR="008E7AE2" w:rsidRPr="00FD2ACB">
      <w:pPr>
        <w:jc w:val="center"/>
        <w:rPr>
          <w:b/>
          <w:sz w:val="24"/>
          <w:szCs w:val="24"/>
        </w:rPr>
      </w:pPr>
      <w:r w:rsidRPr="00FD2ACB">
        <w:rPr>
          <w:sz w:val="24"/>
          <w:szCs w:val="24"/>
        </w:rPr>
        <w:t>R J E Š E N J E</w:t>
      </w:r>
    </w:p>
    <w:p w:rsidRDefault="008E7AE2" w:rsidP="008E7AE2" w:rsidR="008E7AE2" w:rsidRPr="00FD2ACB">
      <w:pPr>
        <w:jc w:val="center"/>
        <w:rPr>
          <w:b/>
          <w:sz w:val="24"/>
          <w:szCs w:val="24"/>
        </w:rPr>
      </w:pPr>
    </w:p>
    <w:p w:rsidRDefault="00CA075F" w:rsidP="0084755D" w:rsidR="00DF648F" w:rsidRPr="00062C82">
      <w:pPr>
        <w:jc w:val="both"/>
        <w:rPr>
          <w:sz w:val="24"/>
          <w:szCs w:val="24"/>
        </w:rPr>
      </w:pPr>
      <w:r w:rsidRPr="00CA075F">
        <w:rPr>
          <w:sz w:val="24"/>
          <w:szCs w:val="24"/>
          <w:lang w:val="pt-BR"/>
        </w:rPr>
        <w:t>Trgovački sud u Zagrebu po Nikoli Ribariću, kao stečajnom sucu, u stečajnom predmetu, povodom prijedloga predlagatelja REPUBLIKE HRVATSKE, Ministarstva financija, Porezne uprave, zastupan po Županijskom državnom odvjetništvu u Velikoj Gorici, za otvaranjem stečajnog postupka nad trgovačkim društvom GRADNJA KOLAREC d.o.o. , Velika Gorica (Grad Velika Gorica), Mikulčićeva 7 , OIB: 90229443722 , MBS: 080749094, dana 1</w:t>
      </w:r>
      <w:r>
        <w:rPr>
          <w:sz w:val="24"/>
          <w:szCs w:val="24"/>
          <w:lang w:val="pt-BR"/>
        </w:rPr>
        <w:t>0</w:t>
      </w:r>
      <w:r w:rsidRPr="00CA075F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studenoga 2017</w:t>
      </w:r>
      <w:r w:rsidRPr="00CA075F">
        <w:rPr>
          <w:sz w:val="24"/>
          <w:szCs w:val="24"/>
          <w:lang w:val="pt-BR"/>
        </w:rPr>
        <w:t>. godine,</w:t>
      </w:r>
    </w:p>
    <w:p w:rsidRDefault="005C1478" w:rsidP="005C1478" w:rsidR="003E0A85" w:rsidRPr="00062C82">
      <w:pPr>
        <w:jc w:val="center"/>
        <w:rPr>
          <w:sz w:val="24"/>
          <w:szCs w:val="24"/>
        </w:rPr>
      </w:pPr>
      <w:r w:rsidRPr="00062C82">
        <w:rPr>
          <w:sz w:val="24"/>
          <w:szCs w:val="24"/>
        </w:rPr>
        <w:t>r i j e š i o   j e</w:t>
      </w:r>
    </w:p>
    <w:p w:rsidRDefault="0032171B" w:rsidP="003E0A85" w:rsidR="0032171B" w:rsidRPr="00062C82">
      <w:pPr>
        <w:ind w:firstLine="720"/>
        <w:rPr>
          <w:sz w:val="24"/>
          <w:szCs w:val="24"/>
        </w:rPr>
      </w:pPr>
    </w:p>
    <w:p w:rsidRDefault="007A3B7A" w:rsidP="007A3B7A" w:rsidR="007A3B7A" w:rsidRPr="00062C82">
      <w:pPr>
        <w:pStyle w:val="BodyText21"/>
        <w:rPr>
          <w:rFonts w:hAnsi="Times New Roman" w:ascii="Times New Roman"/>
          <w:szCs w:val="24"/>
        </w:rPr>
      </w:pPr>
      <w:r w:rsidRPr="00062C82">
        <w:rPr>
          <w:rFonts w:hAnsi="Times New Roman" w:ascii="Times New Roman"/>
          <w:b/>
          <w:szCs w:val="24"/>
        </w:rPr>
        <w:t>I</w:t>
      </w:r>
      <w:r w:rsidRPr="00062C82">
        <w:rPr>
          <w:rFonts w:hAnsi="Times New Roman" w:ascii="Times New Roman"/>
          <w:szCs w:val="24"/>
        </w:rPr>
        <w:tab/>
        <w:t xml:space="preserve">Otvara se stečajni postupak nad </w:t>
      </w:r>
      <w:r w:rsidR="002A3BF5" w:rsidRPr="00062C82">
        <w:rPr>
          <w:rFonts w:hAnsi="Times New Roman" w:ascii="Times New Roman"/>
          <w:szCs w:val="24"/>
        </w:rPr>
        <w:t>trgovačkim društvom</w:t>
      </w:r>
      <w:r w:rsidR="002A3BF5" w:rsidRPr="00062C82">
        <w:rPr>
          <w:rFonts w:hAnsi="Times New Roman" w:ascii="Times New Roman"/>
          <w:b/>
          <w:szCs w:val="24"/>
        </w:rPr>
        <w:t xml:space="preserve"> </w:t>
      </w:r>
      <w:r w:rsidR="00CA075F" w:rsidRPr="00CA075F">
        <w:rPr>
          <w:rFonts w:hAnsi="Times New Roman" w:ascii="Times New Roman"/>
          <w:szCs w:val="24"/>
        </w:rPr>
        <w:t>GRADNJA KOLAREC d.o.o. , Velika Gorica (Grad Velika Gorica), Mikulčićeva 7 , OIB: 90229443722 , MBS: 080749094</w:t>
      </w:r>
      <w:r w:rsidR="00713D40" w:rsidRPr="00062C82">
        <w:rPr>
          <w:rFonts w:hAnsi="Times New Roman" w:ascii="Times New Roman"/>
          <w:szCs w:val="24"/>
        </w:rPr>
        <w:t xml:space="preserve">, dana </w:t>
      </w:r>
      <w:r w:rsidR="00CA075F">
        <w:rPr>
          <w:rFonts w:hAnsi="Times New Roman" w:ascii="Times New Roman"/>
          <w:szCs w:val="24"/>
        </w:rPr>
        <w:t>10</w:t>
      </w:r>
      <w:r w:rsidR="001A4851" w:rsidRPr="00062C82">
        <w:rPr>
          <w:rFonts w:hAnsi="Times New Roman" w:ascii="Times New Roman"/>
          <w:szCs w:val="24"/>
        </w:rPr>
        <w:t>.</w:t>
      </w:r>
      <w:r w:rsidR="00DF648F">
        <w:rPr>
          <w:rFonts w:hAnsi="Times New Roman" w:ascii="Times New Roman"/>
          <w:szCs w:val="24"/>
        </w:rPr>
        <w:t xml:space="preserve"> studenoga</w:t>
      </w:r>
      <w:r w:rsidR="001A4851" w:rsidRPr="00062C82">
        <w:rPr>
          <w:rFonts w:hAnsi="Times New Roman" w:ascii="Times New Roman"/>
          <w:szCs w:val="24"/>
        </w:rPr>
        <w:t xml:space="preserve"> 201</w:t>
      </w:r>
      <w:r w:rsidR="00DF648F">
        <w:rPr>
          <w:rFonts w:hAnsi="Times New Roman" w:ascii="Times New Roman"/>
          <w:szCs w:val="24"/>
        </w:rPr>
        <w:t>7</w:t>
      </w:r>
      <w:r w:rsidR="001A4851" w:rsidRPr="00062C82">
        <w:rPr>
          <w:rFonts w:hAnsi="Times New Roman" w:ascii="Times New Roman"/>
          <w:szCs w:val="24"/>
        </w:rPr>
        <w:t xml:space="preserve">. u </w:t>
      </w:r>
      <w:r w:rsidR="00BA42D8" w:rsidRPr="00062C82">
        <w:rPr>
          <w:rFonts w:hAnsi="Times New Roman" w:ascii="Times New Roman"/>
          <w:szCs w:val="24"/>
        </w:rPr>
        <w:t>1</w:t>
      </w:r>
      <w:r w:rsidR="004E6BE8">
        <w:rPr>
          <w:rFonts w:hAnsi="Times New Roman" w:ascii="Times New Roman"/>
          <w:szCs w:val="24"/>
        </w:rPr>
        <w:t>5</w:t>
      </w:r>
      <w:r w:rsidR="00BA42D8" w:rsidRPr="00062C82">
        <w:rPr>
          <w:rFonts w:hAnsi="Times New Roman" w:ascii="Times New Roman"/>
          <w:szCs w:val="24"/>
        </w:rPr>
        <w:t>:00</w:t>
      </w:r>
      <w:r w:rsidR="002A3BF5" w:rsidRPr="00062C82">
        <w:rPr>
          <w:rFonts w:hAnsi="Times New Roman" w:ascii="Times New Roman"/>
          <w:szCs w:val="24"/>
        </w:rPr>
        <w:t xml:space="preserve"> sati.</w:t>
      </w:r>
      <w:r w:rsidR="00DE101C" w:rsidRPr="00062C82">
        <w:rPr>
          <w:rFonts w:hAnsi="Times New Roman" w:ascii="Times New Roman"/>
          <w:szCs w:val="24"/>
        </w:rPr>
        <w:t xml:space="preserve"> </w:t>
      </w:r>
    </w:p>
    <w:p w:rsidRDefault="007A3B7A" w:rsidP="007A3B7A" w:rsidR="007A3B7A" w:rsidRPr="00062C8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3B7A" w:rsidP="002A3BF5" w:rsidR="00117775">
      <w:pPr>
        <w:ind w:hanging="720" w:left="720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t>II</w:t>
      </w:r>
      <w:r w:rsidRPr="00062C82">
        <w:rPr>
          <w:sz w:val="24"/>
          <w:szCs w:val="24"/>
        </w:rPr>
        <w:tab/>
        <w:t>Za s</w:t>
      </w:r>
      <w:r w:rsidR="00DE101C" w:rsidRPr="00062C82">
        <w:rPr>
          <w:sz w:val="24"/>
          <w:szCs w:val="24"/>
        </w:rPr>
        <w:t>tečajnog upravitelja imenuje se</w:t>
      </w:r>
      <w:r w:rsidR="002A3BF5" w:rsidRPr="00062C82">
        <w:rPr>
          <w:sz w:val="24"/>
          <w:szCs w:val="24"/>
        </w:rPr>
        <w:t xml:space="preserve"> </w:t>
      </w:r>
      <w:r w:rsidR="00117775" w:rsidRPr="00117775">
        <w:rPr>
          <w:sz w:val="24"/>
          <w:szCs w:val="24"/>
        </w:rPr>
        <w:t>Davor Petera, Zagreb, Srebrnjak 84, OIB: 90695323330.</w:t>
      </w:r>
    </w:p>
    <w:p w:rsidRDefault="00117775" w:rsidP="002A3BF5" w:rsidR="00C92DA3" w:rsidRPr="00062C82">
      <w:pPr>
        <w:ind w:hanging="720" w:left="720"/>
        <w:jc w:val="both"/>
        <w:rPr>
          <w:sz w:val="24"/>
          <w:szCs w:val="24"/>
        </w:rPr>
      </w:pPr>
      <w:r w:rsidRPr="00117775">
        <w:rPr>
          <w:sz w:val="24"/>
          <w:szCs w:val="24"/>
        </w:rPr>
        <w:t xml:space="preserve">        </w:t>
      </w:r>
    </w:p>
    <w:p w:rsidRDefault="00C92DA3" w:rsidP="002A3BF5" w:rsidR="002A3BF5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t>III</w:t>
      </w:r>
      <w:r w:rsidRPr="00062C82">
        <w:rPr>
          <w:b/>
          <w:sz w:val="24"/>
          <w:szCs w:val="24"/>
        </w:rPr>
        <w:tab/>
      </w:r>
      <w:r w:rsidR="003239AC" w:rsidRPr="003239AC">
        <w:rPr>
          <w:sz w:val="24"/>
          <w:szCs w:val="24"/>
        </w:rPr>
        <w:t>Ste</w:t>
      </w:r>
      <w:r w:rsidR="003239AC">
        <w:rPr>
          <w:sz w:val="24"/>
          <w:szCs w:val="24"/>
        </w:rPr>
        <w:t xml:space="preserve">čajni postupak otvoren je dana </w:t>
      </w:r>
      <w:r w:rsidR="00CA075F">
        <w:rPr>
          <w:sz w:val="24"/>
          <w:szCs w:val="24"/>
        </w:rPr>
        <w:t>10</w:t>
      </w:r>
      <w:r w:rsidR="003239AC" w:rsidRPr="003239AC">
        <w:rPr>
          <w:sz w:val="24"/>
          <w:szCs w:val="24"/>
        </w:rPr>
        <w:t xml:space="preserve">. </w:t>
      </w:r>
      <w:r w:rsidR="003239AC">
        <w:rPr>
          <w:sz w:val="24"/>
          <w:szCs w:val="24"/>
        </w:rPr>
        <w:t>studenoga 2017</w:t>
      </w:r>
      <w:r w:rsidR="003239AC" w:rsidRPr="003239AC">
        <w:rPr>
          <w:sz w:val="24"/>
          <w:szCs w:val="24"/>
        </w:rPr>
        <w:t xml:space="preserve">. Rješenje o otvaranju stečajnog postupka nad dužnikom istaknuto je na mrežnoj stranici e-oglasna ploča </w:t>
      </w:r>
      <w:r w:rsidR="00A22057">
        <w:rPr>
          <w:sz w:val="24"/>
          <w:szCs w:val="24"/>
        </w:rPr>
        <w:t>Trgovačkog suda u Zagrebu dana 10</w:t>
      </w:r>
      <w:r w:rsidR="003239AC" w:rsidRPr="003239AC">
        <w:rPr>
          <w:sz w:val="24"/>
          <w:szCs w:val="24"/>
        </w:rPr>
        <w:t>.</w:t>
      </w:r>
      <w:r w:rsidR="003239AC">
        <w:rPr>
          <w:sz w:val="24"/>
          <w:szCs w:val="24"/>
        </w:rPr>
        <w:t xml:space="preserve"> studenoga</w:t>
      </w:r>
      <w:r w:rsidR="003239AC" w:rsidRPr="003239AC">
        <w:rPr>
          <w:sz w:val="24"/>
          <w:szCs w:val="24"/>
        </w:rPr>
        <w:t xml:space="preserve"> 201</w:t>
      </w:r>
      <w:r w:rsidR="003239AC">
        <w:rPr>
          <w:sz w:val="24"/>
          <w:szCs w:val="24"/>
        </w:rPr>
        <w:t>7</w:t>
      </w:r>
      <w:r w:rsidR="003239AC" w:rsidRPr="003239AC">
        <w:rPr>
          <w:sz w:val="24"/>
          <w:szCs w:val="24"/>
        </w:rPr>
        <w:t>. u 15,00 sati.</w:t>
      </w:r>
    </w:p>
    <w:p w:rsidRDefault="007A3B7A" w:rsidP="002A3BF5" w:rsidR="007A3B7A" w:rsidRPr="00062C82">
      <w:pPr>
        <w:jc w:val="both"/>
        <w:rPr>
          <w:sz w:val="24"/>
          <w:szCs w:val="24"/>
        </w:rPr>
      </w:pPr>
    </w:p>
    <w:p w:rsidRDefault="002A3BF5" w:rsidP="007A3B7A" w:rsidR="002A3BF5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t>I</w:t>
      </w:r>
      <w:r w:rsidR="00C92DA3" w:rsidRPr="00062C82">
        <w:rPr>
          <w:b/>
          <w:sz w:val="24"/>
          <w:szCs w:val="24"/>
        </w:rPr>
        <w:t>V</w:t>
      </w:r>
      <w:r w:rsidR="007A3B7A" w:rsidRPr="00062C82">
        <w:rPr>
          <w:b/>
          <w:sz w:val="24"/>
          <w:szCs w:val="24"/>
        </w:rPr>
        <w:t xml:space="preserve"> </w:t>
      </w:r>
      <w:r w:rsidR="007A3B7A" w:rsidRPr="00062C82">
        <w:rPr>
          <w:sz w:val="24"/>
          <w:szCs w:val="24"/>
        </w:rPr>
        <w:tab/>
        <w:t xml:space="preserve">Pozivaju se </w:t>
      </w:r>
      <w:r w:rsidRPr="00062C82">
        <w:rPr>
          <w:sz w:val="24"/>
          <w:szCs w:val="24"/>
        </w:rPr>
        <w:t xml:space="preserve">stečajni </w:t>
      </w:r>
      <w:r w:rsidR="007A3B7A" w:rsidRPr="00062C82">
        <w:rPr>
          <w:sz w:val="24"/>
          <w:szCs w:val="24"/>
        </w:rPr>
        <w:t xml:space="preserve">vjerovnici viših isplatnih redova da u roku od </w:t>
      </w:r>
      <w:r w:rsidR="008E7AE2">
        <w:rPr>
          <w:sz w:val="24"/>
          <w:szCs w:val="24"/>
        </w:rPr>
        <w:t>20</w:t>
      </w:r>
      <w:r w:rsidR="007A3B7A" w:rsidRPr="00062C82">
        <w:rPr>
          <w:sz w:val="24"/>
          <w:szCs w:val="24"/>
        </w:rPr>
        <w:t xml:space="preserve"> dana od </w:t>
      </w:r>
      <w:r w:rsidR="007831E5" w:rsidRPr="00C61F8C">
        <w:rPr>
          <w:sz w:val="24"/>
          <w:szCs w:val="24"/>
        </w:rPr>
        <w:t>dana objave ovog rješenja na mrežnoj stranici e-oglasna ploča Trgovačkog suda u Zagrebu</w:t>
      </w:r>
      <w:r w:rsidR="007A3B7A" w:rsidRPr="00062C82">
        <w:rPr>
          <w:sz w:val="24"/>
          <w:szCs w:val="24"/>
        </w:rPr>
        <w:t xml:space="preserve">, </w:t>
      </w:r>
      <w:r w:rsidR="007A3B7A" w:rsidRPr="00062C82">
        <w:rPr>
          <w:b/>
          <w:sz w:val="24"/>
          <w:szCs w:val="24"/>
        </w:rPr>
        <w:t>prijave svoje tražbine stečajnom upravitelju</w:t>
      </w:r>
      <w:r w:rsidRPr="00062C82">
        <w:rPr>
          <w:sz w:val="24"/>
          <w:szCs w:val="24"/>
        </w:rPr>
        <w:t xml:space="preserve">, </w:t>
      </w:r>
      <w:r w:rsidRPr="00062C82">
        <w:rPr>
          <w:b/>
          <w:sz w:val="24"/>
          <w:szCs w:val="24"/>
        </w:rPr>
        <w:t xml:space="preserve">na adresu stečajnog upravitelja </w:t>
      </w:r>
      <w:r w:rsidR="006E1B89" w:rsidRPr="006E1B89">
        <w:rPr>
          <w:b/>
          <w:sz w:val="24"/>
          <w:szCs w:val="24"/>
        </w:rPr>
        <w:t>Davor Petera, Zagreb, Srebrnjak 84</w:t>
      </w:r>
      <w:r w:rsidRPr="00062C82">
        <w:rPr>
          <w:b/>
          <w:sz w:val="24"/>
          <w:szCs w:val="24"/>
        </w:rPr>
        <w:t>,</w:t>
      </w:r>
      <w:r w:rsidRPr="00062C82">
        <w:rPr>
          <w:sz w:val="24"/>
          <w:szCs w:val="24"/>
        </w:rPr>
        <w:t xml:space="preserve"> </w:t>
      </w:r>
      <w:r w:rsidR="007A3B7A" w:rsidRPr="00062C82">
        <w:rPr>
          <w:sz w:val="24"/>
          <w:szCs w:val="24"/>
        </w:rPr>
        <w:t>u skladu s pravilima Stečajnog zakona</w:t>
      </w:r>
      <w:r w:rsidRPr="00062C82">
        <w:rPr>
          <w:sz w:val="24"/>
          <w:szCs w:val="24"/>
        </w:rPr>
        <w:t xml:space="preserve"> o prijavi tražbine</w:t>
      </w:r>
      <w:r w:rsidR="007A3B7A" w:rsidRPr="00062C82">
        <w:rPr>
          <w:sz w:val="24"/>
          <w:szCs w:val="24"/>
        </w:rPr>
        <w:t xml:space="preserve"> i to u dva primjerka s ispravama iz kojih tražbina proizlazi, te prilože potvrdu o uplaćenoj sudskog pristojbi u iznosu od 2% od vrijednosti prijavljene tr</w:t>
      </w:r>
      <w:r w:rsidRPr="00062C82">
        <w:rPr>
          <w:sz w:val="24"/>
          <w:szCs w:val="24"/>
        </w:rPr>
        <w:t xml:space="preserve">ažbine ali ne više od 500,00 kn. Uplata pristojbe se vrši na račun Državnog proračuna RH </w:t>
      </w:r>
      <w:r w:rsidR="008E7AE2">
        <w:rPr>
          <w:sz w:val="24"/>
          <w:szCs w:val="24"/>
        </w:rPr>
        <w:t>IBAN: HR12</w:t>
      </w:r>
      <w:r w:rsidRPr="00062C82">
        <w:rPr>
          <w:sz w:val="24"/>
          <w:szCs w:val="24"/>
        </w:rPr>
        <w:t xml:space="preserve"> 10010051863000160, model 64, poziv na broj: 5045-20735, svrha uplate St-</w:t>
      </w:r>
      <w:r w:rsidR="00CA075F">
        <w:rPr>
          <w:sz w:val="24"/>
          <w:szCs w:val="24"/>
        </w:rPr>
        <w:t>456/2015</w:t>
      </w:r>
      <w:r w:rsidRPr="00062C82">
        <w:rPr>
          <w:sz w:val="24"/>
          <w:szCs w:val="24"/>
        </w:rPr>
        <w:t>.</w:t>
      </w: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t xml:space="preserve">            </w:t>
      </w:r>
      <w:r w:rsidRPr="00062C82">
        <w:rPr>
          <w:sz w:val="24"/>
          <w:szCs w:val="24"/>
        </w:rPr>
        <w:t>U prijavi je potrebno navesti osnovu i visinu tražbine u kunama, te broj računa vjerovnika.</w:t>
      </w: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E03AB" w:rsidP="007A3B7A" w:rsidR="00BE03AB" w:rsidRPr="00062C82">
      <w:pPr>
        <w:ind w:hanging="720" w:left="720"/>
        <w:jc w:val="both"/>
        <w:rPr>
          <w:sz w:val="24"/>
          <w:szCs w:val="24"/>
        </w:rPr>
      </w:pPr>
    </w:p>
    <w:p w:rsidRDefault="00BE03AB" w:rsidP="007A3B7A" w:rsidR="00BE03AB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lastRenderedPageBreak/>
        <w:t>V</w:t>
      </w:r>
      <w:r w:rsidRPr="00062C82">
        <w:rPr>
          <w:b/>
          <w:sz w:val="24"/>
          <w:szCs w:val="24"/>
        </w:rPr>
        <w:tab/>
      </w:r>
      <w:r w:rsidRPr="00062C82">
        <w:rPr>
          <w:sz w:val="24"/>
          <w:szCs w:val="24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u roku 8 dana prije općeg ispitnog ročišta ne podnese svoju samostalnu prijavu.</w:t>
      </w: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t>V</w:t>
      </w:r>
      <w:r w:rsidR="00C92DA3" w:rsidRPr="00062C82">
        <w:rPr>
          <w:b/>
          <w:sz w:val="24"/>
          <w:szCs w:val="24"/>
        </w:rPr>
        <w:t>I</w:t>
      </w:r>
      <w:r w:rsidRPr="00062C82">
        <w:rPr>
          <w:sz w:val="24"/>
          <w:szCs w:val="24"/>
        </w:rPr>
        <w:tab/>
        <w:t xml:space="preserve">Pozivaju se </w:t>
      </w:r>
      <w:r w:rsidR="00BE03AB" w:rsidRPr="00062C82">
        <w:rPr>
          <w:sz w:val="24"/>
          <w:szCs w:val="24"/>
        </w:rPr>
        <w:t xml:space="preserve">razlučni vjerovnici da u </w:t>
      </w:r>
      <w:r w:rsidR="008E7AE2">
        <w:rPr>
          <w:sz w:val="24"/>
          <w:szCs w:val="24"/>
        </w:rPr>
        <w:t>roku od 2</w:t>
      </w:r>
      <w:r w:rsidRPr="00062C82">
        <w:rPr>
          <w:sz w:val="24"/>
          <w:szCs w:val="24"/>
        </w:rPr>
        <w:t xml:space="preserve">0 dana od </w:t>
      </w:r>
      <w:r w:rsidR="007831E5" w:rsidRPr="00C61F8C">
        <w:rPr>
          <w:sz w:val="24"/>
          <w:szCs w:val="24"/>
        </w:rPr>
        <w:t>dana objave ovog rješenja na mrežnoj stranici e-oglasna ploča Trgovačkog suda u Zagrebu</w:t>
      </w:r>
      <w:r w:rsidRPr="00062C82">
        <w:rPr>
          <w:sz w:val="24"/>
          <w:szCs w:val="24"/>
        </w:rPr>
        <w:t xml:space="preserve">, </w:t>
      </w:r>
      <w:r w:rsidR="007F260D" w:rsidRPr="00062C82">
        <w:rPr>
          <w:sz w:val="24"/>
          <w:szCs w:val="24"/>
        </w:rPr>
        <w:t>obavijeste</w:t>
      </w:r>
      <w:r w:rsidR="00BE03AB" w:rsidRPr="00062C82">
        <w:rPr>
          <w:sz w:val="24"/>
          <w:szCs w:val="24"/>
        </w:rPr>
        <w:t xml:space="preserve"> stečajnog upravitelja o svom razlučnom pravu</w:t>
      </w:r>
      <w:r w:rsidRPr="00062C82">
        <w:rPr>
          <w:sz w:val="24"/>
          <w:szCs w:val="24"/>
        </w:rPr>
        <w:t>, pravnoj osnovi razlučnog prava i dijelu imovine stečajnog dužnika na koji se odnosi njihovo razlučno pravo</w:t>
      </w:r>
      <w:r w:rsidR="00BE03AB" w:rsidRPr="00062C82">
        <w:rPr>
          <w:sz w:val="24"/>
          <w:szCs w:val="24"/>
        </w:rPr>
        <w:t>, te o svemu tome dostave dokaze.</w:t>
      </w: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t>VI</w:t>
      </w:r>
      <w:r w:rsidR="00C92DA3" w:rsidRPr="00062C82">
        <w:rPr>
          <w:b/>
          <w:sz w:val="24"/>
          <w:szCs w:val="24"/>
        </w:rPr>
        <w:t>I</w:t>
      </w:r>
      <w:r w:rsidRPr="00062C82">
        <w:rPr>
          <w:sz w:val="24"/>
          <w:szCs w:val="24"/>
        </w:rPr>
        <w:t xml:space="preserve">    </w:t>
      </w:r>
      <w:r w:rsidRPr="00062C82">
        <w:rPr>
          <w:sz w:val="24"/>
          <w:szCs w:val="24"/>
        </w:rPr>
        <w:tab/>
        <w:t>Pozivaju s</w:t>
      </w:r>
      <w:r w:rsidR="008E7AE2">
        <w:rPr>
          <w:sz w:val="24"/>
          <w:szCs w:val="24"/>
        </w:rPr>
        <w:t>e izlučni vjerovnici u roku od 2</w:t>
      </w:r>
      <w:r w:rsidRPr="00062C82">
        <w:rPr>
          <w:sz w:val="24"/>
          <w:szCs w:val="24"/>
        </w:rPr>
        <w:t xml:space="preserve">0 dana od </w:t>
      </w:r>
      <w:r w:rsidR="00B234A0" w:rsidRPr="00C61F8C">
        <w:rPr>
          <w:sz w:val="24"/>
          <w:szCs w:val="24"/>
        </w:rPr>
        <w:t>dana objave ovog rješenja na mrežnoj stranici e-oglasna ploča Trgovačkog suda u Zagrebu</w:t>
      </w:r>
      <w:r w:rsidRPr="00062C82">
        <w:rPr>
          <w:sz w:val="24"/>
          <w:szCs w:val="24"/>
        </w:rPr>
        <w:t>, obavijestiti stečajnog upravitelja o svom izlučnom pravu, pravnoj osnovi izlučnog prava, te označiti predmet  na koji se njihovo izlučno pravo odnosi odnosno u obavijesti označiti</w:t>
      </w:r>
      <w:r w:rsidR="00BE03AB" w:rsidRPr="00062C82">
        <w:rPr>
          <w:sz w:val="24"/>
          <w:szCs w:val="24"/>
        </w:rPr>
        <w:t xml:space="preserve"> pravo iz čl. 79</w:t>
      </w:r>
      <w:r w:rsidRPr="00062C82">
        <w:rPr>
          <w:sz w:val="24"/>
          <w:szCs w:val="24"/>
        </w:rPr>
        <w:t>. Stečajnog zakona</w:t>
      </w:r>
      <w:r w:rsidR="00F00D0F">
        <w:rPr>
          <w:sz w:val="24"/>
          <w:szCs w:val="24"/>
        </w:rPr>
        <w:t xml:space="preserve"> </w:t>
      </w:r>
      <w:r w:rsidR="00F00D0F" w:rsidRPr="008E7AE2">
        <w:rPr>
          <w:sz w:val="24"/>
          <w:szCs w:val="24"/>
        </w:rPr>
        <w:t>(„Narodne novine“ broj 44/96, 29/99, 129/00, 123/03, 82/06, 116/10, 25/12</w:t>
      </w:r>
      <w:r w:rsidR="007544C2">
        <w:rPr>
          <w:sz w:val="24"/>
          <w:szCs w:val="24"/>
        </w:rPr>
        <w:t>,</w:t>
      </w:r>
      <w:r w:rsidR="00F00D0F" w:rsidRPr="008E7AE2">
        <w:rPr>
          <w:sz w:val="24"/>
          <w:szCs w:val="24"/>
        </w:rPr>
        <w:t xml:space="preserve"> 133/12</w:t>
      </w:r>
      <w:r w:rsidR="00F00D0F">
        <w:rPr>
          <w:sz w:val="24"/>
          <w:szCs w:val="24"/>
        </w:rPr>
        <w:t>)</w:t>
      </w:r>
      <w:r w:rsidRPr="00062C82">
        <w:rPr>
          <w:sz w:val="24"/>
          <w:szCs w:val="24"/>
        </w:rPr>
        <w:t>.</w:t>
      </w:r>
    </w:p>
    <w:p w:rsidRDefault="007A3B7A" w:rsidP="007A3B7A" w:rsidR="007A3B7A" w:rsidRPr="00062C82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062C82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062C82">
        <w:rPr>
          <w:b/>
          <w:sz w:val="24"/>
          <w:szCs w:val="24"/>
        </w:rPr>
        <w:t>VII</w:t>
      </w:r>
      <w:r w:rsidR="00C92DA3" w:rsidRPr="00062C82">
        <w:rPr>
          <w:b/>
          <w:sz w:val="24"/>
          <w:szCs w:val="24"/>
        </w:rPr>
        <w:t>I</w:t>
      </w:r>
      <w:r w:rsidRPr="00062C82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7A3B7A" w:rsidP="007A3B7A" w:rsidR="007A3B7A" w:rsidRPr="00062C82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</w:p>
    <w:p w:rsidRDefault="00A51976" w:rsidP="007A3B7A" w:rsidR="007A3B7A" w:rsidRPr="00CA5D6E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FC7494">
        <w:rPr>
          <w:b/>
          <w:sz w:val="24"/>
          <w:szCs w:val="24"/>
        </w:rPr>
        <w:t>I</w:t>
      </w:r>
      <w:r w:rsidR="007A3B7A" w:rsidRPr="00FC7494">
        <w:rPr>
          <w:b/>
          <w:sz w:val="24"/>
          <w:szCs w:val="24"/>
        </w:rPr>
        <w:t>X</w:t>
      </w:r>
      <w:r w:rsidR="007A3B7A" w:rsidRPr="00FC7494">
        <w:rPr>
          <w:sz w:val="24"/>
          <w:szCs w:val="24"/>
        </w:rPr>
        <w:tab/>
        <w:t>Određuje se ročište vjerovnika na kojem će se ispitati prijavljene tražbine (opće ispitno ročište) za dan</w:t>
      </w:r>
      <w:r w:rsidR="008E7AE2" w:rsidRPr="00FC7494">
        <w:rPr>
          <w:sz w:val="24"/>
          <w:szCs w:val="24"/>
        </w:rPr>
        <w:t xml:space="preserve"> </w:t>
      </w:r>
      <w:r w:rsidR="00825F0E" w:rsidRPr="00CA5D6E">
        <w:rPr>
          <w:b/>
          <w:sz w:val="24"/>
          <w:szCs w:val="24"/>
        </w:rPr>
        <w:t>23</w:t>
      </w:r>
      <w:r w:rsidR="001D1B0F" w:rsidRPr="00CA5D6E">
        <w:rPr>
          <w:b/>
          <w:sz w:val="24"/>
          <w:szCs w:val="24"/>
        </w:rPr>
        <w:t>.</w:t>
      </w:r>
      <w:r w:rsidR="00825F0E" w:rsidRPr="00CA5D6E">
        <w:rPr>
          <w:b/>
          <w:sz w:val="24"/>
          <w:szCs w:val="24"/>
        </w:rPr>
        <w:t xml:space="preserve"> siječnja</w:t>
      </w:r>
      <w:r w:rsidR="00BE03AB" w:rsidRPr="00CA5D6E">
        <w:rPr>
          <w:b/>
          <w:sz w:val="24"/>
          <w:szCs w:val="24"/>
        </w:rPr>
        <w:t xml:space="preserve"> 201</w:t>
      </w:r>
      <w:r w:rsidR="00825F0E" w:rsidRPr="00CA5D6E">
        <w:rPr>
          <w:b/>
          <w:sz w:val="24"/>
          <w:szCs w:val="24"/>
        </w:rPr>
        <w:t>8</w:t>
      </w:r>
      <w:r w:rsidR="00BE03AB" w:rsidRPr="00CA5D6E">
        <w:rPr>
          <w:b/>
          <w:sz w:val="24"/>
          <w:szCs w:val="24"/>
        </w:rPr>
        <w:t xml:space="preserve">. godine u </w:t>
      </w:r>
      <w:r w:rsidR="00825F0E" w:rsidRPr="00CA5D6E">
        <w:rPr>
          <w:b/>
          <w:sz w:val="24"/>
          <w:szCs w:val="24"/>
        </w:rPr>
        <w:t>10,00</w:t>
      </w:r>
      <w:r w:rsidR="00BE03AB" w:rsidRPr="00CA5D6E">
        <w:rPr>
          <w:b/>
          <w:sz w:val="24"/>
          <w:szCs w:val="24"/>
        </w:rPr>
        <w:t xml:space="preserve"> sati</w:t>
      </w:r>
      <w:r w:rsidR="007A3B7A" w:rsidRPr="00CA5D6E">
        <w:rPr>
          <w:b/>
          <w:sz w:val="24"/>
          <w:szCs w:val="24"/>
        </w:rPr>
        <w:t>, u prostorijama Trgovačkog suda u Zagrebu, Zagreb, Petr</w:t>
      </w:r>
      <w:r w:rsidR="00DE101C" w:rsidRPr="00CA5D6E">
        <w:rPr>
          <w:b/>
          <w:sz w:val="24"/>
          <w:szCs w:val="24"/>
        </w:rPr>
        <w:t>injska 8, soba</w:t>
      </w:r>
      <w:r w:rsidR="00BE03AB" w:rsidRPr="00CA5D6E">
        <w:rPr>
          <w:b/>
          <w:sz w:val="24"/>
          <w:szCs w:val="24"/>
        </w:rPr>
        <w:t xml:space="preserve"> 96, </w:t>
      </w:r>
      <w:r w:rsidR="007A3B7A" w:rsidRPr="00CA5D6E">
        <w:rPr>
          <w:b/>
          <w:sz w:val="24"/>
          <w:szCs w:val="24"/>
        </w:rPr>
        <w:t>II</w:t>
      </w:r>
      <w:r w:rsidR="00BE03AB" w:rsidRPr="00CA5D6E">
        <w:rPr>
          <w:b/>
          <w:sz w:val="24"/>
          <w:szCs w:val="24"/>
        </w:rPr>
        <w:t xml:space="preserve"> kat</w:t>
      </w:r>
      <w:r w:rsidR="007A3B7A" w:rsidRPr="00CA5D6E">
        <w:rPr>
          <w:b/>
          <w:sz w:val="24"/>
          <w:szCs w:val="24"/>
        </w:rPr>
        <w:t xml:space="preserve"> uličn</w:t>
      </w:r>
      <w:r w:rsidR="00BE03AB" w:rsidRPr="00CA5D6E">
        <w:rPr>
          <w:b/>
          <w:sz w:val="24"/>
          <w:szCs w:val="24"/>
        </w:rPr>
        <w:t>e zgrade</w:t>
      </w:r>
      <w:r w:rsidR="007A3B7A" w:rsidRPr="00CA5D6E">
        <w:rPr>
          <w:b/>
          <w:sz w:val="24"/>
          <w:szCs w:val="24"/>
        </w:rPr>
        <w:t>.</w:t>
      </w:r>
      <w:r w:rsidR="007A3B7A" w:rsidRPr="00CA5D6E">
        <w:rPr>
          <w:sz w:val="24"/>
          <w:szCs w:val="24"/>
        </w:rPr>
        <w:t xml:space="preserve"> </w:t>
      </w:r>
    </w:p>
    <w:p w:rsidRDefault="007A3B7A" w:rsidP="007A3B7A" w:rsidR="007A3B7A" w:rsidRPr="00FC749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7A3B7A" w:rsidP="00BA42D8" w:rsidR="0032171B" w:rsidRPr="00CA5D6E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FC7494">
        <w:rPr>
          <w:b/>
          <w:sz w:val="24"/>
          <w:szCs w:val="24"/>
        </w:rPr>
        <w:t>X</w:t>
      </w:r>
      <w:r w:rsidRPr="00FC7494">
        <w:rPr>
          <w:b/>
          <w:sz w:val="24"/>
          <w:szCs w:val="24"/>
        </w:rPr>
        <w:tab/>
      </w:r>
      <w:r w:rsidRPr="00FC7494">
        <w:rPr>
          <w:sz w:val="24"/>
          <w:szCs w:val="24"/>
        </w:rPr>
        <w:t>Ročište vjerovnika na kojem će se na temelju izvješća stečajnog upravitelja odlučivati o daljnjem tijeku postupka (izvještajno ročište) određuje se za i</w:t>
      </w:r>
      <w:r w:rsidR="00DE101C" w:rsidRPr="00FC7494">
        <w:rPr>
          <w:sz w:val="24"/>
          <w:szCs w:val="24"/>
        </w:rPr>
        <w:t xml:space="preserve">sti dan i na istom mjestu u </w:t>
      </w:r>
      <w:r w:rsidR="00BE03AB" w:rsidRPr="00CA5D6E">
        <w:rPr>
          <w:sz w:val="24"/>
          <w:szCs w:val="24"/>
        </w:rPr>
        <w:t>1</w:t>
      </w:r>
      <w:r w:rsidR="005C1478" w:rsidRPr="00CA5D6E">
        <w:rPr>
          <w:sz w:val="24"/>
          <w:szCs w:val="24"/>
        </w:rPr>
        <w:t>0,</w:t>
      </w:r>
      <w:r w:rsidR="00825F0E" w:rsidRPr="00CA5D6E">
        <w:rPr>
          <w:sz w:val="24"/>
          <w:szCs w:val="24"/>
        </w:rPr>
        <w:t>20</w:t>
      </w:r>
      <w:r w:rsidR="00BE03AB" w:rsidRPr="00CA5D6E">
        <w:rPr>
          <w:sz w:val="24"/>
          <w:szCs w:val="24"/>
        </w:rPr>
        <w:t xml:space="preserve"> </w:t>
      </w:r>
      <w:r w:rsidRPr="00CA5D6E">
        <w:rPr>
          <w:sz w:val="24"/>
          <w:szCs w:val="24"/>
        </w:rPr>
        <w:t>sati.</w:t>
      </w:r>
    </w:p>
    <w:p w:rsidRDefault="00A51976" w:rsidP="00BA42D8" w:rsidR="00A51976" w:rsidRPr="00FC749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A51976" w:rsidP="00B8660E" w:rsidR="00B8660E">
      <w:pPr>
        <w:ind w:hanging="720" w:left="720"/>
        <w:jc w:val="both"/>
        <w:rPr>
          <w:sz w:val="24"/>
          <w:szCs w:val="24"/>
        </w:rPr>
      </w:pPr>
      <w:r w:rsidRPr="00A51976">
        <w:rPr>
          <w:b/>
          <w:sz w:val="24"/>
          <w:szCs w:val="24"/>
        </w:rPr>
        <w:t>X</w:t>
      </w:r>
      <w:r>
        <w:rPr>
          <w:b/>
          <w:sz w:val="24"/>
          <w:szCs w:val="24"/>
        </w:rPr>
        <w:t>I</w:t>
      </w:r>
      <w:r w:rsidRPr="00A51976">
        <w:rPr>
          <w:b/>
          <w:sz w:val="24"/>
          <w:szCs w:val="24"/>
        </w:rPr>
        <w:t>.</w:t>
      </w:r>
      <w:r w:rsidRPr="008662DA">
        <w:rPr>
          <w:sz w:val="24"/>
          <w:szCs w:val="24"/>
        </w:rPr>
        <w:t xml:space="preserve">  </w:t>
      </w:r>
      <w:r w:rsidR="008E7F94">
        <w:rPr>
          <w:sz w:val="24"/>
          <w:szCs w:val="24"/>
        </w:rPr>
        <w:t xml:space="preserve">  </w:t>
      </w:r>
      <w:r w:rsidR="00CA075F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</w:t>
      </w:r>
      <w:r w:rsidR="00047DEC">
        <w:rPr>
          <w:sz w:val="24"/>
          <w:szCs w:val="24"/>
        </w:rPr>
        <w:t>R</w:t>
      </w:r>
      <w:r w:rsidRPr="008662DA">
        <w:rPr>
          <w:sz w:val="24"/>
          <w:szCs w:val="24"/>
        </w:rPr>
        <w:t xml:space="preserve">ješenja o otvaranju stečajnog postupka nad dužnikom </w:t>
      </w:r>
      <w:r w:rsidR="00B8660E" w:rsidRPr="00CA075F">
        <w:rPr>
          <w:sz w:val="24"/>
          <w:szCs w:val="24"/>
          <w:lang w:val="pt-BR"/>
        </w:rPr>
        <w:t>GRADNJA KOLAREC d.o.o. , Velika Gorica (Grad Velika Gorica), Mikulčićeva 7 , OIB: 90229443722 , MBS: 080749094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Pr="00163F79">
        <w:rPr>
          <w:sz w:val="24"/>
          <w:szCs w:val="24"/>
        </w:rPr>
        <w:t>Općinsko</w:t>
      </w:r>
      <w:r>
        <w:rPr>
          <w:sz w:val="24"/>
          <w:szCs w:val="24"/>
        </w:rPr>
        <w:t>m</w:t>
      </w:r>
      <w:r w:rsidRPr="00163F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sudu u </w:t>
      </w:r>
      <w:r w:rsidR="00B8660E">
        <w:rPr>
          <w:sz w:val="24"/>
          <w:szCs w:val="24"/>
        </w:rPr>
        <w:t>Velikoj Gorici</w:t>
      </w:r>
      <w:r w:rsidRPr="00163F79">
        <w:rPr>
          <w:sz w:val="24"/>
          <w:szCs w:val="24"/>
        </w:rPr>
        <w:t xml:space="preserve">, Zemljišnoknjižni odjel </w:t>
      </w:r>
      <w:r w:rsidR="00B8660E">
        <w:rPr>
          <w:sz w:val="24"/>
          <w:szCs w:val="24"/>
        </w:rPr>
        <w:t>Velika Gorica</w:t>
      </w:r>
      <w:r>
        <w:rPr>
          <w:sz w:val="24"/>
          <w:szCs w:val="24"/>
        </w:rPr>
        <w:t>,</w:t>
      </w:r>
      <w:r w:rsidRPr="00163F79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>zabilježba rješenja o otvaranju stečajnog postupka nad dužnikom</w:t>
      </w:r>
      <w:r w:rsidRPr="00C8455B">
        <w:rPr>
          <w:sz w:val="24"/>
          <w:szCs w:val="24"/>
        </w:rPr>
        <w:t xml:space="preserve"> </w:t>
      </w:r>
      <w:r w:rsidR="00195459" w:rsidRPr="00CA075F">
        <w:rPr>
          <w:sz w:val="24"/>
          <w:szCs w:val="24"/>
          <w:lang w:val="pt-BR"/>
        </w:rPr>
        <w:t>GRADNJA KOLAREC d.o.o. , Velika Gorica (Grad Velika Gorica), Mikulčićeva 7 , OIB: 90229443722 , MBS: 080749094</w:t>
      </w:r>
      <w:r w:rsidR="00195459">
        <w:rPr>
          <w:sz w:val="24"/>
          <w:szCs w:val="24"/>
          <w:lang w:val="pt-BR"/>
        </w:rPr>
        <w:t xml:space="preserve">, </w:t>
      </w:r>
      <w:r w:rsidR="00B8660E">
        <w:rPr>
          <w:sz w:val="24"/>
          <w:szCs w:val="24"/>
        </w:rPr>
        <w:t>na nekretninama</w:t>
      </w:r>
      <w:r w:rsidR="00870635">
        <w:rPr>
          <w:sz w:val="24"/>
          <w:szCs w:val="24"/>
        </w:rPr>
        <w:t>:</w:t>
      </w:r>
    </w:p>
    <w:p w:rsidRDefault="00195459" w:rsidP="00B8660E" w:rsidR="00B8660E" w:rsidRPr="00B8660E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>-k.</w:t>
      </w:r>
      <w:r w:rsidR="00B8660E" w:rsidRPr="00B8660E">
        <w:rPr>
          <w:sz w:val="24"/>
          <w:szCs w:val="24"/>
        </w:rPr>
        <w:t>č. br. 2809/2 k.o. Velika Gorica, Podbrežnica, površine 268m2, sve upisano u zk. ul. br. 2152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2809/3 k.o. Velika Gorica, Podbrežnica, površine 884 m2, sve upisano u zk. ul. br. 2153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2676 k.o. Velika Gorica, Podbrežnica, površine 2464 m2, sve upisano u zk. ul. br. 2192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 xml:space="preserve">. </w:t>
      </w:r>
      <w:r w:rsidRPr="00B8660E">
        <w:rPr>
          <w:sz w:val="24"/>
          <w:szCs w:val="24"/>
        </w:rPr>
        <w:t>br. 2678 k.o. Velika Gorica, Podbrežnica, površine 2702 m2, sve upisano u zk. ul. br. 2193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2679 k.o. Velika Gorica, Podbrežnica, površine 2778 m2, sve upisano u zk. ul. br. 2203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>br. 2680 k.o. Velika Gorica, Podbrežnica, površine 2787 m2, sve upisano u zk. ul. br. 2204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2681 k.o. Velika Gorica, Podbrežnica, površine 2763 m2, sve upisano u zk. ul. br. 2205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2682 k.o. Velika Gorica, Podbrežnica, površine 2997 m2, sve upisano u zk. ul. br. 2206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lastRenderedPageBreak/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2697 k.o. Velika Gorica, Podbrežnica, površine 2583 m2, sve upisano u zk. ul. br. 2207</w:t>
      </w:r>
    </w:p>
    <w:p w:rsidRDefault="00B8660E" w:rsidP="00B8660E" w:rsidR="00B8660E" w:rsidRPr="00B8660E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2698 k.o. Velika Gorica, Podbrežnica, površine 1241 m2, sve upisano u zk. ul. br. 2208</w:t>
      </w:r>
    </w:p>
    <w:p w:rsidRDefault="00B8660E" w:rsidP="00A51976" w:rsidR="008E2CE2">
      <w:pPr>
        <w:ind w:hanging="720" w:left="720"/>
        <w:jc w:val="both"/>
        <w:rPr>
          <w:sz w:val="24"/>
          <w:szCs w:val="24"/>
        </w:rPr>
      </w:pPr>
      <w:r w:rsidRPr="00B8660E">
        <w:rPr>
          <w:sz w:val="24"/>
          <w:szCs w:val="24"/>
        </w:rPr>
        <w:t>-k.č</w:t>
      </w:r>
      <w:r w:rsidR="00195459">
        <w:rPr>
          <w:sz w:val="24"/>
          <w:szCs w:val="24"/>
        </w:rPr>
        <w:t>.</w:t>
      </w:r>
      <w:r w:rsidRPr="00B8660E">
        <w:rPr>
          <w:sz w:val="24"/>
          <w:szCs w:val="24"/>
        </w:rPr>
        <w:t xml:space="preserve"> br. 2699 k.o. Velika Gorica, Podbrežnica, površine 1177 m2, sve upisano u zk. ul. br. 2213</w:t>
      </w:r>
      <w:r w:rsidR="008E2CE2">
        <w:rPr>
          <w:sz w:val="24"/>
          <w:szCs w:val="24"/>
        </w:rPr>
        <w:t>.</w:t>
      </w:r>
    </w:p>
    <w:p w:rsidRDefault="008E2CE2" w:rsidP="00A51976" w:rsidR="008E2CE2">
      <w:pPr>
        <w:ind w:hanging="720" w:left="720"/>
        <w:jc w:val="both"/>
        <w:rPr>
          <w:sz w:val="24"/>
          <w:szCs w:val="24"/>
        </w:rPr>
      </w:pPr>
    </w:p>
    <w:p w:rsidRDefault="00A51976" w:rsidP="00A51976" w:rsidR="00A51976">
      <w:pPr>
        <w:ind w:hanging="720" w:left="720"/>
        <w:jc w:val="both"/>
        <w:rPr>
          <w:sz w:val="24"/>
          <w:szCs w:val="24"/>
        </w:rPr>
      </w:pPr>
      <w:r w:rsidRPr="00A51976">
        <w:rPr>
          <w:b/>
          <w:sz w:val="24"/>
          <w:szCs w:val="24"/>
        </w:rPr>
        <w:t>XII.</w:t>
      </w:r>
      <w:r w:rsidRPr="008662DA">
        <w:rPr>
          <w:sz w:val="24"/>
          <w:szCs w:val="24"/>
        </w:rPr>
        <w:t xml:space="preserve"> </w:t>
      </w:r>
      <w:r w:rsidR="008E7F94">
        <w:rPr>
          <w:sz w:val="24"/>
          <w:szCs w:val="24"/>
        </w:rPr>
        <w:t xml:space="preserve">  </w:t>
      </w:r>
      <w:r w:rsidRPr="00C85AA2">
        <w:rPr>
          <w:sz w:val="24"/>
          <w:szCs w:val="24"/>
        </w:rPr>
        <w:t xml:space="preserve">Rješenje o otvaranju stečajnog postupka upisat će se u sudskom registru ovog suda, </w:t>
      </w:r>
      <w:r w:rsidR="008E7F94">
        <w:rPr>
          <w:sz w:val="24"/>
          <w:szCs w:val="24"/>
        </w:rPr>
        <w:t xml:space="preserve">  </w:t>
      </w:r>
      <w:r w:rsidRPr="00C85AA2">
        <w:rPr>
          <w:sz w:val="24"/>
          <w:szCs w:val="24"/>
        </w:rPr>
        <w:t xml:space="preserve">objaviti u </w:t>
      </w:r>
      <w:r>
        <w:rPr>
          <w:sz w:val="24"/>
          <w:szCs w:val="24"/>
        </w:rPr>
        <w:t>na mrežnim stranicama E oglasne ploče</w:t>
      </w:r>
      <w:r w:rsidRPr="00C85AA2">
        <w:rPr>
          <w:sz w:val="24"/>
          <w:szCs w:val="24"/>
        </w:rPr>
        <w:t xml:space="preserve"> i dostaviti nadležnim upisnicima.</w:t>
      </w:r>
    </w:p>
    <w:p w:rsidRDefault="00A51976" w:rsidP="00A51976" w:rsidR="00A51976" w:rsidRPr="008662DA">
      <w:pPr>
        <w:jc w:val="both"/>
        <w:rPr>
          <w:sz w:val="24"/>
          <w:szCs w:val="24"/>
        </w:rPr>
      </w:pPr>
    </w:p>
    <w:p w:rsidRDefault="00A51976" w:rsidP="00BA42D8" w:rsidR="00A51976" w:rsidRPr="00062C82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9E2F56" w:rsidP="0032171B" w:rsidR="009E2F56">
      <w:pPr>
        <w:ind w:firstLine="720"/>
        <w:jc w:val="center"/>
        <w:rPr>
          <w:sz w:val="24"/>
          <w:szCs w:val="24"/>
        </w:rPr>
      </w:pPr>
    </w:p>
    <w:p w:rsidRDefault="0032171B" w:rsidP="0032171B" w:rsidR="0032171B" w:rsidRPr="00062C82">
      <w:pPr>
        <w:ind w:firstLine="720"/>
        <w:jc w:val="center"/>
        <w:rPr>
          <w:sz w:val="24"/>
          <w:szCs w:val="24"/>
        </w:rPr>
      </w:pPr>
      <w:r w:rsidRPr="00062C82">
        <w:rPr>
          <w:sz w:val="24"/>
          <w:szCs w:val="24"/>
        </w:rPr>
        <w:t>Obrazloženje</w:t>
      </w:r>
    </w:p>
    <w:p w:rsidRDefault="00D37A26" w:rsidP="0032171B" w:rsidR="00D37A26" w:rsidRPr="00062C82">
      <w:pPr>
        <w:ind w:firstLine="720"/>
        <w:jc w:val="center"/>
        <w:rPr>
          <w:sz w:val="24"/>
          <w:szCs w:val="24"/>
        </w:rPr>
      </w:pPr>
    </w:p>
    <w:p w:rsidRDefault="008E2CE2" w:rsidP="008E2CE2" w:rsidR="008E2CE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 xml:space="preserve">REPUBLIKA HRVATSKA, Ministarstvo financija, Porezna uprava, zastupan po Županijskom državnom odvjetništvu u Velikoj Gorici, podnio je dana 1.07.2015. godine ovom sudu prijedlog za pokretanje stečajnog postupka nad trgovačkim društvom GRADNJA KOLAREC d.o.o. , Velika Gorica (Grad Velika Gorica), Mikulčićeva 7 , OIB: 90229443722, MBS: 080749094, navodeći da su kod dužnika ispunjeni stečajni razlozi iz čl. 4. Stečajnog zakona, obzirom da isti ima dospjele, a nepodmirene novčane obveze u iznosu od 2.164.995,11 kuna na dan 25. svibnja 2014., te da je račun dužnika blokiran u razdoblju duljem od 60 dana. </w:t>
      </w:r>
    </w:p>
    <w:p w:rsidRDefault="008E2CE2" w:rsidP="008E2CE2" w:rsidR="008E2CE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>Predlagatelj uz prijavu dostavlja Uvid u stanje računa poreznog obveznika trgovačkog društva GRADNJA KOLAREC d.o.o. , Velika Gorica (Grad Velika Gorica), Mikulčićeva 7 , OIB: 90229443722 , MBS: 080749094, Potvrdu FINA-e od dana 22.05.2015. godine</w:t>
      </w:r>
      <w:r w:rsidR="001D1F78">
        <w:rPr>
          <w:sz w:val="24"/>
          <w:szCs w:val="24"/>
        </w:rPr>
        <w:t>, kao i potvrdu o broju dana blokade od 25.10.2017.</w:t>
      </w:r>
      <w:r w:rsidRPr="00FE0162">
        <w:rPr>
          <w:sz w:val="24"/>
          <w:szCs w:val="24"/>
        </w:rPr>
        <w:t>.</w:t>
      </w:r>
    </w:p>
    <w:p w:rsidRDefault="008E2CE2" w:rsidP="008E2CE2" w:rsidR="008E2CE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 xml:space="preserve">Iz Potvrde Fine vidljivo je da je račun dužnika blokiran u trajanju duljem od 60 dana neprekidno. </w:t>
      </w:r>
    </w:p>
    <w:p w:rsidRDefault="008E2CE2" w:rsidP="008E2CE2" w:rsidR="008E2CE2" w:rsidRPr="00FE016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>Sud je utvrdio da je predlagatelj ovlašten podnijeti prijedlog za otvaranje stečajnog postupka nad dužnikom sukladno čl. 39.st.2. Stečajnog zakona.</w:t>
      </w:r>
    </w:p>
    <w:p w:rsidRDefault="008E2CE2" w:rsidP="008E2CE2" w:rsidR="008E2CE2">
      <w:pPr>
        <w:ind w:firstLine="720"/>
        <w:jc w:val="both"/>
        <w:rPr>
          <w:sz w:val="24"/>
          <w:szCs w:val="24"/>
        </w:rPr>
      </w:pPr>
      <w:r w:rsidRPr="00FE0162">
        <w:rPr>
          <w:sz w:val="24"/>
          <w:szCs w:val="24"/>
        </w:rPr>
        <w:t>Iz Potvrde FINE-e sud je utvrdio postojanje stečajnog razloga u vidu nesposobnosti za plaćanje, obzirom da je račun dužnika blokiran dulje od 60 dana, suklad</w:t>
      </w:r>
      <w:r>
        <w:rPr>
          <w:sz w:val="24"/>
          <w:szCs w:val="24"/>
        </w:rPr>
        <w:t xml:space="preserve">no članku 4. </w:t>
      </w:r>
      <w:r w:rsidRPr="00FE0162">
        <w:rPr>
          <w:sz w:val="24"/>
          <w:szCs w:val="24"/>
        </w:rPr>
        <w:t xml:space="preserve">Stečajnog zakona. </w:t>
      </w:r>
    </w:p>
    <w:p w:rsidRDefault="00117775" w:rsidP="00117775" w:rsidR="0011777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1. rujna 2015. godine stupio je na snagu Stečajni zakon („Narodne novine“ broj 71/15). </w:t>
      </w:r>
    </w:p>
    <w:p w:rsidRDefault="00117775" w:rsidP="00117775" w:rsidR="0011777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Međutim, odredbom članka 441. Stečajnog zakona („Narodne novine“ broj 71/15) određeno je kako će se s</w:t>
      </w:r>
      <w:r w:rsidRPr="00CF1F4C">
        <w:rPr>
          <w:sz w:val="24"/>
          <w:szCs w:val="24"/>
        </w:rPr>
        <w:t xml:space="preserve">tečajni postupci pokrenuti prije stupanja na snagu </w:t>
      </w:r>
      <w:r>
        <w:rPr>
          <w:sz w:val="24"/>
          <w:szCs w:val="24"/>
        </w:rPr>
        <w:t xml:space="preserve">novog </w:t>
      </w:r>
      <w:r w:rsidRPr="00CF1F4C">
        <w:rPr>
          <w:sz w:val="24"/>
          <w:szCs w:val="24"/>
        </w:rPr>
        <w:t>Zakona dovršit prema odredbama Stečajnoga zakona koji je bio na snazi u vrijeme njihova pokretanja.</w:t>
      </w:r>
      <w:r>
        <w:rPr>
          <w:sz w:val="24"/>
          <w:szCs w:val="24"/>
        </w:rPr>
        <w:t xml:space="preserve"> Dakle, u ovom stečajnom postupku vrijedit će odredbe Stečajnog zakona koji je bio na snazi u vrijeme pokretanja ovog stečajnog postupka odnosno Stečajni zakon objavljen u „Narodnim</w:t>
      </w:r>
      <w:r w:rsidRPr="008E7AE2">
        <w:rPr>
          <w:sz w:val="24"/>
          <w:szCs w:val="24"/>
        </w:rPr>
        <w:t xml:space="preserve"> novin</w:t>
      </w:r>
      <w:r>
        <w:rPr>
          <w:sz w:val="24"/>
          <w:szCs w:val="24"/>
        </w:rPr>
        <w:t>ama</w:t>
      </w:r>
      <w:r w:rsidRPr="008E7AE2">
        <w:rPr>
          <w:sz w:val="24"/>
          <w:szCs w:val="24"/>
        </w:rPr>
        <w:t>“ broj 44/96, 29/99, 129/00, 123/03, 82/06, 116/10, 25/12 i 133/12 dalje: SZ</w:t>
      </w:r>
      <w:r>
        <w:rPr>
          <w:sz w:val="24"/>
          <w:szCs w:val="24"/>
        </w:rPr>
        <w:t>.</w:t>
      </w:r>
    </w:p>
    <w:p w:rsidRDefault="00117775" w:rsidP="008E2CE2" w:rsidR="00117775">
      <w:pPr>
        <w:ind w:firstLine="720"/>
        <w:jc w:val="both"/>
        <w:rPr>
          <w:sz w:val="24"/>
          <w:szCs w:val="24"/>
        </w:rPr>
      </w:pPr>
      <w:r w:rsidRPr="008E7AE2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8E2CE2" w:rsidP="008E2CE2" w:rsidR="008E2CE2" w:rsidRPr="005C444C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>Stoga je</w:t>
      </w:r>
      <w:r w:rsidR="001D1F78">
        <w:rPr>
          <w:sz w:val="24"/>
          <w:szCs w:val="24"/>
        </w:rPr>
        <w:t>,</w:t>
      </w:r>
      <w:r w:rsidRPr="00CE3F4F">
        <w:rPr>
          <w:sz w:val="24"/>
          <w:szCs w:val="24"/>
        </w:rPr>
        <w:t xml:space="preserve"> na temelju </w:t>
      </w:r>
      <w:r w:rsidR="00117775">
        <w:rPr>
          <w:sz w:val="24"/>
          <w:szCs w:val="24"/>
        </w:rPr>
        <w:t xml:space="preserve">odredbe </w:t>
      </w:r>
      <w:r w:rsidRPr="00CE3F4F">
        <w:rPr>
          <w:sz w:val="24"/>
          <w:szCs w:val="24"/>
        </w:rPr>
        <w:t xml:space="preserve">članka </w:t>
      </w:r>
      <w:smartTag w:element="metricconverter" w:uri="urn:schemas-microsoft-com:office:smarttags">
        <w:smartTagPr>
          <w:attr w:val="42. st" w:name="ProductID"/>
        </w:smartTagPr>
        <w:r w:rsidRPr="00CE3F4F">
          <w:rPr>
            <w:sz w:val="24"/>
            <w:szCs w:val="24"/>
          </w:rPr>
          <w:t>42. st</w:t>
        </w:r>
      </w:smartTag>
      <w:r w:rsidRPr="00CE3F4F">
        <w:rPr>
          <w:sz w:val="24"/>
          <w:szCs w:val="24"/>
        </w:rPr>
        <w:t>. 1. SZ-a</w:t>
      </w:r>
      <w:r w:rsidR="001D1F78">
        <w:rPr>
          <w:sz w:val="24"/>
          <w:szCs w:val="24"/>
        </w:rPr>
        <w:t>, sud dana</w:t>
      </w:r>
      <w:r w:rsidRPr="00CE3F4F">
        <w:rPr>
          <w:sz w:val="24"/>
          <w:szCs w:val="24"/>
        </w:rPr>
        <w:t xml:space="preserve"> </w:t>
      </w:r>
      <w:r w:rsidR="00925808">
        <w:rPr>
          <w:sz w:val="24"/>
          <w:szCs w:val="24"/>
        </w:rPr>
        <w:t xml:space="preserve">1. veljače 2016. godine </w:t>
      </w:r>
      <w:r w:rsidRPr="00CE3F4F">
        <w:rPr>
          <w:sz w:val="24"/>
          <w:szCs w:val="24"/>
        </w:rPr>
        <w:t xml:space="preserve"> donio rješenje o pokretanju prethodnog postupka radi utvrđivanja uvjeta</w:t>
      </w:r>
      <w:r w:rsidRPr="005C444C">
        <w:rPr>
          <w:sz w:val="24"/>
          <w:szCs w:val="24"/>
        </w:rPr>
        <w:t xml:space="preserve"> za otvaranje stečajnog postupka nad dužnikom.</w:t>
      </w:r>
    </w:p>
    <w:p w:rsidRDefault="00925808" w:rsidP="008E7AE2" w:rsidR="00634E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8</w:t>
      </w:r>
      <w:r w:rsidR="008E7AE2" w:rsidRPr="008E7AE2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="008E7AE2" w:rsidRPr="008E7AE2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="008E7AE2" w:rsidRPr="008E7AE2">
        <w:rPr>
          <w:sz w:val="24"/>
          <w:szCs w:val="24"/>
        </w:rPr>
        <w:t xml:space="preserve">. održano je ročište radi izjašnjenja o prijedlogu za otvaranje stečajnog postupka. Na navedeno ročište </w:t>
      </w:r>
      <w:r w:rsidR="00634E08">
        <w:rPr>
          <w:sz w:val="24"/>
          <w:szCs w:val="24"/>
        </w:rPr>
        <w:t xml:space="preserve">nije </w:t>
      </w:r>
      <w:r w:rsidR="008E7AE2" w:rsidRPr="008E7AE2">
        <w:rPr>
          <w:sz w:val="24"/>
          <w:szCs w:val="24"/>
        </w:rPr>
        <w:t xml:space="preserve">pristupio zastupnik po zakonu dužnika. </w:t>
      </w:r>
    </w:p>
    <w:p w:rsidRDefault="008E7AE2" w:rsidP="00925808" w:rsidR="00925808" w:rsidRPr="00925808">
      <w:pPr>
        <w:ind w:firstLine="720"/>
        <w:jc w:val="both"/>
        <w:rPr>
          <w:sz w:val="24"/>
          <w:szCs w:val="24"/>
        </w:rPr>
      </w:pPr>
      <w:r w:rsidRPr="008E7AE2">
        <w:rPr>
          <w:sz w:val="24"/>
          <w:szCs w:val="24"/>
        </w:rPr>
        <w:lastRenderedPageBreak/>
        <w:t xml:space="preserve">Ročište radi rasprave o uvjetima za otvaranje stečajnog postupka </w:t>
      </w:r>
      <w:r w:rsidR="00634E08">
        <w:rPr>
          <w:sz w:val="24"/>
          <w:szCs w:val="24"/>
        </w:rPr>
        <w:t xml:space="preserve">održano je </w:t>
      </w:r>
      <w:r w:rsidR="00925808">
        <w:rPr>
          <w:sz w:val="24"/>
          <w:szCs w:val="24"/>
        </w:rPr>
        <w:t>7</w:t>
      </w:r>
      <w:r w:rsidR="00634E08">
        <w:rPr>
          <w:sz w:val="24"/>
          <w:szCs w:val="24"/>
        </w:rPr>
        <w:t>.</w:t>
      </w:r>
      <w:r w:rsidR="00925808">
        <w:rPr>
          <w:sz w:val="24"/>
          <w:szCs w:val="24"/>
        </w:rPr>
        <w:t xml:space="preserve"> studenoga</w:t>
      </w:r>
      <w:r w:rsidR="00634E08">
        <w:rPr>
          <w:sz w:val="24"/>
          <w:szCs w:val="24"/>
        </w:rPr>
        <w:t xml:space="preserve"> 201</w:t>
      </w:r>
      <w:r w:rsidR="00925808">
        <w:rPr>
          <w:sz w:val="24"/>
          <w:szCs w:val="24"/>
        </w:rPr>
        <w:t>7</w:t>
      </w:r>
      <w:r w:rsidR="00634E08">
        <w:rPr>
          <w:sz w:val="24"/>
          <w:szCs w:val="24"/>
        </w:rPr>
        <w:t>. godine.</w:t>
      </w:r>
      <w:r w:rsidR="00BD712D">
        <w:rPr>
          <w:sz w:val="24"/>
          <w:szCs w:val="24"/>
        </w:rPr>
        <w:t xml:space="preserve"> Zastupnik po zakonu nije se protivio</w:t>
      </w:r>
      <w:r w:rsidR="003E3809">
        <w:rPr>
          <w:sz w:val="24"/>
          <w:szCs w:val="24"/>
        </w:rPr>
        <w:t xml:space="preserve"> prijedlogu za </w:t>
      </w:r>
      <w:r w:rsidR="00925808" w:rsidRPr="00925808">
        <w:rPr>
          <w:sz w:val="24"/>
          <w:szCs w:val="24"/>
        </w:rPr>
        <w:t>otvaranj</w:t>
      </w:r>
      <w:r w:rsidR="003E3809">
        <w:rPr>
          <w:sz w:val="24"/>
          <w:szCs w:val="24"/>
        </w:rPr>
        <w:t>em</w:t>
      </w:r>
      <w:r w:rsidR="00925808" w:rsidRPr="00925808">
        <w:rPr>
          <w:sz w:val="24"/>
          <w:szCs w:val="24"/>
        </w:rPr>
        <w:t xml:space="preserve"> steč</w:t>
      </w:r>
      <w:r w:rsidR="00BD712D">
        <w:rPr>
          <w:sz w:val="24"/>
          <w:szCs w:val="24"/>
        </w:rPr>
        <w:t>ajnog</w:t>
      </w:r>
      <w:r w:rsidR="00925808" w:rsidRPr="00925808">
        <w:rPr>
          <w:sz w:val="24"/>
          <w:szCs w:val="24"/>
        </w:rPr>
        <w:t xml:space="preserve"> postupka.</w:t>
      </w:r>
      <w:r w:rsidR="00BD712D">
        <w:rPr>
          <w:sz w:val="24"/>
          <w:szCs w:val="24"/>
        </w:rPr>
        <w:t xml:space="preserve"> Na ročištu je pročitano Izvješće privremenog stečajnog upravitelja</w:t>
      </w:r>
      <w:r w:rsidR="00B773C4">
        <w:rPr>
          <w:sz w:val="24"/>
          <w:szCs w:val="24"/>
        </w:rPr>
        <w:t>. Privremeni stečajni upravitelj,</w:t>
      </w:r>
      <w:r w:rsidR="00BD712D">
        <w:rPr>
          <w:sz w:val="24"/>
          <w:szCs w:val="24"/>
        </w:rPr>
        <w:t xml:space="preserve"> ukratko</w:t>
      </w:r>
      <w:r w:rsidR="00B773C4">
        <w:rPr>
          <w:sz w:val="24"/>
          <w:szCs w:val="24"/>
        </w:rPr>
        <w:t>,</w:t>
      </w:r>
      <w:r w:rsidR="00BD712D">
        <w:rPr>
          <w:sz w:val="24"/>
          <w:szCs w:val="24"/>
        </w:rPr>
        <w:t xml:space="preserve"> je naveo kako je</w:t>
      </w:r>
      <w:r w:rsidR="00925808" w:rsidRPr="00925808">
        <w:rPr>
          <w:sz w:val="24"/>
          <w:szCs w:val="24"/>
        </w:rPr>
        <w:t xml:space="preserve"> utvrdio postojanje steč</w:t>
      </w:r>
      <w:r w:rsidR="00BD712D">
        <w:rPr>
          <w:sz w:val="24"/>
          <w:szCs w:val="24"/>
        </w:rPr>
        <w:t>ajnog</w:t>
      </w:r>
      <w:r w:rsidR="00925808" w:rsidRPr="00925808">
        <w:rPr>
          <w:sz w:val="24"/>
          <w:szCs w:val="24"/>
        </w:rPr>
        <w:t xml:space="preserve"> razloga</w:t>
      </w:r>
      <w:r w:rsidR="00876A41">
        <w:rPr>
          <w:sz w:val="24"/>
          <w:szCs w:val="24"/>
        </w:rPr>
        <w:t xml:space="preserve"> </w:t>
      </w:r>
      <w:r w:rsidR="00925808" w:rsidRPr="00925808">
        <w:rPr>
          <w:sz w:val="24"/>
          <w:szCs w:val="24"/>
        </w:rPr>
        <w:t>obzirom je predloženi steč</w:t>
      </w:r>
      <w:r w:rsidR="00BD712D">
        <w:rPr>
          <w:sz w:val="24"/>
          <w:szCs w:val="24"/>
        </w:rPr>
        <w:t>ajni</w:t>
      </w:r>
      <w:r w:rsidR="00925808" w:rsidRPr="00925808">
        <w:rPr>
          <w:sz w:val="24"/>
          <w:szCs w:val="24"/>
        </w:rPr>
        <w:t xml:space="preserve"> dužnik blokiran dulje od 60 dana.</w:t>
      </w:r>
      <w:r w:rsidR="00BD712D">
        <w:rPr>
          <w:sz w:val="24"/>
          <w:szCs w:val="24"/>
        </w:rPr>
        <w:t xml:space="preserve"> Privremeni stečajni upravitelj utvrdio je i postojanje imovine predloženog stečajnog dužnika</w:t>
      </w:r>
      <w:r w:rsidR="00925808" w:rsidRPr="00925808">
        <w:rPr>
          <w:sz w:val="24"/>
          <w:szCs w:val="24"/>
        </w:rPr>
        <w:t xml:space="preserve"> u vidu </w:t>
      </w:r>
      <w:r w:rsidR="00BD712D">
        <w:rPr>
          <w:sz w:val="24"/>
          <w:szCs w:val="24"/>
        </w:rPr>
        <w:t xml:space="preserve">nekretnina </w:t>
      </w:r>
      <w:r w:rsidR="00925808" w:rsidRPr="00925808">
        <w:rPr>
          <w:sz w:val="24"/>
          <w:szCs w:val="24"/>
        </w:rPr>
        <w:t>upisanih u zemljišnim knjigama Općinskog suda u V</w:t>
      </w:r>
      <w:r w:rsidR="00B773C4">
        <w:rPr>
          <w:sz w:val="24"/>
          <w:szCs w:val="24"/>
        </w:rPr>
        <w:t>elikoj</w:t>
      </w:r>
      <w:r w:rsidR="00925808" w:rsidRPr="00925808">
        <w:rPr>
          <w:sz w:val="24"/>
          <w:szCs w:val="24"/>
        </w:rPr>
        <w:t xml:space="preserve"> Gorici i to: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2809/2 k.o. Velika Gorica, Podbrežnica, površine 268m2, sve upisano u zk. ul. br. 2152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2809/3 k.o. Velika Gorica, Podbrežnica, površine 884 m2, sve upisano u zk. ul. br. 2153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2676 k.o. Velika Gorica, Podbrežnica, površine 2464 m2, sve upisano u zk. ul. br. 2192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2678 k.o. Velika Gorica, Podbrežnica, površine 2702 m2, sve upisano u zk. ul. br. 2193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2679 k.o. Velika Gorica, Podbrežnica, površine 2778 m2, sve upisano u zk. ul. br. 2203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-k.č.br. 2680 k.o. Velika Gorica, Podbrežnica, površine 2787 m2, sve upisano u zk. ul. br. 2204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2681 k.o. Velika Gorica, Podbrežnica, površine 2763 m2, sve upisano u zk. ul. br. 2205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2682 k.o. Velika Gorica, Podbrežnica, površine 2997 m2, sve upisano u zk. ul. br. 2206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2697 k.o. Velika Gorica, Podbrežnica, površine 2583 m2, sve upisano u zk. ul. br. 2207</w:t>
      </w:r>
    </w:p>
    <w:p w:rsidRDefault="00BD712D" w:rsidP="00BD712D" w:rsidR="00BD712D" w:rsidRPr="00BD712D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2698 k.o. Velika Gorica, Podbrežnica, površine 1241 m2, sve upisano u zk. ul. br. 2208</w:t>
      </w:r>
    </w:p>
    <w:p w:rsidRDefault="00BD712D" w:rsidP="00BD712D" w:rsidR="00925808">
      <w:pPr>
        <w:ind w:firstLine="720"/>
        <w:jc w:val="both"/>
        <w:rPr>
          <w:sz w:val="24"/>
          <w:szCs w:val="24"/>
        </w:rPr>
      </w:pPr>
      <w:r w:rsidRPr="00BD712D">
        <w:rPr>
          <w:sz w:val="24"/>
          <w:szCs w:val="24"/>
        </w:rPr>
        <w:t>-k.č. br. 2699 k.o. Velika Gorica, Podbrežnica, površine 1177 m2, sve upisano u zk. ul. br. 2213.</w:t>
      </w:r>
      <w:r>
        <w:rPr>
          <w:sz w:val="24"/>
          <w:szCs w:val="24"/>
        </w:rPr>
        <w:t xml:space="preserve"> </w:t>
      </w:r>
    </w:p>
    <w:p w:rsidRDefault="00BD712D" w:rsidP="00925808" w:rsidR="009258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Pročitan je podnesak </w:t>
      </w:r>
      <w:r w:rsidR="00925808" w:rsidRPr="00925808">
        <w:rPr>
          <w:sz w:val="24"/>
          <w:szCs w:val="24"/>
        </w:rPr>
        <w:t>RH od 26.10.2017.g. zajedno sa potvrdom o blokadi računa predloženog steč</w:t>
      </w:r>
      <w:r>
        <w:rPr>
          <w:sz w:val="24"/>
          <w:szCs w:val="24"/>
        </w:rPr>
        <w:t xml:space="preserve">ajnog </w:t>
      </w:r>
      <w:r w:rsidR="00925808" w:rsidRPr="00925808">
        <w:rPr>
          <w:sz w:val="24"/>
          <w:szCs w:val="24"/>
        </w:rPr>
        <w:t>dužnika od 25.10.2017.g., kao i preslikama Izvadaka iz zemljišnih knjiga iz kojih je vidljivo kako je predloženi steč</w:t>
      </w:r>
      <w:r>
        <w:rPr>
          <w:sz w:val="24"/>
          <w:szCs w:val="24"/>
        </w:rPr>
        <w:t>ajni</w:t>
      </w:r>
      <w:r w:rsidR="00925808" w:rsidRPr="00925808">
        <w:rPr>
          <w:sz w:val="24"/>
          <w:szCs w:val="24"/>
        </w:rPr>
        <w:t xml:space="preserve"> dužnik vlasnik nekretnina.</w:t>
      </w:r>
      <w:r>
        <w:rPr>
          <w:sz w:val="24"/>
          <w:szCs w:val="24"/>
        </w:rPr>
        <w:t xml:space="preserve"> Primjedbi ni pitanja nije bilo.</w:t>
      </w:r>
    </w:p>
    <w:p w:rsidRDefault="00BD712D" w:rsidP="008E7AE2" w:rsidR="008E7A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A00850">
        <w:rPr>
          <w:sz w:val="24"/>
          <w:szCs w:val="24"/>
        </w:rPr>
        <w:t>toga je sud na temelju ovako provedenog postupka utvrdio kako je</w:t>
      </w:r>
      <w:r w:rsidR="009A0D8F">
        <w:rPr>
          <w:sz w:val="24"/>
          <w:szCs w:val="24"/>
        </w:rPr>
        <w:t xml:space="preserve"> račun predloženog stečajnog dužnika blokiran u razdoblju duljem od 60 dana</w:t>
      </w:r>
      <w:r w:rsidR="00B773C4">
        <w:rPr>
          <w:sz w:val="24"/>
          <w:szCs w:val="24"/>
        </w:rPr>
        <w:t xml:space="preserve"> (proizlazi iz Potvrde od 25.10.2017.)</w:t>
      </w:r>
      <w:r w:rsidR="009A0D8F">
        <w:rPr>
          <w:sz w:val="24"/>
          <w:szCs w:val="24"/>
        </w:rPr>
        <w:t>, čime je ostvaren stečajni razlog nesposobnosti za plaćanje u smislu članka 4. Stečajnog zakona.</w:t>
      </w:r>
    </w:p>
    <w:p w:rsidRDefault="00A00850" w:rsidP="008E7AE2" w:rsidR="00A008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preslike izva</w:t>
      </w:r>
      <w:r w:rsidR="00E4336D">
        <w:rPr>
          <w:sz w:val="24"/>
          <w:szCs w:val="24"/>
        </w:rPr>
        <w:t>daka</w:t>
      </w:r>
      <w:r>
        <w:rPr>
          <w:sz w:val="24"/>
          <w:szCs w:val="24"/>
        </w:rPr>
        <w:t xml:space="preserve"> iz zemljišnih knjiga sud je utvrdio kako predloženi stečajni dužnik ima </w:t>
      </w:r>
      <w:r w:rsidR="00F27CF2">
        <w:rPr>
          <w:sz w:val="24"/>
          <w:szCs w:val="24"/>
        </w:rPr>
        <w:t xml:space="preserve">dovoljno </w:t>
      </w:r>
      <w:r>
        <w:rPr>
          <w:sz w:val="24"/>
          <w:szCs w:val="24"/>
        </w:rPr>
        <w:t>imovine iz koje se mogu podmiriti troškovi stečajnog postupka</w:t>
      </w:r>
      <w:r w:rsidR="00F27CF2">
        <w:rPr>
          <w:sz w:val="24"/>
          <w:szCs w:val="24"/>
        </w:rPr>
        <w:t xml:space="preserve"> (nekretnin</w:t>
      </w:r>
      <w:r w:rsidR="00B773C4">
        <w:rPr>
          <w:sz w:val="24"/>
          <w:szCs w:val="24"/>
        </w:rPr>
        <w:t>e</w:t>
      </w:r>
      <w:r w:rsidR="00F27CF2">
        <w:rPr>
          <w:sz w:val="24"/>
          <w:szCs w:val="24"/>
        </w:rPr>
        <w:t xml:space="preserve"> u svojem vlasništvu</w:t>
      </w:r>
      <w:r w:rsidR="00B773C4">
        <w:rPr>
          <w:sz w:val="24"/>
          <w:szCs w:val="24"/>
        </w:rPr>
        <w:t xml:space="preserve"> kako je to navedeno u izreci Rješenja</w:t>
      </w:r>
      <w:r w:rsidR="00F27CF2">
        <w:rPr>
          <w:sz w:val="24"/>
          <w:szCs w:val="24"/>
        </w:rPr>
        <w:t>)</w:t>
      </w:r>
      <w:r>
        <w:rPr>
          <w:sz w:val="24"/>
          <w:szCs w:val="24"/>
        </w:rPr>
        <w:t>, slijedom čega je sud otvorio stečajni postupak.</w:t>
      </w:r>
    </w:p>
    <w:p w:rsidRDefault="00107697" w:rsidP="008E7AE2" w:rsidR="001076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Objava Rješenja o otvaranju stečajnog postupka izvršena je u skladu s odredbom članka 441. st.2. Stečajnog zakona (NN 71/15).</w:t>
      </w:r>
    </w:p>
    <w:p w:rsidRDefault="008E7AE2" w:rsidP="008E7AE2" w:rsidR="00C92DA3">
      <w:pPr>
        <w:ind w:firstLine="720"/>
        <w:jc w:val="both"/>
        <w:rPr>
          <w:sz w:val="24"/>
          <w:szCs w:val="24"/>
        </w:rPr>
      </w:pPr>
      <w:r w:rsidRPr="008E7AE2">
        <w:rPr>
          <w:sz w:val="24"/>
          <w:szCs w:val="24"/>
        </w:rPr>
        <w:t>Sukladno prijedlogu predlagatelja te stanju spisa utvrđeno je da su ispunjeni razlozi iz članka 4. Stečajnog zakona</w:t>
      </w:r>
      <w:r w:rsidR="00107697">
        <w:rPr>
          <w:sz w:val="24"/>
          <w:szCs w:val="24"/>
        </w:rPr>
        <w:t xml:space="preserve"> </w:t>
      </w:r>
      <w:r w:rsidR="00107697" w:rsidRPr="008E7AE2">
        <w:rPr>
          <w:sz w:val="24"/>
          <w:szCs w:val="24"/>
        </w:rPr>
        <w:t xml:space="preserve">(„Narodne novine“ broj 44/96, 29/99, 129/00, 123/03, 82/06, 116/10, 25/12 i 133/12 dalje: SZ) </w:t>
      </w:r>
      <w:r w:rsidRPr="008E7AE2">
        <w:rPr>
          <w:sz w:val="24"/>
          <w:szCs w:val="24"/>
        </w:rPr>
        <w:t>pa je doneseno rješenje o otvaranju stečajnog postupka nad navedenim dužnikom i odlučeno kao u izreci sukladno odredbama 53., 54. i 55. Stečajnog zakona.</w:t>
      </w:r>
    </w:p>
    <w:p w:rsidRDefault="008E7AE2" w:rsidP="008E7AE2" w:rsidR="008E7AE2" w:rsidRPr="00062C82">
      <w:pPr>
        <w:ind w:firstLine="720"/>
        <w:jc w:val="both"/>
        <w:rPr>
          <w:sz w:val="24"/>
          <w:szCs w:val="24"/>
        </w:rPr>
      </w:pPr>
    </w:p>
    <w:p w:rsidRDefault="007A3B7A" w:rsidP="007A3B7A" w:rsidR="007A3B7A" w:rsidRPr="00062C82">
      <w:pPr>
        <w:numPr>
          <w:ilvl w:val="12"/>
          <w:numId w:val="0"/>
        </w:numPr>
        <w:jc w:val="center"/>
        <w:rPr>
          <w:sz w:val="24"/>
          <w:szCs w:val="24"/>
        </w:rPr>
      </w:pPr>
      <w:r w:rsidRPr="00062C82">
        <w:rPr>
          <w:sz w:val="24"/>
          <w:szCs w:val="24"/>
        </w:rPr>
        <w:lastRenderedPageBreak/>
        <w:t xml:space="preserve">U </w:t>
      </w:r>
      <w:r w:rsidR="004E0DB1" w:rsidRPr="00062C82">
        <w:rPr>
          <w:sz w:val="24"/>
          <w:szCs w:val="24"/>
        </w:rPr>
        <w:t xml:space="preserve"> Zagrebu</w:t>
      </w:r>
      <w:r w:rsidR="00535FDB" w:rsidRPr="00062C82">
        <w:rPr>
          <w:sz w:val="24"/>
          <w:szCs w:val="24"/>
        </w:rPr>
        <w:t xml:space="preserve">, </w:t>
      </w:r>
      <w:r w:rsidR="003E69DC">
        <w:rPr>
          <w:sz w:val="24"/>
          <w:szCs w:val="24"/>
        </w:rPr>
        <w:t>10</w:t>
      </w:r>
      <w:r w:rsidR="00EB2A23" w:rsidRPr="00062C82">
        <w:rPr>
          <w:sz w:val="24"/>
          <w:szCs w:val="24"/>
        </w:rPr>
        <w:t>.</w:t>
      </w:r>
      <w:r w:rsidR="00107697">
        <w:rPr>
          <w:sz w:val="24"/>
          <w:szCs w:val="24"/>
        </w:rPr>
        <w:t xml:space="preserve"> studenoga</w:t>
      </w:r>
      <w:r w:rsidR="00EB2A23" w:rsidRPr="00062C82">
        <w:rPr>
          <w:sz w:val="24"/>
          <w:szCs w:val="24"/>
        </w:rPr>
        <w:t xml:space="preserve"> 201</w:t>
      </w:r>
      <w:r w:rsidR="00107697">
        <w:rPr>
          <w:sz w:val="24"/>
          <w:szCs w:val="24"/>
        </w:rPr>
        <w:t>7</w:t>
      </w:r>
      <w:r w:rsidR="00EB2A23" w:rsidRPr="00062C82">
        <w:rPr>
          <w:sz w:val="24"/>
          <w:szCs w:val="24"/>
        </w:rPr>
        <w:t>.</w:t>
      </w:r>
      <w:r w:rsidR="00535FDB" w:rsidRPr="00062C82">
        <w:rPr>
          <w:sz w:val="24"/>
          <w:szCs w:val="24"/>
        </w:rPr>
        <w:t xml:space="preserve"> godine</w:t>
      </w:r>
      <w:r w:rsidR="00EB2A23" w:rsidRPr="00062C82">
        <w:rPr>
          <w:sz w:val="24"/>
          <w:szCs w:val="24"/>
        </w:rPr>
        <w:t xml:space="preserve"> </w:t>
      </w:r>
    </w:p>
    <w:p w:rsidRDefault="007A3B7A" w:rsidP="00597BE1" w:rsidR="009E2F56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062C82">
        <w:rPr>
          <w:rFonts w:hAnsi="Times New Roman" w:ascii="Times New Roman"/>
          <w:szCs w:val="24"/>
        </w:rPr>
        <w:tab/>
      </w:r>
      <w:r w:rsidR="009A0D8F">
        <w:rPr>
          <w:rFonts w:hAnsi="Times New Roman" w:ascii="Times New Roman"/>
          <w:szCs w:val="24"/>
        </w:rPr>
        <w:tab/>
      </w:r>
    </w:p>
    <w:p w:rsidRDefault="009E2F56" w:rsidP="00597BE1" w:rsidR="009E2F56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0F2F30" w:rsidP="00E91121" w:rsidR="000F2F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F2F30" w:rsidP="00E91121" w:rsidR="000F2F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F2F30" w:rsidP="00E91121" w:rsidR="000F2F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F2F30" w:rsidP="00E91121" w:rsidR="000F2F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F2F30" w:rsidP="00E91121" w:rsidR="000F2F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2F56" w:rsidP="003E69DC" w:rsidR="00EB2A23" w:rsidRPr="00062C82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42D8" w:rsidP="007A3B7A" w:rsidR="00BA42D8" w:rsidRPr="00062C82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7A3B7A" w:rsidP="007A3B7A" w:rsidR="007A3B7A" w:rsidRPr="00062C82">
      <w:pPr>
        <w:numPr>
          <w:ilvl w:val="12"/>
          <w:numId w:val="0"/>
        </w:numPr>
        <w:jc w:val="both"/>
        <w:rPr>
          <w:sz w:val="24"/>
          <w:szCs w:val="24"/>
        </w:rPr>
      </w:pPr>
      <w:r w:rsidRPr="00062C82">
        <w:rPr>
          <w:sz w:val="24"/>
          <w:szCs w:val="24"/>
        </w:rPr>
        <w:t>UPUTA O PRAVNOM LIJEKU:</w:t>
      </w:r>
    </w:p>
    <w:p w:rsidRDefault="00EB2A23" w:rsidP="007A3B7A" w:rsidR="007A3B7A">
      <w:pPr>
        <w:numPr>
          <w:ilvl w:val="12"/>
          <w:numId w:val="0"/>
        </w:numPr>
        <w:jc w:val="both"/>
        <w:rPr>
          <w:sz w:val="24"/>
          <w:szCs w:val="24"/>
        </w:rPr>
      </w:pPr>
      <w:r w:rsidRPr="00062C82">
        <w:rPr>
          <w:sz w:val="24"/>
          <w:szCs w:val="24"/>
        </w:rPr>
        <w:t xml:space="preserve">Protiv ovog rješenja žalbu može podnijeti osoba koja je bila zakonski zastupnik dužnika do dana nastupanja pravnih posljedica otvaranja stečajnog postupka ( čl. 53.st.5. i 11. Stečajnog zakona) u </w:t>
      </w:r>
      <w:r w:rsidR="007A3B7A" w:rsidRPr="00062C82">
        <w:rPr>
          <w:sz w:val="24"/>
          <w:szCs w:val="24"/>
        </w:rPr>
        <w:t xml:space="preserve">roku od 8 dana od dana primitka. Žalba se ulaže putem ovog suda Visokom trgovačkom sudu Republike Hrvatske u </w:t>
      </w:r>
      <w:r w:rsidRPr="00062C82">
        <w:rPr>
          <w:sz w:val="24"/>
          <w:szCs w:val="24"/>
        </w:rPr>
        <w:t>3</w:t>
      </w:r>
      <w:r w:rsidR="007A3B7A" w:rsidRPr="00062C82">
        <w:rPr>
          <w:sz w:val="24"/>
          <w:szCs w:val="24"/>
        </w:rPr>
        <w:t xml:space="preserve"> primjerka.</w:t>
      </w:r>
    </w:p>
    <w:p w:rsidRDefault="00935ABA" w:rsidR="00935ABA" w:rsidRPr="00062C82">
      <w:pPr>
        <w:rPr>
          <w:sz w:val="24"/>
          <w:szCs w:val="24"/>
        </w:rPr>
      </w:pPr>
    </w:p>
    <w:p w:rsidRDefault="00107697" w:rsidP="00107697" w:rsidR="00107697">
      <w:pPr>
        <w:rPr>
          <w:sz w:val="24"/>
          <w:szCs w:val="24"/>
          <w:lang w:val="pl-PL"/>
        </w:rPr>
      </w:pPr>
    </w:p>
    <w:p w:rsidRDefault="009E2F56" w:rsidP="00107697" w:rsidR="009E2F56">
      <w:pPr>
        <w:rPr>
          <w:sz w:val="24"/>
          <w:szCs w:val="24"/>
          <w:lang w:val="pl-PL"/>
        </w:rPr>
      </w:pPr>
    </w:p>
    <w:p w:rsidRDefault="009E2F56" w:rsidP="00107697" w:rsidR="009E2F56">
      <w:pPr>
        <w:rPr>
          <w:sz w:val="24"/>
          <w:szCs w:val="24"/>
          <w:lang w:val="pl-PL"/>
        </w:rPr>
      </w:pPr>
    </w:p>
    <w:p w:rsidRDefault="00A177D8" w:rsidP="00A177D8" w:rsidR="00A177D8" w:rsidRPr="00062C82">
      <w:pPr>
        <w:ind w:left="360"/>
        <w:rPr>
          <w:sz w:val="24"/>
          <w:szCs w:val="24"/>
        </w:rPr>
      </w:pPr>
    </w:p>
    <w:sectPr w:rsidSect="00BA42D8" w:rsidR="00A177D8" w:rsidRPr="00062C8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F2F" w:rsidR="00161F2F">
      <w:r>
        <w:separator/>
      </w:r>
    </w:p>
  </w:endnote>
  <w:endnote w:id="0" w:type="continuationSeparator">
    <w:p w:rsidRDefault="00161F2F" w:rsidR="00161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F2F" w:rsidR="00161F2F">
      <w:r>
        <w:separator/>
      </w:r>
    </w:p>
  </w:footnote>
  <w:footnote w:id="0" w:type="continuationSeparator">
    <w:p w:rsidRDefault="00161F2F" w:rsidR="00161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5C6" w:rsidP="006C44ED" w:rsidR="004055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5C6" w:rsidR="004055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5C6" w:rsidP="006C44ED" w:rsidR="004055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F3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36666" w:rsidP="00CA075F" w:rsidR="004055C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FD2ACB">
        <w:rPr>
          <w:sz w:val="24"/>
          <w:szCs w:val="24"/>
        </w:rPr>
        <w:t>72 St</w:t>
      </w:r>
    </w:smartTag>
    <w:r w:rsidR="0059365F">
      <w:rPr>
        <w:sz w:val="24"/>
        <w:szCs w:val="24"/>
      </w:rPr>
      <w:t xml:space="preserve"> -</w:t>
    </w:r>
    <w:r w:rsidR="00CA075F">
      <w:rPr>
        <w:sz w:val="24"/>
        <w:szCs w:val="24"/>
      </w:rPr>
      <w:t>456/2015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666" w:rsidR="00E36666">
    <w:pPr>
      <w:pStyle w:val="Zaglavlje"/>
    </w:pPr>
    <w:r>
      <w:tab/>
    </w:r>
    <w:r>
      <w:tab/>
    </w:r>
  </w:p>
  <w:p w:rsidRDefault="00E36666" w:rsidR="00E366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2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31295"/>
    <w:rsid w:val="00047DEC"/>
    <w:rsid w:val="00062C82"/>
    <w:rsid w:val="000D150B"/>
    <w:rsid w:val="000F2F30"/>
    <w:rsid w:val="00107697"/>
    <w:rsid w:val="00117775"/>
    <w:rsid w:val="00161F2F"/>
    <w:rsid w:val="00173370"/>
    <w:rsid w:val="001835FF"/>
    <w:rsid w:val="00195459"/>
    <w:rsid w:val="001958C4"/>
    <w:rsid w:val="001A4851"/>
    <w:rsid w:val="001D0E46"/>
    <w:rsid w:val="001D1B0F"/>
    <w:rsid w:val="001D1F78"/>
    <w:rsid w:val="00211C6F"/>
    <w:rsid w:val="00217B48"/>
    <w:rsid w:val="00225D86"/>
    <w:rsid w:val="00227D04"/>
    <w:rsid w:val="002529EE"/>
    <w:rsid w:val="002651C9"/>
    <w:rsid w:val="00294C10"/>
    <w:rsid w:val="002A3BF5"/>
    <w:rsid w:val="002B7C3E"/>
    <w:rsid w:val="002E79DD"/>
    <w:rsid w:val="00315938"/>
    <w:rsid w:val="0031752C"/>
    <w:rsid w:val="0032171B"/>
    <w:rsid w:val="003239AC"/>
    <w:rsid w:val="003864CE"/>
    <w:rsid w:val="003A5F16"/>
    <w:rsid w:val="003A695F"/>
    <w:rsid w:val="003E0A85"/>
    <w:rsid w:val="003E3809"/>
    <w:rsid w:val="003E69DC"/>
    <w:rsid w:val="00403D83"/>
    <w:rsid w:val="004055C6"/>
    <w:rsid w:val="004327FB"/>
    <w:rsid w:val="00446A2F"/>
    <w:rsid w:val="004D44FA"/>
    <w:rsid w:val="004E0DB1"/>
    <w:rsid w:val="004E6BE8"/>
    <w:rsid w:val="0052598D"/>
    <w:rsid w:val="00535FDB"/>
    <w:rsid w:val="005374DC"/>
    <w:rsid w:val="0055467F"/>
    <w:rsid w:val="00574B90"/>
    <w:rsid w:val="00577C20"/>
    <w:rsid w:val="0059365F"/>
    <w:rsid w:val="005C1478"/>
    <w:rsid w:val="005D3334"/>
    <w:rsid w:val="005D7055"/>
    <w:rsid w:val="006301DD"/>
    <w:rsid w:val="00634E08"/>
    <w:rsid w:val="00641295"/>
    <w:rsid w:val="006C44ED"/>
    <w:rsid w:val="006E1B89"/>
    <w:rsid w:val="00713D40"/>
    <w:rsid w:val="00726A51"/>
    <w:rsid w:val="007544C2"/>
    <w:rsid w:val="007831E5"/>
    <w:rsid w:val="00791015"/>
    <w:rsid w:val="007A3B7A"/>
    <w:rsid w:val="007B1A2A"/>
    <w:rsid w:val="007F260D"/>
    <w:rsid w:val="008053DE"/>
    <w:rsid w:val="00811319"/>
    <w:rsid w:val="00825F0E"/>
    <w:rsid w:val="0084755D"/>
    <w:rsid w:val="00870635"/>
    <w:rsid w:val="00876A41"/>
    <w:rsid w:val="00896BFC"/>
    <w:rsid w:val="008A286D"/>
    <w:rsid w:val="008A3F7E"/>
    <w:rsid w:val="008E2CE2"/>
    <w:rsid w:val="008E7AE2"/>
    <w:rsid w:val="008E7F94"/>
    <w:rsid w:val="008F548E"/>
    <w:rsid w:val="00907F25"/>
    <w:rsid w:val="00925808"/>
    <w:rsid w:val="00934D68"/>
    <w:rsid w:val="00935ABA"/>
    <w:rsid w:val="009764E0"/>
    <w:rsid w:val="009A0D8F"/>
    <w:rsid w:val="009D1228"/>
    <w:rsid w:val="009D6F3F"/>
    <w:rsid w:val="009E2F56"/>
    <w:rsid w:val="009F1411"/>
    <w:rsid w:val="00A00850"/>
    <w:rsid w:val="00A0669F"/>
    <w:rsid w:val="00A0786A"/>
    <w:rsid w:val="00A177D8"/>
    <w:rsid w:val="00A22057"/>
    <w:rsid w:val="00A435E5"/>
    <w:rsid w:val="00A51976"/>
    <w:rsid w:val="00A71AC9"/>
    <w:rsid w:val="00AB0237"/>
    <w:rsid w:val="00AB45EA"/>
    <w:rsid w:val="00AE7913"/>
    <w:rsid w:val="00AF0F55"/>
    <w:rsid w:val="00B234A0"/>
    <w:rsid w:val="00B33AB4"/>
    <w:rsid w:val="00B34933"/>
    <w:rsid w:val="00B35161"/>
    <w:rsid w:val="00B41040"/>
    <w:rsid w:val="00B773C4"/>
    <w:rsid w:val="00B83F6B"/>
    <w:rsid w:val="00B8660E"/>
    <w:rsid w:val="00BA42D8"/>
    <w:rsid w:val="00BD712D"/>
    <w:rsid w:val="00BE03AB"/>
    <w:rsid w:val="00BE7E87"/>
    <w:rsid w:val="00C00CB9"/>
    <w:rsid w:val="00C170AD"/>
    <w:rsid w:val="00C37CF9"/>
    <w:rsid w:val="00C557FD"/>
    <w:rsid w:val="00C6442E"/>
    <w:rsid w:val="00C92DA3"/>
    <w:rsid w:val="00CA075F"/>
    <w:rsid w:val="00CA5D6E"/>
    <w:rsid w:val="00CD6395"/>
    <w:rsid w:val="00CF1F4C"/>
    <w:rsid w:val="00D37A26"/>
    <w:rsid w:val="00D52718"/>
    <w:rsid w:val="00DA5F3A"/>
    <w:rsid w:val="00DB6BE4"/>
    <w:rsid w:val="00DC6D4C"/>
    <w:rsid w:val="00DD57E1"/>
    <w:rsid w:val="00DE101C"/>
    <w:rsid w:val="00DE649F"/>
    <w:rsid w:val="00DF1648"/>
    <w:rsid w:val="00DF648F"/>
    <w:rsid w:val="00E07619"/>
    <w:rsid w:val="00E105F0"/>
    <w:rsid w:val="00E36666"/>
    <w:rsid w:val="00E4336D"/>
    <w:rsid w:val="00E9292E"/>
    <w:rsid w:val="00E970C6"/>
    <w:rsid w:val="00EB2A23"/>
    <w:rsid w:val="00EC53A0"/>
    <w:rsid w:val="00EC5503"/>
    <w:rsid w:val="00EE2386"/>
    <w:rsid w:val="00EF5F27"/>
    <w:rsid w:val="00F00D0F"/>
    <w:rsid w:val="00F225BD"/>
    <w:rsid w:val="00F27CF2"/>
    <w:rsid w:val="00F41F3C"/>
    <w:rsid w:val="00F462FE"/>
    <w:rsid w:val="00F47F77"/>
    <w:rsid w:val="00F6396A"/>
    <w:rsid w:val="00F76C21"/>
    <w:rsid w:val="00FC7494"/>
    <w:rsid w:val="00FE0F54"/>
    <w:rsid w:val="00FE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styleId="Naslov1" w:type="paragraph">
    <w:name w:val="heading 1"/>
    <w:basedOn w:val="Normal"/>
    <w:qFormat/>
    <w:rsid w:val="00217B48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217B48"/>
    <w:pPr>
      <w:spacing w:lineRule="atLeast" w:line="300" w:after="63"/>
      <w:jc w:val="both"/>
    </w:pPr>
    <w:rPr>
      <w:rFonts w:cs="Arial" w:hAnsi="Arial" w:ascii="Arial"/>
      <w:sz w:val="16"/>
      <w:szCs w:val="16"/>
    </w:rPr>
  </w:style>
  <w:style w:styleId="Hiperveza" w:type="character">
    <w:name w:val="Hyperlink"/>
    <w:rsid w:val="00217B48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217B48"/>
    <w:pPr>
      <w:spacing w:after="25" w:before="25"/>
    </w:pPr>
    <w:rPr>
      <w:rFonts w:hAnsi="Trebuchet MS" w:ascii="Trebuchet MS"/>
      <w:caps/>
      <w:spacing w:val="24"/>
      <w:sz w:val="15"/>
      <w:szCs w:val="15"/>
    </w:rPr>
  </w:style>
  <w:style w:customStyle="true" w:styleId="kazalo" w:type="paragraph">
    <w:name w:val="kazalo"/>
    <w:basedOn w:val="Normal"/>
    <w:rsid w:val="00217B48"/>
    <w:pPr>
      <w:spacing w:after="25" w:before="25"/>
      <w:textAlignment w:val="center"/>
    </w:pPr>
    <w:rPr>
      <w:rFonts w:hAnsi="Trebuchet MS" w:ascii="Trebuchet MS"/>
      <w:caps/>
      <w:color w:val="159BC4"/>
      <w:sz w:val="13"/>
      <w:szCs w:val="13"/>
    </w:rPr>
  </w:style>
  <w:style w:styleId="Podnoje" w:type="paragraph">
    <w:name w:val="footer"/>
    <w:basedOn w:val="Normal"/>
    <w:link w:val="PodnojeChar"/>
    <w:rsid w:val="00E366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36666"/>
  </w:style>
  <w:style w:customStyle="true" w:styleId="ZaglavljeChar" w:type="character">
    <w:name w:val="Zaglavlje Char"/>
    <w:link w:val="Zaglavlje"/>
    <w:uiPriority w:val="99"/>
    <w:rsid w:val="00E36666"/>
  </w:style>
  <w:style w:styleId="Odlomakpopisa" w:type="paragraph">
    <w:name w:val="List Paragraph"/>
    <w:basedOn w:val="Normal"/>
    <w:uiPriority w:val="34"/>
    <w:qFormat/>
    <w:rsid w:val="0010769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</w:rPr>
  </w:style>
  <w:style w:customStyle="true" w:styleId="PodnaslovChar" w:type="character">
    <w:name w:val="Podnaslov Char"/>
    <w:link w:val="Podnaslov"/>
    <w:rsid w:val="009E2F5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2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styleId="Naslov1" w:type="paragraph">
    <w:name w:val="heading 1"/>
    <w:basedOn w:val="Normal"/>
    <w:qFormat/>
    <w:rsid w:val="00217B48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217B48"/>
    <w:pPr>
      <w:spacing w:after="63" w:line="300" w:lineRule="atLeast"/>
      <w:jc w:val="both"/>
    </w:pPr>
    <w:rPr>
      <w:rFonts w:ascii="Arial" w:cs="Arial" w:hAnsi="Arial"/>
      <w:sz w:val="16"/>
      <w:szCs w:val="16"/>
    </w:rPr>
  </w:style>
  <w:style w:styleId="Hiperveza" w:type="character">
    <w:name w:val="Hyperlink"/>
    <w:rsid w:val="00217B48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217B48"/>
    <w:pPr>
      <w:spacing w:after="25" w:before="25"/>
    </w:pPr>
    <w:rPr>
      <w:rFonts w:ascii="Trebuchet MS" w:hAnsi="Trebuchet MS"/>
      <w:caps/>
      <w:spacing w:val="24"/>
      <w:sz w:val="15"/>
      <w:szCs w:val="15"/>
    </w:rPr>
  </w:style>
  <w:style w:customStyle="1" w:styleId="kazalo" w:type="paragraph">
    <w:name w:val="kazalo"/>
    <w:basedOn w:val="Normal"/>
    <w:rsid w:val="00217B48"/>
    <w:pPr>
      <w:spacing w:after="25" w:before="25"/>
      <w:textAlignment w:val="center"/>
    </w:pPr>
    <w:rPr>
      <w:rFonts w:ascii="Trebuchet MS" w:hAnsi="Trebuchet MS"/>
      <w:caps/>
      <w:color w:val="159BC4"/>
      <w:sz w:val="13"/>
      <w:szCs w:val="13"/>
    </w:rPr>
  </w:style>
  <w:style w:styleId="Podnoje" w:type="paragraph">
    <w:name w:val="footer"/>
    <w:basedOn w:val="Normal"/>
    <w:link w:val="PodnojeChar"/>
    <w:rsid w:val="00E366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36666"/>
  </w:style>
  <w:style w:customStyle="1" w:styleId="ZaglavljeChar" w:type="character">
    <w:name w:val="Zaglavlje Char"/>
    <w:link w:val="Zaglavlje"/>
    <w:uiPriority w:val="99"/>
    <w:rsid w:val="00E36666"/>
  </w:style>
  <w:style w:styleId="Odlomakpopisa" w:type="paragraph">
    <w:name w:val="List Paragraph"/>
    <w:basedOn w:val="Normal"/>
    <w:uiPriority w:val="34"/>
    <w:qFormat/>
    <w:rsid w:val="0010769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</w:rPr>
  </w:style>
  <w:style w:customStyle="1" w:styleId="PodnaslovChar" w:type="character">
    <w:name w:val="Podnaslov Char"/>
    <w:link w:val="Podnaslov"/>
    <w:rsid w:val="009E2F5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2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26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350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4158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8300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5123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0391668">
          <w:marLeft w:val="250"/>
          <w:marRight w:val="2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02916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0858654">
              <w:marLeft w:val="5009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  <w:divsChild>
                <w:div w:id="28730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2214817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171390">
              <w:marLeft w:val="626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  <w:divsChild>
                <w:div w:id="9091895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718355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784270">
              <w:marLeft w:val="1503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  <w:divsChild>
                <w:div w:id="380522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862623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118727">
              <w:marLeft w:val="626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</izvorni_sadrzaj>
    <derivirana_varijabla naziv="DomainObject.Predmet.StrankaFormated_1">  RH MF POREZNA UPRAVA zastupanog po punomoćniku ŽUPANIJSKO DRŽAVNO ODVJETNIŠTVO</derivirana_varijabla>
  </DomainObject.Predmet.StrankaFormated>
  <DomainObject.Predmet.StrankaFormatedOIB>
    <izvorni_sadrzaj>  RH MF POREZNA UPRAVA, OIB 18683136487 zastupanog po punomoćniku ŽUPANIJSKO DRŽAVNO ODVJETNIŠTVO</izvorni_sadrzaj>
    <derivirana_varijabla naziv="DomainObject.Predmet.StrankaFormatedOIB_1">  RH MF POREZNA UPRAVA, OIB 18683136487 zastupanog po punomoćniku ŽUPANIJSKO DRŽAVNO ODVJETNIŠTVO</derivirana_varijabla>
  </DomainObject.Predmet.StrankaFormatedOIB>
  <DomainObject.Predmet.StrankaFormatedWithAdress>
    <izvorni_sadrzaj> RH MF POREZNA UPRAVA zastupanog po punomoćniku ŽUPANIJSKO DRŽAVNO ODVJETNIŠTVO</izvorni_sadrzaj>
    <derivirana_varijabla naziv="DomainObject.Predmet.StrankaFormatedWithAdress_1"> RH MF POREZNA UPRAVA zastupanog po punomoćniku ŽUPANIJSKO DRŽAVNO ODVJETNIŠTVO</derivirana_varijabla>
  </DomainObject.Predmet.StrankaFormatedWithAdress>
  <DomainObject.Predmet.StrankaFormatedWithAdressOIB>
    <izvorni_sadrzaj> RH MF POREZNA UPRAVA, OIB 18683136487 zastupanog po punomoćniku ŽUPANIJSKO DRŽAVNO ODVJETNIŠTVO</izvorni_sadrzaj>
    <derivirana_varijabla naziv="DomainObject.Predmet.StrankaFormatedWithAdressOIB_1"> RH MF POREZNA UPRAVA, OIB 18683136487 zastupanog po punomoćniku ŽUPANIJSKO DRŽAVNO ODVJETNIŠTVO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zastupanog po punomoćniku ŽUPANIJSKO DRŽAVNO ODVJETNIŠTVO</item>
    </izvorni_sadrzaj>
    <derivirana_varijabla naziv="DomainObject.Predmet.StrankaListFormated_1">
      <item>RH MF POREZNA UPRAVA zastupanog po punomoćniku ŽUPANIJSKO DRŽAVNO ODVJETNIŠTVO</item>
    </derivirana_varijabla>
  </DomainObject.Predmet.StrankaListFormated>
  <DomainObject.Predmet.StrankaListFormatedOIB>
    <izvorni_sadrzaj>
      <item>RH MF POREZNA UPRAVA, OIB 18683136487 zastupanog po punomoćniku ŽUPANIJSKO DRŽAVNO ODVJETNIŠTVO</item>
    </izvorni_sadrzaj>
    <derivirana_varijabla naziv="DomainObject.Predmet.StrankaListFormatedOIB_1">
      <item>RH MF POREZNA UPRAVA, OIB 18683136487 zastupanog po punomoćniku ŽUPANIJSKO DRŽAVNO ODVJETNIŠTVO</item>
    </derivirana_varijabla>
  </DomainObject.Predmet.StrankaListFormatedOIB>
  <DomainObject.Predmet.StrankaListFormatedWithAdress>
    <izvorni_sadrzaj>
      <item>RH MF POREZNA UPRAVA zastupanog po punomoćniku ŽUPANIJSKO DRŽAVNO ODVJETNIŠTVO</item>
    </izvorni_sadrzaj>
    <derivirana_varijabla naziv="DomainObject.Predmet.StrankaListFormatedWithAdress_1">
      <item>RH MF POREZNA UPRAVA zastupanog po punomoćniku ŽUPANIJSKO DRŽAVNO ODVJETNIŠTVO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</item>
    </izvorni_sadrzaj>
    <derivirana_varijabla naziv="DomainObject.Predmet.StrankaListFormatedWithAdressOIB_1">
      <item>RH MF POREZNA UPRAVA, OIB 18683136487 zastupanog po punomoćniku ŽUPANIJSKO DRŽAVNO ODVJETNIŠTVO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ŽUPANIJSKO DRŽAVNO ODVJETNIŠTVO punomoćnik sudionika u postupku RH MF POREZNA UPRAVA</item>
      <item>Financijska agencija</item>
      <item>Tomislav Kolarec</item>
    </izvorni_sadrzaj>
    <derivirana_varijabla naziv="DomainObject.Predmet.OstaliListFormated_1">
      <item>ŽUPANIJSKO DRŽAVNO ODVJETNIŠTVO punomoćnik sudionika u postupku RH MF POREZNA UPRAVA</item>
      <item>Financijska agencija</item>
      <item>Tomislav Kolarec</item>
    </derivirana_varijabla>
  </DomainObject.Predmet.OstaliListFormated>
  <DomainObject.Predmet.OstaliListFormatedOIB>
    <izvorni_sadrzaj>
      <item>ŽUPANIJSKO DRŽAVNO ODVJETNIŠTVO, OIB 96292040276 punomoćnik sudionika u postupku RH MF POREZNA UPRAVA</item>
      <item>Financijska agencija, OIB 85821130368</item>
      <item>Tomislav Kolarec, OIB 40876406672</item>
    </izvorni_sadrzaj>
    <derivirana_varijabla naziv="DomainObject.Predmet.OstaliListFormatedOIB_1">
      <item>ŽUPANIJSKO DRŽAVNO ODVJETNIŠTVO, OIB 96292040276 punomoćnik sudionika u postupku RH MF POREZNA UPRAVA</item>
      <item>Financijska agencija, OIB 85821130368</item>
      <item>Tomislav Kolarec, OIB 40876406672</item>
    </derivirana_varijabla>
  </DomainObject.Predmet.OstaliListFormatedOIB>
  <DomainObject.Predmet.OstaliListFormatedWithAdress>
    <izvorni_sadrzaj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</izvorni_sadrzaj>
    <derivirana_varijabla naziv="DomainObject.Predmet.OstaliListFormatedWithAdress_1"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</derivirana_varijabla>
  </DomainObject.Predmet.OstaliListFormatedWithAdress>
  <DomainObject.Predmet.OstaliListFormatedWithAdressOIB>
    <izvorni_sadrzaj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</izvorni_sadrzaj>
    <derivirana_varijabla naziv="DomainObject.Predmet.OstaliListFormatedWithAdressOIB_1"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</derivirana_varijabla>
  </DomainObject.Predmet.OstaliListFormatedWithAdressOIB>
  <DomainObject.Predmet.OstaliListNazivFormated>
    <izvorni_sadrzaj>
      <item>ŽUPANIJSKO DRŽAVNO ODVJETNIŠTVO</item>
      <item>Financijska agencija</item>
      <item>Tomislav Kolarec</item>
    </izvorni_sadrzaj>
    <derivirana_varijabla naziv="DomainObject.Predmet.OstaliListNazivFormated_1">
      <item>ŽUPANIJSKO DRŽAVNO ODVJETNIŠTVO</item>
      <item>Financijska agencija</item>
      <item>Tomislav Kolarec</item>
    </derivirana_varijabla>
  </DomainObject.Predmet.OstaliListNazivFormated>
  <DomainObject.Predmet.OstaliListNazivFormatedOIB>
    <izvorni_sadrzaj>
      <item>ŽUPANIJSKO DRŽAVNO ODVJETNIŠTVO, OIB 96292040276</item>
      <item>Financijska agencija, OIB 85821130368</item>
      <item>Tomislav Kolarec, OIB 40876406672</item>
    </izvorni_sadrzaj>
    <derivirana_varijabla naziv="DomainObject.Predmet.OstaliListNazivFormatedOIB_1">
      <item>ŽUPANIJSKO DRŽAVNO ODVJETNIŠTVO, OIB 96292040276</item>
      <item>Financijska agencija, OIB 85821130368</item>
      <item>Tomislav Kolarec, OIB 40876406672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GRADNJA KOLAREC d.o.o.</item>
      <item>ŽUPANIJSKO DRŽAVNO ODVJETNIŠTVO</item>
      <item>Financijska agencija</item>
      <item>Tomislav Kolarec</item>
    </izvorni_sadrzaj>
    <derivirana_varijabla naziv="DomainObject.Predmet.SudioniciListNaziv_1">
      <item>RH MF POREZNA UPRAVA</item>
      <item>GRADNJA KOLAREC d.o.o.</item>
      <item>ŽUPANIJSKO DRŽAVNO ODVJETNIŠTVO</item>
      <item>Financijska agencija</item>
      <item>Tomislav Kolarec</item>
    </derivirana_varijabla>
  </DomainObject.Predmet.SudioniciListNaziv>
  <DomainObject.Predmet.SudioniciListAdressOIB>
    <izvorni_sadrzaj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</izvorni_sadrzaj>
    <derivirana_varijabla naziv="DomainObject.Predmet.SudioniciListAdressOIB_1"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90229443722</item>
      <item>, OIB 96292040276</item>
      <item>, OIB 85821130368</item>
      <item>, OIB 40876406672</item>
    </izvorni_sadrzaj>
    <derivirana_varijabla naziv="DomainObject.Predmet.SudioniciListNazivOIB_1">
      <item>, OIB 18683136487</item>
      <item>, OIB 90229443722</item>
      <item>, OIB 96292040276</item>
      <item>, OIB 85821130368</item>
      <item>, OIB 40876406672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1835</properties:Words>
  <properties:Characters>10094</properties:Characters>
  <properties:Lines>201</properties:Lines>
  <properties:Paragraphs>68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2017-11-10T09:16:00Z</dcterms:created>
  <dc:creator>nmarkovic</dc:creator>
  <cp:lastModifiedBy>Jadranka Zelić</cp:lastModifiedBy>
  <cp:lastPrinted>2017-11-10T09:22:00Z</cp:lastPrinted>
  <dcterms:modified xmlns:xsi="http://www.w3.org/2001/XMLSchema-instance" xsi:type="dcterms:W3CDTF">2017-11-10T13:15:00Z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