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e349" w14:paraId="5f9e349" w:rsidRDefault="0092599B" w:rsidP="00AF68FE" w:rsidR="009D3FFD" w:rsidRPr="009016E4">
      <w:pPr>
        <w15:collapsed w:val="false"/>
        <w:rPr>
          <w:rFonts w:hAnsi="Times New Roman" w:ascii="Times New Roman"/>
          <w:sz w:val="24"/>
          <w:szCs w:val="24"/>
          <w:lang w:val="hr-HR"/>
        </w:rPr>
      </w:pPr>
      <w:bookmarkStart w:name="_GoBack" w:id="0"/>
      <w:bookmarkEnd w:id="0"/>
      <w:r w:rsidRPr="009016E4">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F68FE" w:rsidP="00AF68FE" w:rsidR="00AF68FE" w:rsidRPr="009016E4">
      <w:pPr>
        <w:rPr>
          <w:rFonts w:hAnsi="Times New Roman" w:ascii="Times New Roman"/>
          <w:sz w:val="24"/>
          <w:szCs w:val="24"/>
          <w:lang w:val="hr-HR"/>
        </w:rPr>
      </w:pPr>
      <w:r w:rsidRPr="009016E4">
        <w:rPr>
          <w:rFonts w:hAnsi="Times New Roman" w:ascii="Times New Roman"/>
          <w:sz w:val="24"/>
          <w:szCs w:val="24"/>
          <w:lang w:val="hr-HR"/>
        </w:rPr>
        <w:t>REPUBLIKA HRVATSKA</w:t>
      </w:r>
    </w:p>
    <w:p w:rsidRDefault="00AF68FE" w:rsidP="00AF68FE" w:rsidR="00AF68FE" w:rsidRPr="009016E4">
      <w:pPr>
        <w:rPr>
          <w:rFonts w:hAnsi="Times New Roman" w:ascii="Times New Roman"/>
          <w:sz w:val="24"/>
          <w:szCs w:val="24"/>
          <w:lang w:val="hr-HR"/>
        </w:rPr>
      </w:pPr>
      <w:r w:rsidRPr="009016E4">
        <w:rPr>
          <w:rFonts w:hAnsi="Times New Roman" w:ascii="Times New Roman"/>
          <w:sz w:val="24"/>
          <w:szCs w:val="24"/>
          <w:lang w:val="hr-HR"/>
        </w:rPr>
        <w:t>TRGOVAČKI SUD U ZAGREBU</w:t>
      </w:r>
    </w:p>
    <w:p w:rsidRDefault="00AF68FE" w:rsidP="00AF68FE" w:rsidR="00AF68FE" w:rsidRPr="009016E4">
      <w:pPr>
        <w:jc w:val="both"/>
        <w:rPr>
          <w:rFonts w:hAnsi="Times New Roman" w:ascii="Times New Roman"/>
          <w:sz w:val="24"/>
          <w:szCs w:val="24"/>
          <w:lang w:val="hr-HR"/>
        </w:rPr>
      </w:pPr>
      <w:r w:rsidRPr="009016E4">
        <w:rPr>
          <w:rFonts w:hAnsi="Times New Roman" w:ascii="Times New Roman"/>
          <w:sz w:val="24"/>
          <w:szCs w:val="24"/>
          <w:lang w:val="hr-HR"/>
        </w:rPr>
        <w:t>Zagreb, Amruševa 2/II</w:t>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00B11D83" w:rsidRPr="009016E4">
        <w:rPr>
          <w:rFonts w:hAnsi="Times New Roman" w:ascii="Times New Roman"/>
          <w:sz w:val="24"/>
          <w:szCs w:val="24"/>
          <w:lang w:val="hr-HR"/>
        </w:rPr>
        <w:t>52.</w:t>
      </w:r>
      <w:r w:rsidRPr="009016E4">
        <w:rPr>
          <w:rFonts w:hAnsi="Times New Roman" w:ascii="Times New Roman"/>
          <w:sz w:val="24"/>
          <w:szCs w:val="24"/>
          <w:lang w:val="hr-HR"/>
        </w:rPr>
        <w:t xml:space="preserve"> St-</w:t>
      </w:r>
      <w:r w:rsidR="009016E4" w:rsidRPr="009016E4">
        <w:rPr>
          <w:rFonts w:hAnsi="Times New Roman" w:ascii="Times New Roman"/>
          <w:sz w:val="24"/>
          <w:szCs w:val="24"/>
          <w:lang w:val="hr-HR"/>
        </w:rPr>
        <w:t>4019/15</w:t>
      </w:r>
    </w:p>
    <w:p w:rsidRDefault="00AF68FE" w:rsidP="008E29D4" w:rsidR="008E29D4" w:rsidRPr="009016E4">
      <w:pPr>
        <w:jc w:val="both"/>
        <w:rPr>
          <w:rFonts w:hAnsi="Times New Roman" w:ascii="Times New Roman"/>
          <w:sz w:val="24"/>
          <w:szCs w:val="24"/>
          <w:lang w:val="hr-HR"/>
        </w:rPr>
      </w:pP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p>
    <w:p w:rsidRDefault="0066340F" w:rsidP="008E29D4" w:rsidR="00847C7F" w:rsidRPr="009016E4">
      <w:pPr>
        <w:jc w:val="center"/>
        <w:rPr>
          <w:rFonts w:hAnsi="Times New Roman" w:ascii="Times New Roman"/>
          <w:sz w:val="24"/>
          <w:szCs w:val="24"/>
          <w:lang w:val="hr-HR"/>
        </w:rPr>
      </w:pPr>
      <w:r w:rsidRPr="009016E4">
        <w:rPr>
          <w:rFonts w:hAnsi="Times New Roman" w:ascii="Times New Roman"/>
          <w:sz w:val="24"/>
          <w:szCs w:val="24"/>
          <w:lang w:val="hr-HR"/>
        </w:rPr>
        <w:t>U  I M E  R E P U B L I K E  H R V A T S K E</w:t>
      </w:r>
    </w:p>
    <w:p w:rsidRDefault="008E29D4" w:rsidP="008E29D4" w:rsidR="008E29D4" w:rsidRPr="009016E4">
      <w:pPr>
        <w:jc w:val="center"/>
        <w:rPr>
          <w:rFonts w:hAnsi="Times New Roman" w:ascii="Times New Roman"/>
          <w:sz w:val="24"/>
          <w:szCs w:val="24"/>
          <w:lang w:val="hr-HR"/>
        </w:rPr>
      </w:pPr>
    </w:p>
    <w:p w:rsidRDefault="00E146B7" w:rsidP="008E29D4" w:rsidR="00AF68FE" w:rsidRPr="009016E4">
      <w:pPr>
        <w:jc w:val="center"/>
        <w:rPr>
          <w:rFonts w:hAnsi="Times New Roman" w:ascii="Times New Roman"/>
          <w:sz w:val="24"/>
          <w:szCs w:val="24"/>
          <w:lang w:val="hr-HR"/>
        </w:rPr>
      </w:pPr>
      <w:r w:rsidRPr="009016E4">
        <w:rPr>
          <w:rFonts w:hAnsi="Times New Roman" w:ascii="Times New Roman"/>
          <w:sz w:val="24"/>
          <w:szCs w:val="24"/>
          <w:lang w:val="hr-HR"/>
        </w:rPr>
        <w:t>R J E Š E N J E</w:t>
      </w:r>
    </w:p>
    <w:p w:rsidRDefault="00AF68FE" w:rsidP="00AF68FE" w:rsidR="00AF68FE" w:rsidRPr="009016E4">
      <w:pPr>
        <w:jc w:val="both"/>
        <w:rPr>
          <w:rFonts w:hAnsi="Times New Roman" w:ascii="Times New Roman"/>
          <w:b/>
          <w:sz w:val="24"/>
          <w:szCs w:val="24"/>
          <w:lang w:val="hr-HR"/>
        </w:rPr>
      </w:pP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r w:rsidRPr="009016E4">
        <w:rPr>
          <w:rFonts w:hAnsi="Times New Roman" w:ascii="Times New Roman"/>
          <w:b/>
          <w:sz w:val="24"/>
          <w:szCs w:val="24"/>
          <w:lang w:val="hr-HR"/>
        </w:rPr>
        <w:tab/>
      </w:r>
    </w:p>
    <w:p w:rsidRDefault="00AF68FE" w:rsidR="00DE1196" w:rsidRPr="009016E4">
      <w:pPr>
        <w:jc w:val="both"/>
        <w:rPr>
          <w:rFonts w:hAnsi="Times New Roman" w:ascii="Times New Roman"/>
          <w:sz w:val="24"/>
          <w:szCs w:val="24"/>
          <w:lang w:val="hr-HR"/>
        </w:rPr>
      </w:pPr>
      <w:r w:rsidRPr="009016E4">
        <w:rPr>
          <w:rFonts w:hAnsi="Times New Roman" w:ascii="Times New Roman"/>
          <w:b/>
          <w:sz w:val="24"/>
          <w:szCs w:val="24"/>
          <w:lang w:val="hr-HR"/>
        </w:rPr>
        <w:tab/>
      </w:r>
      <w:r w:rsidR="00CE67FC" w:rsidRPr="009016E4">
        <w:rPr>
          <w:rFonts w:hAnsi="Times New Roman" w:ascii="Times New Roman"/>
          <w:sz w:val="24"/>
          <w:szCs w:val="24"/>
          <w:lang w:val="hr-HR"/>
        </w:rPr>
        <w:t xml:space="preserve">Trgovački sud u Zagrebu po sucu pojedincu </w:t>
      </w:r>
      <w:r w:rsidR="00B11D83" w:rsidRPr="009016E4">
        <w:rPr>
          <w:rFonts w:hAnsi="Times New Roman" w:ascii="Times New Roman"/>
          <w:sz w:val="24"/>
          <w:szCs w:val="24"/>
          <w:lang w:val="hr-HR"/>
        </w:rPr>
        <w:t xml:space="preserve">Ljiljani Tomić </w:t>
      </w:r>
      <w:r w:rsidR="00CE67FC" w:rsidRPr="009016E4">
        <w:rPr>
          <w:rFonts w:hAnsi="Times New Roman" w:ascii="Times New Roman"/>
          <w:sz w:val="24"/>
          <w:szCs w:val="24"/>
          <w:lang w:val="hr-HR"/>
        </w:rPr>
        <w:t xml:space="preserve">kao stečajnom sucu po </w:t>
      </w:r>
      <w:r w:rsidR="003F23B3" w:rsidRPr="009016E4">
        <w:rPr>
          <w:rFonts w:hAnsi="Times New Roman" w:ascii="Times New Roman"/>
          <w:sz w:val="24"/>
          <w:szCs w:val="24"/>
          <w:lang w:val="hr-HR"/>
        </w:rPr>
        <w:t xml:space="preserve">zahtjevu </w:t>
      </w:r>
      <w:r w:rsidR="00CE67FC" w:rsidRPr="009016E4">
        <w:rPr>
          <w:rFonts w:hAnsi="Times New Roman" w:ascii="Times New Roman"/>
          <w:sz w:val="24"/>
          <w:szCs w:val="24"/>
          <w:lang w:val="hr-HR"/>
        </w:rPr>
        <w:t xml:space="preserve">predlagatelja Financijska agencija, RC Zagreb, Podružnica Zagreb, Trg svibanjskih žrtava 1995. 1, Zagreb, radi </w:t>
      </w:r>
      <w:r w:rsidR="003F23B3" w:rsidRPr="009016E4">
        <w:rPr>
          <w:rFonts w:hAnsi="Times New Roman" w:ascii="Times New Roman"/>
          <w:sz w:val="24"/>
          <w:szCs w:val="24"/>
          <w:lang w:val="hr-HR"/>
        </w:rPr>
        <w:t>zahtjeva</w:t>
      </w:r>
      <w:r w:rsidR="00CE67FC" w:rsidRPr="009016E4">
        <w:rPr>
          <w:rFonts w:hAnsi="Times New Roman" w:ascii="Times New Roman"/>
          <w:sz w:val="24"/>
          <w:szCs w:val="24"/>
          <w:lang w:val="hr-HR"/>
        </w:rPr>
        <w:t xml:space="preserve"> za pokretanje skraćenog stečajnog postupka nad dužnikom </w:t>
      </w:r>
      <w:r w:rsidR="009016E4">
        <w:rPr>
          <w:rFonts w:hAnsi="Times New Roman" w:ascii="Times New Roman"/>
          <w:sz w:val="24"/>
          <w:szCs w:val="24"/>
          <w:lang w:val="hr-HR"/>
        </w:rPr>
        <w:t>MAJURKO</w:t>
      </w:r>
      <w:r w:rsidR="00EA68D5" w:rsidRPr="009016E4">
        <w:rPr>
          <w:rFonts w:hAnsi="Times New Roman" w:ascii="Times New Roman"/>
          <w:sz w:val="24"/>
          <w:szCs w:val="24"/>
          <w:lang w:val="hr-HR"/>
        </w:rPr>
        <w:t xml:space="preserve"> d.o.o., OIB: </w:t>
      </w:r>
      <w:r w:rsidR="009016E4">
        <w:rPr>
          <w:rFonts w:hAnsi="Times New Roman" w:ascii="Times New Roman"/>
          <w:sz w:val="24"/>
          <w:szCs w:val="24"/>
          <w:lang w:val="hr-HR"/>
        </w:rPr>
        <w:t>22781590465</w:t>
      </w:r>
      <w:r w:rsidR="00EA68D5" w:rsidRPr="009016E4">
        <w:rPr>
          <w:rFonts w:hAnsi="Times New Roman" w:ascii="Times New Roman"/>
          <w:sz w:val="24"/>
          <w:szCs w:val="24"/>
          <w:lang w:val="hr-HR"/>
        </w:rPr>
        <w:t xml:space="preserve">, </w:t>
      </w:r>
      <w:r w:rsidR="009016E4">
        <w:rPr>
          <w:rFonts w:hAnsi="Times New Roman" w:ascii="Times New Roman"/>
          <w:sz w:val="24"/>
          <w:szCs w:val="24"/>
          <w:lang w:val="hr-HR"/>
        </w:rPr>
        <w:t>Kozjača 67</w:t>
      </w:r>
      <w:r w:rsidR="00EA68D5" w:rsidRPr="009016E4">
        <w:rPr>
          <w:rFonts w:hAnsi="Times New Roman" w:ascii="Times New Roman"/>
          <w:sz w:val="24"/>
          <w:szCs w:val="24"/>
          <w:lang w:val="hr-HR"/>
        </w:rPr>
        <w:t xml:space="preserve">, 10 </w:t>
      </w:r>
      <w:r w:rsidR="009016E4">
        <w:rPr>
          <w:rFonts w:hAnsi="Times New Roman" w:ascii="Times New Roman"/>
          <w:sz w:val="24"/>
          <w:szCs w:val="24"/>
          <w:lang w:val="hr-HR"/>
        </w:rPr>
        <w:t>413</w:t>
      </w:r>
      <w:r w:rsidR="00EA68D5" w:rsidRPr="009016E4">
        <w:rPr>
          <w:rFonts w:hAnsi="Times New Roman" w:ascii="Times New Roman"/>
          <w:sz w:val="24"/>
          <w:szCs w:val="24"/>
          <w:lang w:val="hr-HR"/>
        </w:rPr>
        <w:t xml:space="preserve"> </w:t>
      </w:r>
      <w:r w:rsidR="009016E4">
        <w:rPr>
          <w:rFonts w:hAnsi="Times New Roman" w:ascii="Times New Roman"/>
          <w:sz w:val="24"/>
          <w:szCs w:val="24"/>
          <w:lang w:val="hr-HR"/>
        </w:rPr>
        <w:t>Kozjača</w:t>
      </w:r>
      <w:r w:rsidR="003F23B3" w:rsidRPr="009016E4">
        <w:rPr>
          <w:rFonts w:hAnsi="Times New Roman" w:ascii="Times New Roman"/>
          <w:sz w:val="24"/>
          <w:szCs w:val="24"/>
          <w:lang w:val="hr-HR"/>
        </w:rPr>
        <w:t xml:space="preserve">, </w:t>
      </w:r>
      <w:r w:rsidR="009016E4">
        <w:rPr>
          <w:rFonts w:hAnsi="Times New Roman" w:ascii="Times New Roman"/>
          <w:sz w:val="24"/>
          <w:szCs w:val="24"/>
          <w:lang w:val="hr-HR"/>
        </w:rPr>
        <w:t>14. ožujka 2018</w:t>
      </w:r>
      <w:r w:rsidR="00CE67FC" w:rsidRPr="009016E4">
        <w:rPr>
          <w:rFonts w:hAnsi="Times New Roman" w:ascii="Times New Roman"/>
          <w:sz w:val="24"/>
          <w:szCs w:val="24"/>
          <w:lang w:val="hr-HR"/>
        </w:rPr>
        <w:t>.</w:t>
      </w:r>
      <w:r w:rsidR="00B11D83" w:rsidRPr="009016E4">
        <w:rPr>
          <w:rFonts w:hAnsi="Times New Roman" w:ascii="Times New Roman"/>
          <w:sz w:val="24"/>
          <w:szCs w:val="24"/>
          <w:lang w:val="hr-HR"/>
        </w:rPr>
        <w:t xml:space="preserve"> godine,</w:t>
      </w:r>
    </w:p>
    <w:p w:rsidRDefault="008E29D4" w:rsidR="008E29D4" w:rsidRPr="009016E4">
      <w:pPr>
        <w:jc w:val="center"/>
        <w:rPr>
          <w:rFonts w:hAnsi="Times New Roman" w:ascii="Times New Roman"/>
          <w:sz w:val="24"/>
          <w:szCs w:val="24"/>
          <w:lang w:val="hr-HR"/>
        </w:rPr>
      </w:pPr>
    </w:p>
    <w:p w:rsidRDefault="00F716A2" w:rsidR="00F716A2" w:rsidRPr="009016E4">
      <w:pPr>
        <w:jc w:val="center"/>
        <w:rPr>
          <w:rFonts w:hAnsi="Times New Roman" w:ascii="Times New Roman"/>
          <w:sz w:val="24"/>
          <w:szCs w:val="24"/>
          <w:lang w:val="hr-HR"/>
        </w:rPr>
      </w:pPr>
      <w:r w:rsidRPr="009016E4">
        <w:rPr>
          <w:rFonts w:hAnsi="Times New Roman" w:ascii="Times New Roman"/>
          <w:sz w:val="24"/>
          <w:szCs w:val="24"/>
          <w:lang w:val="hr-HR"/>
        </w:rPr>
        <w:t>r i j e š i o  j e</w:t>
      </w:r>
    </w:p>
    <w:p w:rsidRDefault="00F716A2" w:rsidR="00F716A2" w:rsidRPr="009016E4">
      <w:pPr>
        <w:jc w:val="center"/>
        <w:rPr>
          <w:rFonts w:hAnsi="Times New Roman" w:ascii="Times New Roman"/>
          <w:sz w:val="24"/>
          <w:szCs w:val="24"/>
          <w:lang w:val="hr-HR"/>
        </w:rPr>
      </w:pPr>
    </w:p>
    <w:p w:rsidRDefault="00F716A2" w:rsidP="009016E4" w:rsidR="009016E4" w:rsidRPr="009016E4">
      <w:pPr>
        <w:ind w:firstLine="720"/>
        <w:jc w:val="both"/>
        <w:rPr>
          <w:rFonts w:hAnsi="Times New Roman" w:ascii="Times New Roman"/>
          <w:sz w:val="24"/>
          <w:szCs w:val="24"/>
          <w:lang w:val="hr-HR"/>
        </w:rPr>
      </w:pPr>
      <w:r w:rsidRPr="009016E4">
        <w:rPr>
          <w:rFonts w:hAnsi="Times New Roman" w:ascii="Times New Roman"/>
          <w:sz w:val="24"/>
          <w:szCs w:val="24"/>
          <w:lang w:val="hr-HR"/>
        </w:rPr>
        <w:tab/>
      </w:r>
      <w:r w:rsidR="009016E4" w:rsidRPr="009016E4">
        <w:rPr>
          <w:rFonts w:hAnsi="Times New Roman" w:ascii="Times New Roman"/>
          <w:sz w:val="24"/>
          <w:szCs w:val="24"/>
          <w:lang w:val="hr-HR"/>
        </w:rPr>
        <w:t xml:space="preserve">Obustavlja se skraćeni stečajni postupak nad dužnikom </w:t>
      </w:r>
      <w:r w:rsidR="009016E4">
        <w:rPr>
          <w:rFonts w:hAnsi="Times New Roman" w:ascii="Times New Roman"/>
          <w:sz w:val="24"/>
          <w:szCs w:val="24"/>
          <w:lang w:val="hr-HR"/>
        </w:rPr>
        <w:t>MAJURKO</w:t>
      </w:r>
      <w:r w:rsidR="009016E4" w:rsidRPr="009016E4">
        <w:rPr>
          <w:rFonts w:hAnsi="Times New Roman" w:ascii="Times New Roman"/>
          <w:sz w:val="24"/>
          <w:szCs w:val="24"/>
          <w:lang w:val="hr-HR"/>
        </w:rPr>
        <w:t xml:space="preserve"> d.o.o., OIB: </w:t>
      </w:r>
      <w:r w:rsidR="009016E4">
        <w:rPr>
          <w:rFonts w:hAnsi="Times New Roman" w:ascii="Times New Roman"/>
          <w:sz w:val="24"/>
          <w:szCs w:val="24"/>
          <w:lang w:val="hr-HR"/>
        </w:rPr>
        <w:t>22781590465</w:t>
      </w:r>
      <w:r w:rsidR="009016E4" w:rsidRPr="009016E4">
        <w:rPr>
          <w:rFonts w:hAnsi="Times New Roman" w:ascii="Times New Roman"/>
          <w:sz w:val="24"/>
          <w:szCs w:val="24"/>
          <w:lang w:val="hr-HR"/>
        </w:rPr>
        <w:t xml:space="preserve">, </w:t>
      </w:r>
      <w:r w:rsidR="009016E4">
        <w:rPr>
          <w:rFonts w:hAnsi="Times New Roman" w:ascii="Times New Roman"/>
          <w:sz w:val="24"/>
          <w:szCs w:val="24"/>
          <w:lang w:val="hr-HR"/>
        </w:rPr>
        <w:t>Kozjača 67</w:t>
      </w:r>
      <w:r w:rsidR="009016E4" w:rsidRPr="009016E4">
        <w:rPr>
          <w:rFonts w:hAnsi="Times New Roman" w:ascii="Times New Roman"/>
          <w:sz w:val="24"/>
          <w:szCs w:val="24"/>
          <w:lang w:val="hr-HR"/>
        </w:rPr>
        <w:t xml:space="preserve">, 10 </w:t>
      </w:r>
      <w:r w:rsidR="009016E4">
        <w:rPr>
          <w:rFonts w:hAnsi="Times New Roman" w:ascii="Times New Roman"/>
          <w:sz w:val="24"/>
          <w:szCs w:val="24"/>
          <w:lang w:val="hr-HR"/>
        </w:rPr>
        <w:t>413</w:t>
      </w:r>
      <w:r w:rsidR="009016E4" w:rsidRPr="009016E4">
        <w:rPr>
          <w:rFonts w:hAnsi="Times New Roman" w:ascii="Times New Roman"/>
          <w:sz w:val="24"/>
          <w:szCs w:val="24"/>
          <w:lang w:val="hr-HR"/>
        </w:rPr>
        <w:t xml:space="preserve"> </w:t>
      </w:r>
      <w:r w:rsidR="009016E4">
        <w:rPr>
          <w:rFonts w:hAnsi="Times New Roman" w:ascii="Times New Roman"/>
          <w:sz w:val="24"/>
          <w:szCs w:val="24"/>
          <w:lang w:val="hr-HR"/>
        </w:rPr>
        <w:t>Kozjača</w:t>
      </w:r>
      <w:r w:rsidR="009016E4" w:rsidRPr="009016E4">
        <w:rPr>
          <w:rFonts w:hAnsi="Times New Roman" w:ascii="Times New Roman"/>
          <w:sz w:val="24"/>
          <w:szCs w:val="24"/>
          <w:lang w:val="hr-HR"/>
        </w:rPr>
        <w:t>.</w:t>
      </w:r>
    </w:p>
    <w:p w:rsidRDefault="009016E4" w:rsidP="009016E4" w:rsidR="009016E4" w:rsidRPr="009016E4">
      <w:pPr>
        <w:ind w:firstLine="720"/>
        <w:jc w:val="both"/>
        <w:rPr>
          <w:rFonts w:hAnsi="Times New Roman" w:ascii="Times New Roman"/>
          <w:sz w:val="24"/>
          <w:szCs w:val="24"/>
          <w:lang w:val="hr-HR"/>
        </w:rPr>
      </w:pPr>
    </w:p>
    <w:p w:rsidRDefault="009016E4" w:rsidP="009016E4" w:rsidR="009016E4" w:rsidRPr="009016E4">
      <w:pPr>
        <w:jc w:val="center"/>
        <w:rPr>
          <w:rFonts w:hAnsi="Times New Roman" w:ascii="Times New Roman"/>
          <w:sz w:val="24"/>
          <w:szCs w:val="24"/>
          <w:lang w:val="hr-HR"/>
        </w:rPr>
      </w:pPr>
      <w:r w:rsidRPr="009016E4">
        <w:rPr>
          <w:rFonts w:hAnsi="Times New Roman" w:ascii="Times New Roman"/>
          <w:sz w:val="24"/>
          <w:szCs w:val="24"/>
          <w:lang w:val="hr-HR"/>
        </w:rPr>
        <w:t>Obrazloženje</w:t>
      </w:r>
    </w:p>
    <w:p w:rsidRDefault="009016E4" w:rsidP="009016E4" w:rsidR="009016E4" w:rsidRPr="009016E4">
      <w:pPr>
        <w:jc w:val="both"/>
        <w:rPr>
          <w:rFonts w:hAnsi="Times New Roman" w:ascii="Times New Roman"/>
          <w:sz w:val="24"/>
          <w:szCs w:val="24"/>
          <w:lang w:val="hr-HR"/>
        </w:rPr>
      </w:pPr>
    </w:p>
    <w:p w:rsidRDefault="009016E4" w:rsidP="009016E4" w:rsidR="009016E4" w:rsidRPr="009016E4">
      <w:pPr>
        <w:ind w:firstLine="708"/>
        <w:jc w:val="both"/>
        <w:rPr>
          <w:rFonts w:hAnsi="Times New Roman" w:ascii="Times New Roman"/>
          <w:sz w:val="24"/>
          <w:szCs w:val="24"/>
          <w:lang w:val="hr-HR"/>
        </w:rPr>
      </w:pPr>
      <w:r w:rsidRPr="009016E4">
        <w:rPr>
          <w:rFonts w:hAnsi="Times New Roman" w:ascii="Times New Roman"/>
          <w:sz w:val="24"/>
          <w:szCs w:val="24"/>
          <w:lang w:val="hr-HR"/>
        </w:rPr>
        <w:t>Po prijedlogu Financijske agencije ovaj je sud rješenjem St-</w:t>
      </w:r>
      <w:r>
        <w:rPr>
          <w:rFonts w:hAnsi="Times New Roman" w:ascii="Times New Roman"/>
          <w:sz w:val="24"/>
          <w:szCs w:val="24"/>
          <w:lang w:val="hr-HR"/>
        </w:rPr>
        <w:t>4019/15</w:t>
      </w:r>
      <w:r w:rsidRPr="009016E4">
        <w:rPr>
          <w:rFonts w:hAnsi="Times New Roman" w:ascii="Times New Roman"/>
          <w:sz w:val="24"/>
          <w:szCs w:val="24"/>
          <w:lang w:val="hr-HR"/>
        </w:rPr>
        <w:t xml:space="preserve"> od </w:t>
      </w:r>
      <w:r>
        <w:rPr>
          <w:rFonts w:hAnsi="Times New Roman" w:ascii="Times New Roman"/>
          <w:sz w:val="24"/>
          <w:szCs w:val="24"/>
          <w:lang w:val="hr-HR"/>
        </w:rPr>
        <w:t>26. travnja 2016</w:t>
      </w:r>
      <w:r w:rsidRPr="009016E4">
        <w:rPr>
          <w:rFonts w:hAnsi="Times New Roman" w:ascii="Times New Roman"/>
          <w:sz w:val="24"/>
          <w:szCs w:val="24"/>
          <w:lang w:val="hr-HR"/>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9016E4" w:rsidP="009016E4" w:rsidR="009016E4">
      <w:pPr>
        <w:ind w:firstLine="708"/>
        <w:jc w:val="both"/>
        <w:rPr>
          <w:rFonts w:hAnsi="Times New Roman" w:ascii="Times New Roman"/>
          <w:sz w:val="24"/>
          <w:szCs w:val="24"/>
          <w:lang w:val="hr-HR"/>
        </w:rPr>
      </w:pPr>
      <w:r>
        <w:rPr>
          <w:rFonts w:hAnsi="Times New Roman" w:ascii="Times New Roman"/>
          <w:sz w:val="24"/>
          <w:szCs w:val="24"/>
          <w:lang w:val="hr-HR"/>
        </w:rPr>
        <w:t>Po pozivu suda stečajni dužnik dostavio je sudu prokazni popis imovine dana 9. kolovoza 2016. godine iz kojeg je razvidno da stečajni dužnik ima određene novčane tražbine (list D-novčane tražbine) temeljem pravomoćnih i ovršnih naslova.</w:t>
      </w:r>
    </w:p>
    <w:p w:rsidRDefault="009016E4" w:rsidP="009016E4" w:rsidR="009016E4" w:rsidRPr="009016E4">
      <w:pPr>
        <w:jc w:val="both"/>
        <w:rPr>
          <w:rFonts w:hAnsi="Times New Roman" w:ascii="Times New Roman"/>
          <w:sz w:val="24"/>
          <w:szCs w:val="24"/>
          <w:lang w:val="hr-HR"/>
        </w:rPr>
      </w:pPr>
      <w:r w:rsidRPr="009016E4">
        <w:rPr>
          <w:rFonts w:hAnsi="Times New Roman" w:ascii="Times New Roman"/>
          <w:sz w:val="24"/>
          <w:szCs w:val="24"/>
          <w:lang w:val="hr-HR"/>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9016E4" w:rsidP="009016E4" w:rsidR="009016E4" w:rsidRPr="009016E4">
      <w:pPr>
        <w:jc w:val="both"/>
        <w:rPr>
          <w:rFonts w:hAnsi="Times New Roman" w:ascii="Times New Roman"/>
          <w:sz w:val="24"/>
          <w:szCs w:val="24"/>
          <w:lang w:val="hr-HR"/>
        </w:rPr>
      </w:pPr>
      <w:r w:rsidRPr="009016E4">
        <w:rPr>
          <w:rFonts w:hAnsi="Times New Roman" w:ascii="Times New Roman"/>
          <w:sz w:val="24"/>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9016E4">
        <w:rPr>
          <w:rFonts w:hAnsi="Times New Roman" w:ascii="Times New Roman"/>
          <w:sz w:val="24"/>
          <w:szCs w:val="24"/>
          <w:lang w:val="hr-HR"/>
        </w:rPr>
        <w:tab/>
      </w:r>
    </w:p>
    <w:p w:rsidRDefault="009016E4" w:rsidP="009016E4" w:rsidR="003F65C3">
      <w:pPr>
        <w:ind w:firstLine="720"/>
        <w:jc w:val="both"/>
        <w:rPr>
          <w:rFonts w:hAnsi="Times New Roman" w:ascii="Times New Roman"/>
          <w:sz w:val="24"/>
          <w:szCs w:val="24"/>
          <w:lang w:val="hr-HR"/>
        </w:rPr>
      </w:pPr>
      <w:r w:rsidRPr="009016E4">
        <w:rPr>
          <w:rFonts w:hAnsi="Times New Roman" w:ascii="Times New Roman"/>
          <w:sz w:val="24"/>
          <w:szCs w:val="24"/>
          <w:lang w:val="hr-HR"/>
        </w:rPr>
        <w:t xml:space="preserve">S obzirom na to da </w:t>
      </w:r>
      <w:r w:rsidR="003F65C3">
        <w:rPr>
          <w:rFonts w:hAnsi="Times New Roman" w:ascii="Times New Roman"/>
          <w:sz w:val="24"/>
          <w:szCs w:val="24"/>
          <w:lang w:val="hr-HR"/>
        </w:rPr>
        <w:t>stečajni dužnik ima određenu imovinu, tj. novčane tražbine navedene u prokaznom popisu imovine, riješeno je kao u izreci.</w:t>
      </w:r>
    </w:p>
    <w:p w:rsidRDefault="009016E4" w:rsidP="009016E4" w:rsidR="009016E4">
      <w:pPr>
        <w:ind w:firstLine="720"/>
        <w:jc w:val="both"/>
        <w:rPr>
          <w:rFonts w:hAnsi="Times New Roman" w:ascii="Times New Roman"/>
          <w:sz w:val="24"/>
          <w:szCs w:val="24"/>
          <w:lang w:val="hr-HR"/>
        </w:rPr>
      </w:pPr>
      <w:r w:rsidRPr="009016E4">
        <w:rPr>
          <w:rFonts w:hAnsi="Times New Roman" w:ascii="Times New Roman"/>
          <w:sz w:val="24"/>
          <w:szCs w:val="24"/>
          <w:lang w:val="hr-HR"/>
        </w:rPr>
        <w:lastRenderedPageBreak/>
        <w:t>Nakon pravomoćnosti ovog rješenja, posebnim će se rješenjem odlučiti da li će se nad gore navedenim dužnikom pokrenuti prethodni postupak ili će rješenjem odmah otvoriti redovni stečajni postupak (čl. 433 SZ).</w:t>
      </w:r>
    </w:p>
    <w:p w:rsidRDefault="003F65C3" w:rsidP="009016E4" w:rsidR="003F65C3" w:rsidRPr="009016E4">
      <w:pPr>
        <w:ind w:firstLine="720"/>
        <w:jc w:val="both"/>
        <w:rPr>
          <w:rFonts w:hAnsi="Times New Roman" w:ascii="Times New Roman"/>
          <w:sz w:val="24"/>
          <w:szCs w:val="24"/>
          <w:lang w:val="hr-HR"/>
        </w:rPr>
      </w:pPr>
    </w:p>
    <w:p w:rsidRDefault="00F716A2" w:rsidP="003F65C3" w:rsidR="00F716A2" w:rsidRPr="009016E4">
      <w:pPr>
        <w:ind w:right="-1"/>
        <w:jc w:val="center"/>
        <w:rPr>
          <w:rFonts w:hAnsi="Times New Roman" w:ascii="Times New Roman"/>
          <w:sz w:val="24"/>
          <w:szCs w:val="24"/>
          <w:lang w:val="hr-HR"/>
        </w:rPr>
      </w:pPr>
      <w:r w:rsidRPr="009016E4">
        <w:rPr>
          <w:rFonts w:hAnsi="Times New Roman" w:ascii="Times New Roman"/>
          <w:sz w:val="24"/>
          <w:szCs w:val="24"/>
          <w:lang w:val="hr-HR"/>
        </w:rPr>
        <w:t xml:space="preserve">Zagreb, </w:t>
      </w:r>
      <w:r w:rsidR="003F65C3">
        <w:rPr>
          <w:rFonts w:hAnsi="Times New Roman" w:ascii="Times New Roman"/>
          <w:sz w:val="24"/>
          <w:szCs w:val="24"/>
          <w:lang w:val="hr-HR"/>
        </w:rPr>
        <w:t>14. ožujka 2018</w:t>
      </w:r>
      <w:r w:rsidR="0036710E" w:rsidRPr="009016E4">
        <w:rPr>
          <w:rFonts w:hAnsi="Times New Roman" w:ascii="Times New Roman"/>
          <w:sz w:val="24"/>
          <w:szCs w:val="24"/>
          <w:lang w:val="hr-HR"/>
        </w:rPr>
        <w:t>.</w:t>
      </w:r>
      <w:r w:rsidR="00B11D83" w:rsidRPr="009016E4">
        <w:rPr>
          <w:rFonts w:hAnsi="Times New Roman" w:ascii="Times New Roman"/>
          <w:sz w:val="24"/>
          <w:szCs w:val="24"/>
          <w:lang w:val="hr-HR"/>
        </w:rPr>
        <w:t xml:space="preserve"> godine</w:t>
      </w:r>
    </w:p>
    <w:p w:rsidRDefault="00F716A2" w:rsidR="00F716A2" w:rsidRPr="009016E4">
      <w:pPr>
        <w:jc w:val="both"/>
        <w:rPr>
          <w:rFonts w:hAnsi="Times New Roman" w:ascii="Times New Roman"/>
          <w:sz w:val="24"/>
          <w:szCs w:val="24"/>
          <w:lang w:val="hr-HR"/>
        </w:rPr>
      </w:pP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p>
    <w:p w:rsidRDefault="00B11D83" w:rsidR="00B11D83" w:rsidRPr="009016E4">
      <w:pPr>
        <w:jc w:val="both"/>
        <w:rPr>
          <w:rFonts w:hAnsi="Times New Roman" w:ascii="Times New Roman"/>
          <w:sz w:val="24"/>
          <w:szCs w:val="24"/>
          <w:lang w:val="hr-HR"/>
        </w:rPr>
      </w:pPr>
    </w:p>
    <w:p w:rsidRDefault="00AE09A6" w:rsidR="00F716A2" w:rsidRPr="009016E4">
      <w:pPr>
        <w:jc w:val="both"/>
        <w:rPr>
          <w:rFonts w:hAnsi="Times New Roman" w:ascii="Times New Roman"/>
          <w:sz w:val="24"/>
          <w:szCs w:val="24"/>
          <w:lang w:val="hr-HR"/>
        </w:rPr>
      </w:pP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t>SUDAC:</w:t>
      </w:r>
    </w:p>
    <w:p w:rsidRDefault="00AE09A6" w:rsidR="00AE09A6" w:rsidRPr="009016E4">
      <w:pPr>
        <w:jc w:val="both"/>
        <w:rPr>
          <w:rFonts w:hAnsi="Times New Roman" w:ascii="Times New Roman"/>
          <w:sz w:val="24"/>
          <w:szCs w:val="24"/>
          <w:lang w:val="hr-HR"/>
        </w:rPr>
      </w:pP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Pr="009016E4">
        <w:rPr>
          <w:rFonts w:hAnsi="Times New Roman" w:ascii="Times New Roman"/>
          <w:sz w:val="24"/>
          <w:szCs w:val="24"/>
          <w:lang w:val="hr-HR"/>
        </w:rPr>
        <w:tab/>
      </w:r>
      <w:r w:rsidR="00B11D83" w:rsidRPr="009016E4">
        <w:rPr>
          <w:rFonts w:hAnsi="Times New Roman" w:ascii="Times New Roman"/>
          <w:sz w:val="24"/>
          <w:szCs w:val="24"/>
          <w:lang w:val="hr-HR"/>
        </w:rPr>
        <w:t>Ljiljana Tomić</w:t>
      </w:r>
      <w:r w:rsidR="00CB0D9A">
        <w:rPr>
          <w:rFonts w:hAnsi="Times New Roman" w:ascii="Times New Roman"/>
          <w:sz w:val="24"/>
          <w:szCs w:val="24"/>
          <w:lang w:val="hr-HR"/>
        </w:rPr>
        <w:t>, v.r.</w:t>
      </w:r>
      <w:r w:rsidR="00504EE0" w:rsidRPr="009016E4">
        <w:rPr>
          <w:rFonts w:hAnsi="Times New Roman" w:ascii="Times New Roman"/>
          <w:sz w:val="24"/>
          <w:szCs w:val="24"/>
          <w:lang w:val="hr-HR"/>
        </w:rPr>
        <w:t xml:space="preserve"> </w:t>
      </w:r>
    </w:p>
    <w:p w:rsidRDefault="00F716A2" w:rsidR="00F716A2" w:rsidRPr="009016E4">
      <w:pPr>
        <w:jc w:val="both"/>
        <w:rPr>
          <w:rFonts w:hAnsi="Times New Roman" w:ascii="Times New Roman"/>
          <w:sz w:val="24"/>
          <w:szCs w:val="24"/>
          <w:lang w:val="hr-HR"/>
        </w:rPr>
      </w:pPr>
    </w:p>
    <w:p w:rsidRDefault="001C6698" w:rsidR="001C6698">
      <w:pPr>
        <w:rPr>
          <w:rFonts w:hAnsi="Times New Roman" w:ascii="Times New Roman"/>
          <w:sz w:val="24"/>
          <w:szCs w:val="24"/>
          <w:u w:val="single"/>
          <w:lang w:val="hr-HR"/>
        </w:rPr>
      </w:pPr>
    </w:p>
    <w:p w:rsidRDefault="003F65C3" w:rsidR="003F65C3" w:rsidRPr="009016E4">
      <w:pPr>
        <w:rPr>
          <w:rFonts w:hAnsi="Times New Roman" w:ascii="Times New Roman"/>
          <w:sz w:val="24"/>
          <w:szCs w:val="24"/>
          <w:u w:val="single"/>
          <w:lang w:val="hr-HR"/>
        </w:rPr>
      </w:pPr>
    </w:p>
    <w:p w:rsidRDefault="008E29D4" w:rsidP="008E29D4" w:rsidR="008E29D4" w:rsidRPr="009016E4">
      <w:pPr>
        <w:jc w:val="both"/>
        <w:rPr>
          <w:rFonts w:hAnsi="Times New Roman" w:ascii="Times New Roman"/>
          <w:sz w:val="24"/>
          <w:szCs w:val="24"/>
          <w:lang w:val="hr-HR"/>
        </w:rPr>
      </w:pPr>
      <w:r w:rsidRPr="009016E4">
        <w:rPr>
          <w:rFonts w:hAnsi="Times New Roman" w:ascii="Times New Roman"/>
          <w:sz w:val="24"/>
          <w:szCs w:val="24"/>
          <w:lang w:val="hr-HR"/>
        </w:rPr>
        <w:t>Uputa o pravnom lijeku:</w:t>
      </w:r>
    </w:p>
    <w:p w:rsidRDefault="008E29D4" w:rsidP="008E29D4" w:rsidR="008E29D4" w:rsidRPr="009016E4">
      <w:pPr>
        <w:jc w:val="both"/>
        <w:rPr>
          <w:rFonts w:hAnsi="Times New Roman" w:ascii="Times New Roman"/>
          <w:sz w:val="24"/>
          <w:szCs w:val="24"/>
          <w:lang w:val="hr-HR"/>
        </w:rPr>
      </w:pPr>
      <w:r w:rsidRPr="009016E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9016E4">
      <w:pPr>
        <w:jc w:val="both"/>
        <w:rPr>
          <w:rFonts w:hAnsi="Times New Roman" w:ascii="Times New Roman"/>
          <w:sz w:val="24"/>
          <w:szCs w:val="24"/>
          <w:lang w:val="hr-HR"/>
        </w:rPr>
      </w:pPr>
    </w:p>
    <w:p w:rsidRDefault="0036710E" w:rsidP="007A64BB" w:rsidR="00CB0D9A" w:rsidRPr="00CB0D9A">
      <w:pPr>
        <w:jc w:val="right"/>
        <w:rPr>
          <w:rFonts w:hAnsi="Times New Roman" w:ascii="Times New Roman"/>
          <w:sz w:val="24"/>
        </w:rPr>
      </w:pPr>
      <w:r w:rsidRPr="009016E4">
        <w:rPr>
          <w:rFonts w:hAnsi="Times New Roman" w:ascii="Times New Roman"/>
          <w:sz w:val="24"/>
          <w:szCs w:val="24"/>
          <w:lang w:val="hr-HR"/>
        </w:rPr>
        <w:t xml:space="preserve"> </w:t>
      </w:r>
      <w:r w:rsidR="00CB0D9A" w:rsidRPr="00CB0D9A">
        <w:rPr>
          <w:rFonts w:hAnsi="Times New Roman" w:ascii="Times New Roman"/>
          <w:sz w:val="24"/>
        </w:rPr>
        <w:t>Za točnost otpravka:</w:t>
      </w:r>
    </w:p>
    <w:p w:rsidRDefault="00CB0D9A" w:rsidP="007A64BB" w:rsidR="00CB0D9A" w:rsidRPr="00CB0D9A">
      <w:pPr>
        <w:jc w:val="right"/>
        <w:rPr>
          <w:rFonts w:hAnsi="Times New Roman" w:ascii="Times New Roman"/>
          <w:sz w:val="24"/>
        </w:rPr>
      </w:pPr>
      <w:r w:rsidRPr="00CB0D9A">
        <w:rPr>
          <w:rFonts w:hAnsi="Times New Roman" w:ascii="Times New Roman"/>
          <w:sz w:val="24"/>
        </w:rPr>
        <w:t>Maja Malec</w:t>
      </w:r>
    </w:p>
    <w:p w:rsidRDefault="00FC1358" w:rsidP="00A348FA" w:rsidR="00FC1358" w:rsidRPr="00CB0D9A">
      <w:pPr>
        <w:jc w:val="both"/>
        <w:rPr>
          <w:rFonts w:hAnsi="Times New Roman" w:ascii="Times New Roman"/>
          <w:sz w:val="28"/>
          <w:szCs w:val="24"/>
          <w:lang w:val="hr-HR"/>
        </w:rPr>
      </w:pPr>
    </w:p>
    <w:sectPr w:rsidSect="009E693F" w:rsidR="00FC1358" w:rsidRPr="00CB0D9A">
      <w:headerReference w:type="default" r:id="rId10"/>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756B" w:rsidP="009E693F" w:rsidR="005E756B">
      <w:r>
        <w:separator/>
      </w:r>
    </w:p>
  </w:endnote>
  <w:endnote w:id="0" w:type="continuationSeparator">
    <w:p w:rsidRDefault="005E756B" w:rsidP="009E693F" w:rsidR="005E7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756B" w:rsidP="009E693F" w:rsidR="005E756B">
      <w:r>
        <w:separator/>
      </w:r>
    </w:p>
  </w:footnote>
  <w:footnote w:id="0" w:type="continuationSeparator">
    <w:p w:rsidRDefault="005E756B" w:rsidP="009E693F" w:rsidR="005E7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fldChar w:fldCharType="begin"/>
        </w:r>
        <w:r>
          <w:instrText>PAGE   \* MERGEFORMAT</w:instrText>
        </w:r>
        <w:r>
          <w:fldChar w:fldCharType="separate"/>
        </w:r>
        <w:r w:rsidR="00CB0D9A" w:rsidRPr="00CB0D9A">
          <w:rPr>
            <w:noProof/>
            <w:lang w:val="hr-HR"/>
          </w:rPr>
          <w:t>2</w:t>
        </w:r>
        <w:r>
          <w:fldChar w:fldCharType="end"/>
        </w:r>
        <w:r>
          <w:tab/>
        </w:r>
        <w:r>
          <w:tab/>
        </w:r>
        <w:r>
          <w:rPr>
            <w:rFonts w:hAnsi="Times New Roman" w:ascii="Times New Roman"/>
            <w:sz w:val="24"/>
            <w:szCs w:val="24"/>
            <w:lang w:val="pl-PL"/>
          </w:rPr>
          <w:t>52.</w:t>
        </w:r>
        <w:r w:rsidRPr="00CE67FC">
          <w:rPr>
            <w:rFonts w:hAnsi="Times New Roman" w:ascii="Times New Roman"/>
            <w:sz w:val="24"/>
            <w:szCs w:val="24"/>
            <w:lang w:val="pl-PL"/>
          </w:rPr>
          <w:t xml:space="preserve"> St-</w:t>
        </w:r>
        <w:r w:rsidR="009016E4">
          <w:rPr>
            <w:rFonts w:hAnsi="Times New Roman" w:ascii="Times New Roman"/>
            <w:sz w:val="24"/>
            <w:szCs w:val="24"/>
            <w:lang w:val="pl-PL"/>
          </w:rPr>
          <w:t>4019/15</w:t>
        </w:r>
      </w:p>
    </w:sdtContent>
  </w:sdt>
  <w:p w:rsidRDefault="009E693F" w:rsidR="009E69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5403E"/>
    <w:multiLevelType w:val="hybridMultilevel"/>
    <w:tmpl w:val="ADD69792"/>
    <w:lvl w:tplc="896C94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4714F"/>
    <w:rsid w:val="000A04A4"/>
    <w:rsid w:val="00151420"/>
    <w:rsid w:val="001C6698"/>
    <w:rsid w:val="002B0BE3"/>
    <w:rsid w:val="002D26BA"/>
    <w:rsid w:val="002F7594"/>
    <w:rsid w:val="0036710E"/>
    <w:rsid w:val="003B6DD2"/>
    <w:rsid w:val="003C01A9"/>
    <w:rsid w:val="003F23B3"/>
    <w:rsid w:val="003F2C45"/>
    <w:rsid w:val="003F2DC8"/>
    <w:rsid w:val="003F4F0F"/>
    <w:rsid w:val="003F65C3"/>
    <w:rsid w:val="00482B39"/>
    <w:rsid w:val="004C08B8"/>
    <w:rsid w:val="004C7EAE"/>
    <w:rsid w:val="004F3825"/>
    <w:rsid w:val="00504EE0"/>
    <w:rsid w:val="005309ED"/>
    <w:rsid w:val="00547DB9"/>
    <w:rsid w:val="0056275F"/>
    <w:rsid w:val="005C613D"/>
    <w:rsid w:val="005D2474"/>
    <w:rsid w:val="005E756B"/>
    <w:rsid w:val="0066340F"/>
    <w:rsid w:val="0067334D"/>
    <w:rsid w:val="00680814"/>
    <w:rsid w:val="00685698"/>
    <w:rsid w:val="006A526D"/>
    <w:rsid w:val="006C1972"/>
    <w:rsid w:val="006D1CD5"/>
    <w:rsid w:val="006F1C32"/>
    <w:rsid w:val="00735F93"/>
    <w:rsid w:val="00743227"/>
    <w:rsid w:val="00794387"/>
    <w:rsid w:val="00847C7F"/>
    <w:rsid w:val="00870D95"/>
    <w:rsid w:val="008E29D4"/>
    <w:rsid w:val="009016E4"/>
    <w:rsid w:val="0092599B"/>
    <w:rsid w:val="0099022B"/>
    <w:rsid w:val="009A7062"/>
    <w:rsid w:val="009C03F8"/>
    <w:rsid w:val="009D3FFD"/>
    <w:rsid w:val="009D5B72"/>
    <w:rsid w:val="009E2237"/>
    <w:rsid w:val="009E5EA8"/>
    <w:rsid w:val="009E693F"/>
    <w:rsid w:val="00A348FA"/>
    <w:rsid w:val="00A4175D"/>
    <w:rsid w:val="00A555FC"/>
    <w:rsid w:val="00AD440A"/>
    <w:rsid w:val="00AE09A6"/>
    <w:rsid w:val="00AF68FE"/>
    <w:rsid w:val="00B01B04"/>
    <w:rsid w:val="00B11D83"/>
    <w:rsid w:val="00B42363"/>
    <w:rsid w:val="00B71620"/>
    <w:rsid w:val="00BA5F55"/>
    <w:rsid w:val="00BA7463"/>
    <w:rsid w:val="00C52F95"/>
    <w:rsid w:val="00CB0D9A"/>
    <w:rsid w:val="00CE67FC"/>
    <w:rsid w:val="00D345B8"/>
    <w:rsid w:val="00D56AB9"/>
    <w:rsid w:val="00D75636"/>
    <w:rsid w:val="00DE1196"/>
    <w:rsid w:val="00E03BB9"/>
    <w:rsid w:val="00E146B7"/>
    <w:rsid w:val="00E632A6"/>
    <w:rsid w:val="00E903D6"/>
    <w:rsid w:val="00EA68D5"/>
    <w:rsid w:val="00F05276"/>
    <w:rsid w:val="00F2523A"/>
    <w:rsid w:val="00F716A2"/>
    <w:rsid w:val="00FA334D"/>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Odlomakpopisa" w:type="paragraph">
    <w:name w:val="List Paragraph"/>
    <w:basedOn w:val="Normal"/>
    <w:uiPriority w:val="34"/>
    <w:qFormat/>
    <w:rsid w:val="004C7EAE"/>
    <w:pPr>
      <w:ind w:left="720"/>
      <w:contextualSpacing/>
    </w:pPr>
  </w:style>
  <w:style w:styleId="Tekstrezerviranogmjesta" w:type="character">
    <w:name w:val="Placeholder Text"/>
    <w:basedOn w:val="Zadanifontodlomka"/>
    <w:uiPriority w:val="99"/>
    <w:semiHidden/>
    <w:rsid w:val="00CB0D9A"/>
    <w:rPr>
      <w:color w:val="808080"/>
      <w:bdr w:space="0" w:sz="0" w:color="auto" w:val="none"/>
      <w:shd w:fill="auto" w:color="auto" w:val="clear"/>
    </w:rPr>
  </w:style>
  <w:style w:customStyle="true" w:styleId="eSPISCCParagraphDefaultFont" w:type="character">
    <w:name w:val="eSPIS_CC_Paragraph Default Font"/>
    <w:basedOn w:val="Zadanifontodlomka"/>
    <w:rsid w:val="00CB0D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0D9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0D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0D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Odlomakpopisa" w:type="paragraph">
    <w:name w:val="List Paragraph"/>
    <w:basedOn w:val="Normal"/>
    <w:uiPriority w:val="34"/>
    <w:qFormat/>
    <w:rsid w:val="004C7EAE"/>
    <w:pPr>
      <w:ind w:left="720"/>
      <w:contextualSpacing/>
    </w:pPr>
  </w:style>
  <w:style w:styleId="Tekstrezerviranogmjesta" w:type="character">
    <w:name w:val="Placeholder Text"/>
    <w:basedOn w:val="Zadanifontodlomka"/>
    <w:uiPriority w:val="99"/>
    <w:semiHidden/>
    <w:rsid w:val="00CB0D9A"/>
    <w:rPr>
      <w:color w:val="808080"/>
      <w:bdr w:color="auto" w:space="0" w:sz="0" w:val="none"/>
      <w:shd w:color="auto" w:fill="auto" w:val="clear"/>
    </w:rPr>
  </w:style>
  <w:style w:customStyle="1" w:styleId="eSPISCCParagraphDefaultFont" w:type="character">
    <w:name w:val="eSPIS_CC_Paragraph Default Font"/>
    <w:basedOn w:val="Zadanifontodlomka"/>
    <w:rsid w:val="00CB0D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0D9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0D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0D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12226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4019</izvorni_sadrzaj>
    <derivirana_varijabla naziv="DomainObject.Predmet.Broj_1">4019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St-4019/2015</izvorni_sadrzaj>
    <derivirana_varijabla naziv="DomainObject.Predmet.OznakaBroj_1">St-4019/2015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MAJURKO, d.o.o. za trgovinu i usluge</izvorni_sadrzaj>
    <derivirana_varijabla naziv="DomainObject.Predmet.ProtustrankaFormated_1">  MAJURKO, d.o.o. za trgovinu i usluge</derivirana_varijabla>
  </DomainObject.Predmet.ProtustrankaFormated>
  <DomainObject.Predmet.ProtustrankaFormatedOIB>
    <izvorni_sadrzaj>  MAJURKO, d.o.o. za trgovinu i usluge, OIB 22781590465</izvorni_sadrzaj>
    <derivirana_varijabla naziv="DomainObject.Predmet.ProtustrankaFormatedOIB_1">  MAJURKO, d.o.o. za trgovinu i usluge, OIB 22781590465</derivirana_varijabla>
  </DomainObject.Predmet.ProtustrankaFormatedOIB>
  <DomainObject.Predmet.ProtustrankaFormatedWithAdress>
    <izvorni_sadrzaj> MAJURKO, d.o.o. za trgovinu i usluge, Kozjača 67, 10413 Kozjača</izvorni_sadrzaj>
    <derivirana_varijabla naziv="DomainObject.Predmet.ProtustrankaFormatedWithAdress_1"> MAJURKO, d.o.o. za trgovinu i usluge, Kozjača 67, 10413 Kozjača</derivirana_varijabla>
  </DomainObject.Predmet.ProtustrankaFormatedWithAdress>
  <DomainObject.Predmet.ProtustrankaFormatedWithAdressOIB>
    <izvorni_sadrzaj> MAJURKO, d.o.o. za trgovinu i usluge, OIB 22781590465, Kozjača 67, 10413 Kozjača</izvorni_sadrzaj>
    <derivirana_varijabla naziv="DomainObject.Predmet.ProtustrankaFormatedWithAdressOIB_1"> MAJURKO, d.o.o. za trgovinu i usluge, OIB 22781590465, Kozjača 67, 10413 Kozjača</derivirana_varijabla>
  </DomainObject.Predmet.ProtustrankaFormatedWithAdressOIB>
  <DomainObject.Predmet.ProtustrankaWithAdress>
    <izvorni_sadrzaj>MAJURKO, d.o.o. za trgovinu i usluge Kozjača 67, 10413 Kozjača</izvorni_sadrzaj>
    <derivirana_varijabla naziv="DomainObject.Predmet.ProtustrankaWithAdress_1">MAJURKO, d.o.o. za trgovinu i usluge Kozjača 67, 10413 Kozjača</derivirana_varijabla>
  </DomainObject.Predmet.ProtustrankaWithAdress>
  <DomainObject.Predmet.ProtustrankaWithAdressOIB>
    <izvorni_sadrzaj>MAJURKO, d.o.o. za trgovinu i usluge, OIB 22781590465, Kozjača 67, 10413 Kozjača</izvorni_sadrzaj>
    <derivirana_varijabla naziv="DomainObject.Predmet.ProtustrankaWithAdressOIB_1">MAJURKO, d.o.o. za trgovinu i usluge, OIB 22781590465, Kozjača 67, 10413 Kozjača</derivirana_varijabla>
  </DomainObject.Predmet.ProtustrankaWithAdressOIB>
  <DomainObject.Predmet.ProtustrankaNazivFormated>
    <izvorni_sadrzaj>MAJURKO, d.o.o. za trgovinu i usluge</izvorni_sadrzaj>
    <derivirana_varijabla naziv="DomainObject.Predmet.ProtustrankaNazivFormated_1">MAJURKO, d.o.o. za trgovinu i usluge</derivirana_varijabla>
  </DomainObject.Predmet.ProtustrankaNazivFormated>
  <DomainObject.Predmet.ProtustrankaNazivFormatedOIB>
    <izvorni_sadrzaj>MAJURKO, d.o.o. za trgovinu i usluge, OIB 22781590465</izvorni_sadrzaj>
    <derivirana_varijabla naziv="DomainObject.Predmet.ProtustrankaNazivFormatedOIB_1">MAJURKO, d.o.o. za trgovinu i usluge, OIB 22781590465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MAJURKO, d.o.o. za trgovinu i usluge</item>
    </izvorni_sadrzaj>
    <derivirana_varijabla naziv="DomainObject.Predmet.ProtuStrankaListFormated_1">
      <item>MAJURKO, d.o.o. za trgovinu i usluge</item>
    </derivirana_varijabla>
  </DomainObject.Predmet.ProtuStrankaListFormated>
  <DomainObject.Predmet.ProtuStrankaListFormatedOIB>
    <izvorni_sadrzaj>
      <item>MAJURKO, d.o.o. za trgovinu i usluge, OIB 22781590465</item>
    </izvorni_sadrzaj>
    <derivirana_varijabla naziv="DomainObject.Predmet.ProtuStrankaListFormatedOIB_1">
      <item>MAJURKO, d.o.o. za trgovinu i usluge, OIB 22781590465</item>
    </derivirana_varijabla>
  </DomainObject.Predmet.ProtuStrankaListFormatedOIB>
  <DomainObject.Predmet.ProtuStrankaListFormatedWithAdress>
    <izvorni_sadrzaj>
      <item>MAJURKO, d.o.o. za trgovinu i usluge, Kozjača 67, 10413 Kozjača</item>
    </izvorni_sadrzaj>
    <derivirana_varijabla naziv="DomainObject.Predmet.ProtuStrankaListFormatedWithAdress_1">
      <item>MAJURKO, d.o.o. za trgovinu i usluge, Kozjača 67, 10413 Kozjača</item>
    </derivirana_varijabla>
  </DomainObject.Predmet.ProtuStrankaListFormatedWithAdress>
  <DomainObject.Predmet.ProtuStrankaListFormatedWithAdressOIB>
    <izvorni_sadrzaj>
      <item>MAJURKO, d.o.o. za trgovinu i usluge, OIB 22781590465, Kozjača 67, 10413 Kozjača</item>
    </izvorni_sadrzaj>
    <derivirana_varijabla naziv="DomainObject.Predmet.ProtuStrankaListFormatedWithAdressOIB_1">
      <item>MAJURKO, d.o.o. za trgovinu i usluge, OIB 22781590465, Kozjača 67, 10413 Kozjača</item>
    </derivirana_varijabla>
  </DomainObject.Predmet.ProtuStrankaListFormatedWithAdressOIB>
  <DomainObject.Predmet.ProtuStrankaListNazivFormated>
    <izvorni_sadrzaj>
      <item>MAJURKO, d.o.o. za trgovinu i usluge</item>
    </izvorni_sadrzaj>
    <derivirana_varijabla naziv="DomainObject.Predmet.ProtuStrankaListNazivFormated_1">
      <item>MAJURKO, d.o.o. za trgovinu i usluge</item>
    </derivirana_varijabla>
  </DomainObject.Predmet.ProtuStrankaListNazivFormated>
  <DomainObject.Predmet.ProtuStrankaListNazivFormatedOIB>
    <izvorni_sadrzaj>
      <item>MAJURKO, d.o.o. za trgovinu i usluge, OIB 22781590465</item>
    </izvorni_sadrzaj>
    <derivirana_varijabla naziv="DomainObject.Predmet.ProtuStrankaListNazivFormatedOIB_1">
      <item>MAJURKO, d.o.o. za trgovinu i usluge, OIB 22781590465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MAJURKO, d.o.o. za trgovinu i usluge</izvorni_sadrzaj>
    <derivirana_varijabla naziv="DomainObject.Predmet.ProtustrankaIDrugi_1">MAJURKO,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MAJURKO, d.o.o. za trgovinu i usluge, OIB 22781590465, Kozjača 67, 10413 Kozjača</izvorni_sadrzaj>
    <derivirana_varijabla naziv="DomainObject.Predmet.ProtustrankaIDrugiAdressOIB_1">MAJURKO, d.o.o. za trgovinu i usluge, OIB 22781590465, Kozjača 67, 10413 Kozjača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MAJURKO, d.o.o. za trgovinu i usluge</item>
    </izvorni_sadrzaj>
    <derivirana_varijabla naziv="DomainObject.Predmet.SudioniciListNaziv_1">
      <item>FINA Regionalni centar Zagreb</item>
      <item>MAJURKO, d.o.o. za trgovinu i usluge</item>
    </derivirana_varijabla>
  </DomainObject.Predmet.SudioniciListNaziv>
  <DomainObject.Predmet.SudioniciListAdressOIB>
    <izvorni_sadrzaj>
      <item>FINA Regionalni centar Zagreb, OIB 85821130368, Trg svibanjskih žrtava 1995. br 1,10000 Zagreb</item>
      <item>MAJURKO, d.o.o. za trgovinu i usluge, OIB 22781590465, Kozjača 67,10413 Kozjača</item>
    </izvorni_sadrzaj>
    <derivirana_varijabla naziv="DomainObject.Predmet.SudioniciListAdressOIB_1">
      <item>FINA Regionalni centar Zagreb, OIB 85821130368, Trg svibanjskih žrtava 1995. br 1,10000 Zagreb</item>
      <item>MAJURKO, d.o.o. za trgovinu i usluge, OIB 22781590465, Kozjača 67,10413 Kozjača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22781590465</item>
    </izvorni_sadrzaj>
    <derivirana_varijabla naziv="DomainObject.Predmet.SudioniciListNazivOIB_1">
      <item>, OIB 85821130368</item>
      <item>, OIB 22781590465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483</properties:Words>
  <properties:Characters>2614</properties:Characters>
  <properties:Lines>65</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2018-03-14T09:17:00Z</dcterms:created>
  <dc:creator>MINISTARSTVO PRAVOSUĐA</dc:creator>
  <cp:lastModifiedBy>Maja Malec</cp:lastModifiedBy>
  <cp:lastPrinted>2018-03-14T09:28:00Z</cp:lastPrinted>
  <dcterms:modified xmlns:xsi="http://www.w3.org/2001/XMLSchema-instance" xsi:type="dcterms:W3CDTF">2018-03-14T09:28:00Z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(St-4019-15 Rješenje - obustava - skraćeni stečajni postupak čl. 433. SZ.docx)</vt:lpwstr>
  </prop:property>
  <prop:property name="CC_coloring" pid="4" fmtid="{D5CDD505-2E9C-101B-9397-08002B2CF9AE}">
    <vt:bool>false</vt:bool>
  </prop:property>
  <prop:property name="BrojStranica" pid="5" fmtid="{D5CDD505-2E9C-101B-9397-08002B2CF9AE}">
    <vt:i4>2</vt:i4>
  </prop:property>
</prop:Properties>
</file>