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3f49" w14:paraId="5fa3f49" w:rsidRDefault="00B67C3B" w:rsidP="00B67C3B" w:rsidR="00B67C3B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67C3B">
        <w:rPr>
          <w:rFonts w:cs="Times New Roman" w:eastAsia="Times New Roman"/>
          <w:lang w:eastAsia="hr-HR"/>
        </w:rPr>
        <w:tab/>
      </w:r>
      <w:r w:rsidRPr="00B67C3B">
        <w:rPr>
          <w:rFonts w:cs="Times New Roman" w:eastAsia="Times New Roman"/>
          <w:lang w:eastAsia="hr-HR"/>
        </w:rPr>
        <w:tab/>
      </w:r>
      <w:r w:rsidRPr="00B67C3B">
        <w:rPr>
          <w:rFonts w:cs="Times New Roman" w:eastAsia="Times New Roman"/>
          <w:lang w:eastAsia="hr-HR"/>
        </w:rPr>
        <w:tab/>
      </w:r>
      <w:r w:rsidRPr="00B67C3B">
        <w:rPr>
          <w:rFonts w:cs="Times New Roman" w:eastAsia="Times New Roman"/>
          <w:lang w:eastAsia="hr-HR"/>
        </w:rPr>
        <w:tab/>
      </w:r>
      <w:r w:rsidRPr="00B67C3B">
        <w:rPr>
          <w:rFonts w:cs="Times New Roman" w:eastAsia="Times New Roman"/>
          <w:lang w:eastAsia="hr-HR"/>
        </w:rPr>
        <w:tab/>
      </w:r>
      <w:r w:rsidRPr="00B67C3B">
        <w:rPr>
          <w:rFonts w:cs="Times New Roman" w:eastAsia="Times New Roman"/>
          <w:lang w:eastAsia="hr-HR"/>
        </w:rPr>
        <w:tab/>
      </w:r>
      <w:r w:rsidRPr="00B67C3B">
        <w:rPr>
          <w:rFonts w:cs="Times New Roman" w:eastAsia="Times New Roman"/>
          <w:lang w:eastAsia="hr-HR"/>
        </w:rPr>
        <w:tab/>
      </w:r>
      <w:r w:rsidRPr="00B67C3B">
        <w:rPr>
          <w:rFonts w:cs="Times New Roman" w:eastAsia="Times New Roman"/>
          <w:lang w:eastAsia="hr-HR"/>
        </w:rPr>
        <w:tab/>
      </w:r>
      <w:r w:rsidRPr="00B67C3B">
        <w:rPr>
          <w:rFonts w:cs="Times New Roman" w:eastAsia="Times New Roman"/>
          <w:lang w:eastAsia="hr-HR"/>
        </w:rPr>
        <w:tab/>
        <w:t>1 St-130/15</w:t>
      </w:r>
    </w:p>
    <w:p w:rsidRDefault="00B67C3B" w:rsidP="00B67C3B" w:rsidR="00B67C3B" w:rsidRPr="00B67C3B">
      <w:pPr>
        <w:pStyle w:val="SudNaziv"/>
        <w:rPr>
          <w:rFonts w:cs="Times New Roman" w:eastAsia="Times New Roman"/>
          <w:lang w:eastAsia="hr-HR"/>
        </w:rPr>
      </w:pPr>
    </w:p>
    <w:p w:rsidRDefault="00B67C3B" w:rsidP="00B67C3B" w:rsidR="00B67C3B" w:rsidRPr="00B67C3B">
      <w:pPr>
        <w:spacing w:after="0"/>
        <w:rPr>
          <w:rFonts w:cs="Times New Roman" w:eastAsia="Times New Roman"/>
          <w:b/>
          <w:lang w:eastAsia="hr-HR"/>
        </w:rPr>
      </w:pPr>
    </w:p>
    <w:p w:rsidRDefault="00B67C3B" w:rsidP="00B67C3B" w:rsidR="00B67C3B" w:rsidRPr="00B67C3B">
      <w:pPr>
        <w:spacing w:after="0"/>
        <w:rPr>
          <w:rFonts w:cs="Times New Roman" w:eastAsia="Times New Roman"/>
          <w:b/>
          <w:lang w:eastAsia="hr-HR"/>
        </w:rPr>
      </w:pPr>
      <w:r w:rsidRPr="00B67C3B">
        <w:rPr>
          <w:rFonts w:cs="Times New Roman" w:eastAsia="Times New Roman"/>
          <w:b/>
          <w:lang w:eastAsia="hr-HR"/>
        </w:rPr>
        <w:t xml:space="preserve">      REPUBLIKA HRVATSKA</w:t>
      </w:r>
    </w:p>
    <w:p w:rsidRDefault="00B67C3B" w:rsidP="00B67C3B" w:rsidR="00B67C3B" w:rsidRPr="00B67C3B">
      <w:pPr>
        <w:spacing w:after="0"/>
        <w:rPr>
          <w:rFonts w:cs="Times New Roman" w:eastAsia="Times New Roman"/>
          <w:b/>
          <w:lang w:eastAsia="hr-HR"/>
        </w:rPr>
      </w:pPr>
    </w:p>
    <w:p w:rsidRDefault="00B67C3B" w:rsidP="00B67C3B" w:rsidR="00B67C3B" w:rsidRPr="00B67C3B">
      <w:pPr>
        <w:spacing w:after="0"/>
        <w:rPr>
          <w:rFonts w:cs="Times New Roman" w:eastAsia="Times New Roman"/>
          <w:b/>
          <w:lang w:eastAsia="hr-HR"/>
        </w:rPr>
      </w:pPr>
      <w:r w:rsidRPr="00B67C3B">
        <w:rPr>
          <w:rFonts w:cs="Times New Roman" w:eastAsia="Times New Roman"/>
          <w:b/>
          <w:lang w:eastAsia="hr-HR"/>
        </w:rPr>
        <w:t xml:space="preserve"> TRGOVAČKI SUD U ZAGREBU</w:t>
      </w:r>
    </w:p>
    <w:p w:rsidRDefault="00B67C3B" w:rsidP="00B67C3B" w:rsidR="00B67C3B" w:rsidRPr="00B67C3B">
      <w:pPr>
        <w:spacing w:after="0"/>
        <w:rPr>
          <w:rFonts w:cs="Times New Roman" w:eastAsia="Times New Roman"/>
          <w:b/>
          <w:lang w:eastAsia="hr-HR"/>
        </w:rPr>
      </w:pPr>
      <w:r w:rsidRPr="00B67C3B">
        <w:rPr>
          <w:rFonts w:cs="Times New Roman" w:eastAsia="Times New Roman"/>
          <w:b/>
          <w:lang w:eastAsia="hr-HR"/>
        </w:rPr>
        <w:t xml:space="preserve">              STALNA SLUŽBA </w:t>
      </w:r>
    </w:p>
    <w:p w:rsidRDefault="00B67C3B" w:rsidP="00B67C3B" w:rsidR="00B67C3B" w:rsidRPr="00B67C3B">
      <w:pPr>
        <w:spacing w:after="0"/>
        <w:rPr>
          <w:rFonts w:cs="Times New Roman" w:eastAsia="Times New Roman"/>
          <w:b/>
          <w:lang w:eastAsia="hr-HR"/>
        </w:rPr>
      </w:pPr>
      <w:r w:rsidRPr="00B67C3B">
        <w:rPr>
          <w:rFonts w:cs="Times New Roman" w:eastAsia="Times New Roman"/>
          <w:b/>
          <w:lang w:eastAsia="hr-HR"/>
        </w:rPr>
        <w:t xml:space="preserve">   Karlovac, Ljudevita </w:t>
      </w:r>
      <w:proofErr w:type="spellStart"/>
      <w:r w:rsidRPr="00B67C3B">
        <w:rPr>
          <w:rFonts w:cs="Times New Roman" w:eastAsia="Times New Roman"/>
          <w:b/>
          <w:lang w:eastAsia="hr-HR"/>
        </w:rPr>
        <w:t>Šestića</w:t>
      </w:r>
      <w:proofErr w:type="spellEnd"/>
      <w:r w:rsidRPr="00B67C3B">
        <w:rPr>
          <w:rFonts w:cs="Times New Roman" w:eastAsia="Times New Roman"/>
          <w:b/>
          <w:lang w:eastAsia="hr-HR"/>
        </w:rPr>
        <w:t xml:space="preserve"> 4</w:t>
      </w:r>
      <w:r w:rsidRPr="00B67C3B">
        <w:rPr>
          <w:rFonts w:cs="Times New Roman" w:eastAsia="Times New Roman"/>
          <w:b/>
          <w:lang w:eastAsia="hr-HR"/>
        </w:rPr>
        <w:tab/>
      </w:r>
    </w:p>
    <w:p w:rsidRDefault="00B67C3B" w:rsidP="00B67C3B" w:rsidR="00B67C3B" w:rsidRPr="00B67C3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67C3B" w:rsidP="00B67C3B" w:rsidR="00B67C3B" w:rsidRPr="00B67C3B">
      <w:pPr>
        <w:spacing w:after="0"/>
        <w:jc w:val="both"/>
        <w:rPr>
          <w:rFonts w:cs="Times New Roman" w:eastAsia="Times New Roman"/>
          <w:lang w:eastAsia="hr-HR"/>
        </w:rPr>
      </w:pPr>
      <w:r w:rsidRPr="00B67C3B">
        <w:rPr>
          <w:rFonts w:cs="Times New Roman" w:eastAsia="Times New Roman"/>
          <w:lang w:eastAsia="hr-HR"/>
        </w:rPr>
        <w:tab/>
      </w:r>
      <w:r w:rsidRPr="00B67C3B">
        <w:rPr>
          <w:rFonts w:cs="Times New Roman" w:eastAsia="Times New Roman"/>
          <w:lang w:eastAsia="hr-HR"/>
        </w:rPr>
        <w:tab/>
      </w:r>
      <w:r w:rsidRPr="00B67C3B">
        <w:rPr>
          <w:rFonts w:cs="Times New Roman" w:eastAsia="Times New Roman"/>
          <w:lang w:eastAsia="hr-HR"/>
        </w:rPr>
        <w:tab/>
      </w:r>
      <w:r w:rsidRPr="00B67C3B">
        <w:rPr>
          <w:rFonts w:cs="Times New Roman" w:eastAsia="Times New Roman"/>
          <w:lang w:eastAsia="hr-HR"/>
        </w:rPr>
        <w:tab/>
      </w:r>
      <w:r w:rsidRPr="00B67C3B">
        <w:rPr>
          <w:rFonts w:cs="Times New Roman" w:eastAsia="Times New Roman"/>
          <w:lang w:eastAsia="hr-HR"/>
        </w:rPr>
        <w:tab/>
      </w:r>
      <w:r w:rsidRPr="00B67C3B">
        <w:rPr>
          <w:rFonts w:cs="Times New Roman" w:eastAsia="Times New Roman"/>
          <w:lang w:eastAsia="hr-HR"/>
        </w:rPr>
        <w:tab/>
      </w:r>
      <w:r w:rsidRPr="00B67C3B">
        <w:rPr>
          <w:rFonts w:cs="Times New Roman" w:eastAsia="Times New Roman"/>
          <w:lang w:eastAsia="hr-HR"/>
        </w:rPr>
        <w:tab/>
      </w:r>
      <w:r w:rsidRPr="00B67C3B">
        <w:rPr>
          <w:rFonts w:cs="Times New Roman" w:eastAsia="Times New Roman"/>
          <w:lang w:eastAsia="hr-HR"/>
        </w:rPr>
        <w:tab/>
      </w:r>
    </w:p>
    <w:p w:rsidRDefault="00B67C3B" w:rsidP="00B67C3B" w:rsidR="00B67C3B" w:rsidRPr="00B67C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C3B" w:rsidP="00B67C3B" w:rsidR="00B67C3B" w:rsidRPr="00B67C3B">
      <w:pPr>
        <w:spacing w:after="0"/>
        <w:jc w:val="both"/>
        <w:rPr>
          <w:rFonts w:cs="Times New Roman" w:eastAsia="Times New Roman"/>
          <w:lang w:eastAsia="hr-HR"/>
        </w:rPr>
      </w:pPr>
      <w:r w:rsidRPr="00B67C3B">
        <w:rPr>
          <w:rFonts w:cs="Times New Roman" w:eastAsia="Times New Roman"/>
          <w:lang w:eastAsia="hr-HR"/>
        </w:rPr>
        <w:tab/>
        <w:t>Temeljem čl. 196. st. 2. Stečajnog zakona (Narodne novine broj 94/96, 161/98, 29/99, 129/00, 123/03, 197/03, 187/04, 82/06, 116/10, 125/12, 133/13) objavljuje se slijedeći</w:t>
      </w:r>
    </w:p>
    <w:p w:rsidRDefault="00B67C3B" w:rsidP="00B67C3B" w:rsidR="00B67C3B" w:rsidRPr="00B67C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C3B" w:rsidP="00B67C3B" w:rsidR="00B67C3B" w:rsidRPr="00B67C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C3B" w:rsidP="00B67C3B" w:rsidR="00B67C3B" w:rsidRPr="00B67C3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67C3B">
        <w:rPr>
          <w:rFonts w:cs="Times New Roman" w:eastAsia="Times New Roman"/>
          <w:b/>
          <w:lang w:eastAsia="hr-HR"/>
        </w:rPr>
        <w:t>O G L A S</w:t>
      </w:r>
    </w:p>
    <w:p w:rsidRDefault="00B67C3B" w:rsidP="00B67C3B" w:rsidR="00B67C3B" w:rsidRPr="00B67C3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67C3B" w:rsidP="00B67C3B" w:rsidR="00B67C3B" w:rsidRPr="00B67C3B">
      <w:pPr>
        <w:spacing w:after="0"/>
        <w:rPr>
          <w:rFonts w:cs="Times New Roman" w:eastAsia="Times New Roman"/>
          <w:lang w:eastAsia="hr-HR"/>
        </w:rPr>
      </w:pPr>
    </w:p>
    <w:p w:rsidRDefault="00B67C3B" w:rsidP="00B67C3B" w:rsidR="00B67C3B" w:rsidRPr="00B67C3B">
      <w:pPr>
        <w:spacing w:after="0"/>
        <w:jc w:val="both"/>
        <w:rPr>
          <w:rFonts w:cs="Times New Roman" w:eastAsia="Times New Roman"/>
          <w:lang w:eastAsia="hr-HR"/>
        </w:rPr>
      </w:pPr>
      <w:r w:rsidRPr="00B67C3B">
        <w:rPr>
          <w:rFonts w:cs="Times New Roman" w:eastAsia="Times New Roman"/>
          <w:lang w:eastAsia="hr-HR"/>
        </w:rPr>
        <w:tab/>
        <w:t>Trgovački sud u Zagrebu, Stalna služba</w:t>
      </w:r>
      <w:r w:rsidRPr="00B67C3B">
        <w:rPr>
          <w:rFonts w:cs="Times New Roman" w:eastAsia="Times New Roman"/>
          <w:b/>
          <w:lang w:eastAsia="hr-HR"/>
        </w:rPr>
        <w:t>,</w:t>
      </w:r>
      <w:r w:rsidRPr="00B67C3B">
        <w:rPr>
          <w:rFonts w:cs="Times New Roman" w:eastAsia="Times New Roman"/>
          <w:lang w:eastAsia="hr-HR"/>
        </w:rPr>
        <w:t xml:space="preserve"> dana 11. studenog 2015 godine donio je rješenje St-130/15:</w:t>
      </w:r>
    </w:p>
    <w:p w:rsidRDefault="00B67C3B" w:rsidP="00B67C3B" w:rsidR="00B67C3B" w:rsidRPr="00B67C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C3B" w:rsidP="00B67C3B" w:rsidR="00B67C3B" w:rsidRPr="00B67C3B">
      <w:pPr>
        <w:spacing w:after="0"/>
        <w:rPr>
          <w:rFonts w:cs="Times New Roman" w:eastAsia="Times New Roman"/>
          <w:lang w:eastAsia="hr-HR"/>
        </w:rPr>
      </w:pPr>
    </w:p>
    <w:p w:rsidRDefault="00B67C3B" w:rsidP="00B67C3B" w:rsidR="00B67C3B" w:rsidRPr="00B67C3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67C3B">
        <w:rPr>
          <w:rFonts w:cs="Times New Roman" w:eastAsia="Times New Roman"/>
          <w:lang w:eastAsia="hr-HR"/>
        </w:rPr>
        <w:t>Otvara se stečajni postupak nad stečajnim dužnikom DRD SWISSLION d.o.o. Sisak, Marijana Cvetkovića 2, OIB: 95051367969. Stečajni postupak je otvoren dana 11. studenog 2015. godine u 15,00 sati, kad je ovo rješenje i oglas o otvaranju stečajnog postupka istaknuto na e-oglasnoj ploči ovog suda.</w:t>
      </w:r>
    </w:p>
    <w:p w:rsidRDefault="00B67C3B" w:rsidP="00B67C3B" w:rsidR="00B67C3B" w:rsidRPr="00B67C3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B67C3B" w:rsidP="00B67C3B" w:rsidR="00B67C3B" w:rsidRPr="00B67C3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67C3B">
        <w:rPr>
          <w:rFonts w:cs="Times New Roman" w:eastAsia="Times New Roman"/>
          <w:lang w:eastAsia="hr-HR"/>
        </w:rPr>
        <w:t xml:space="preserve">Stečajnim upraviteljem se imenuje Alma </w:t>
      </w:r>
      <w:proofErr w:type="spellStart"/>
      <w:r w:rsidRPr="00B67C3B">
        <w:rPr>
          <w:rFonts w:cs="Times New Roman" w:eastAsia="Times New Roman"/>
          <w:lang w:eastAsia="hr-HR"/>
        </w:rPr>
        <w:t>Klepac</w:t>
      </w:r>
      <w:proofErr w:type="spellEnd"/>
      <w:r w:rsidRPr="00B67C3B">
        <w:rPr>
          <w:rFonts w:cs="Times New Roman" w:eastAsia="Times New Roman"/>
          <w:lang w:eastAsia="hr-HR"/>
        </w:rPr>
        <w:t xml:space="preserve">, Zagreb, D. </w:t>
      </w:r>
      <w:proofErr w:type="spellStart"/>
      <w:r w:rsidRPr="00B67C3B">
        <w:rPr>
          <w:rFonts w:cs="Times New Roman" w:eastAsia="Times New Roman"/>
          <w:lang w:eastAsia="hr-HR"/>
        </w:rPr>
        <w:t>Gervaisa</w:t>
      </w:r>
      <w:proofErr w:type="spellEnd"/>
      <w:r w:rsidRPr="00B67C3B">
        <w:rPr>
          <w:rFonts w:cs="Times New Roman" w:eastAsia="Times New Roman"/>
          <w:lang w:eastAsia="hr-HR"/>
        </w:rPr>
        <w:t xml:space="preserve"> 4, OIB: 20525854329.</w:t>
      </w:r>
    </w:p>
    <w:p w:rsidRDefault="00B67C3B" w:rsidP="00B67C3B" w:rsidR="00B67C3B" w:rsidRPr="00B67C3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B67C3B" w:rsidP="00B67C3B" w:rsidR="00B67C3B" w:rsidRPr="00B67C3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67C3B">
        <w:rPr>
          <w:rFonts w:cs="Times New Roman" w:eastAsia="Times New Roman"/>
          <w:lang w:eastAsia="hr-HR"/>
        </w:rPr>
        <w:t>Zaključuje se stečajni postupak nad dužnikom DRD SWISSLION d.o.o. Sisak, Marijana Cvetkovića 2, OIB: 95051367969, s danom 11. studenog 2015. godine.</w:t>
      </w:r>
    </w:p>
    <w:p w:rsidRDefault="00B67C3B" w:rsidP="00B67C3B" w:rsidR="00B67C3B" w:rsidRPr="00B67C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C3B" w:rsidP="00B67C3B" w:rsidR="00B67C3B" w:rsidRPr="00B67C3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67C3B">
        <w:rPr>
          <w:rFonts w:cs="Times New Roman" w:eastAsia="Times New Roman"/>
          <w:lang w:eastAsia="hr-HR"/>
        </w:rPr>
        <w:t>Ovo rješenje će se objaviti na e-oglasnoj ploči ovog suda.</w:t>
      </w:r>
    </w:p>
    <w:p w:rsidRDefault="00B67C3B" w:rsidP="00B67C3B" w:rsidR="00B67C3B" w:rsidRPr="00B67C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C3B" w:rsidP="00B67C3B" w:rsidR="00B67C3B" w:rsidRPr="00B67C3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/>
          <w:lang w:eastAsia="hr-HR"/>
        </w:rPr>
      </w:pPr>
      <w:r w:rsidRPr="00B67C3B">
        <w:rPr>
          <w:rFonts w:cs="Times New Roman" w:eastAsia="Times New Roman"/>
          <w:lang w:eastAsia="hr-HR"/>
        </w:rPr>
        <w:t>Po pravomoćnosti ovog rješenja dužnik DRD SWISSLION d.o.o. Sisak, Marijana Cvetkovića 2, OIB: 95051367969, bit će brisan iz sudskog registra ovog suda.</w:t>
      </w:r>
    </w:p>
    <w:p w:rsidRDefault="00B67C3B" w:rsidP="00B67C3B" w:rsidR="00B67C3B" w:rsidRPr="00B67C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C3B" w:rsidP="00B67C3B" w:rsidR="00B67C3B" w:rsidRPr="00B67C3B">
      <w:pPr>
        <w:spacing w:after="0"/>
        <w:jc w:val="both"/>
        <w:rPr>
          <w:rFonts w:cs="Times New Roman" w:eastAsia="Times New Roman"/>
          <w:lang w:eastAsia="hr-HR"/>
        </w:rPr>
      </w:pPr>
      <w:r w:rsidRPr="00B67C3B">
        <w:rPr>
          <w:rFonts w:cs="Times New Roman" w:eastAsia="Times New Roman"/>
          <w:lang w:eastAsia="hr-HR"/>
        </w:rPr>
        <w:tab/>
        <w:t xml:space="preserve">Protiv rješenja o otvaranju stečajnog postupka žalbu može podnijeti zakonski zastupnik dužnika (čl. </w:t>
      </w:r>
      <w:smartTag w:element="metricconverter" w:uri="urn:schemas-microsoft-com:office:smarttags">
        <w:smartTagPr>
          <w:attr w:val="53. st" w:name="ProductID"/>
        </w:smartTagPr>
        <w:r w:rsidRPr="00B67C3B">
          <w:rPr>
            <w:rFonts w:cs="Times New Roman" w:eastAsia="Times New Roman"/>
            <w:lang w:eastAsia="hr-HR"/>
          </w:rPr>
          <w:t>53. st</w:t>
        </w:r>
      </w:smartTag>
      <w:r w:rsidRPr="00B67C3B">
        <w:rPr>
          <w:rFonts w:cs="Times New Roman" w:eastAsia="Times New Roman"/>
          <w:lang w:eastAsia="hr-HR"/>
        </w:rPr>
        <w:t>. 6. SZ-a), a protiv rješenja o zaključenju stečajnog postupka žalba je dopuštena  vjerovnicima, u roku 8 dana od dana dostave ovog rješenja. Žalba se podnosi Visokom trgovačkom sudu RH, putem ovog suda.</w:t>
      </w:r>
    </w:p>
    <w:p w:rsidRDefault="00B67C3B" w:rsidP="00B67C3B" w:rsidR="00B67C3B" w:rsidRPr="00B67C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7C3B" w:rsidP="00B67C3B" w:rsidR="00B67C3B" w:rsidRPr="00B67C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C3B" w:rsidP="00B67C3B" w:rsidR="00B67C3B" w:rsidRPr="00B67C3B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C3B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972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St-130/2015-9</izvorni_sadrzaj>
    <derivirana_varijabla naziv="DomainObject.Oznaka_1">St-130/2015-9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2015.</izvorni_sadrzaj>
    <derivirana_varijabla naziv="DomainObject.Predmet.DatumOsnivanja_1">11.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St-130/2015</izvorni_sadrzaj>
    <derivirana_varijabla naziv="DomainObject.Predmet.OznakaBroj_1">St-130/2015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St-1043/13 obustavljen skraćeni stečajni postupak, te se osniva novi spis</izvorni_sadrzaj>
    <derivirana_varijabla naziv="DomainObject.Predmet.PrimjedbaSuca_1">Rj. St-1043/13 obustavljen skraćeni stečajni postupak, te se osniva novi spis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DRD SWISSLION d.o.o.</izvorni_sadrzaj>
    <derivirana_varijabla naziv="DomainObject.Predmet.ProtustrankaFormated_1">  DRD SWISSLION d.o.o.</derivirana_varijabla>
  </DomainObject.Predmet.ProtustrankaFormated>
  <DomainObject.Predmet.ProtustrankaFormatedOIB>
    <izvorni_sadrzaj>  DRD SWISSLION d.o.o., OIB 95051367969</izvorni_sadrzaj>
    <derivirana_varijabla naziv="DomainObject.Predmet.ProtustrankaFormatedOIB_1">  DRD SWISSLION d.o.o., OIB 95051367969</derivirana_varijabla>
  </DomainObject.Predmet.ProtustrankaFormatedOIB>
  <DomainObject.Predmet.ProtustrankaFormatedWithAdress>
    <izvorni_sadrzaj> DRD SWISSLION d.o.o., Marijana Cvetkovića 2, 44000 Sisak</izvorni_sadrzaj>
    <derivirana_varijabla naziv="DomainObject.Predmet.ProtustrankaFormatedWithAdress_1"> DRD SWISSLION d.o.o., Marijana Cvetkovića 2, 44000 Sisak</derivirana_varijabla>
  </DomainObject.Predmet.ProtustrankaFormatedWithAdress>
  <DomainObject.Predmet.ProtustrankaFormatedWithAdressOIB>
    <izvorni_sadrzaj> DRD SWISSLION d.o.o., OIB 95051367969, Marijana Cvetkovića 2, 44000 Sisak</izvorni_sadrzaj>
    <derivirana_varijabla naziv="DomainObject.Predmet.ProtustrankaFormatedWithAdressOIB_1"> DRD SWISSLION d.o.o., OIB 95051367969, Marijana Cvetkovića 2, 44000 Sisak</derivirana_varijabla>
  </DomainObject.Predmet.ProtustrankaFormatedWithAdressOIB>
  <DomainObject.Predmet.ProtustrankaWithAdress>
    <izvorni_sadrzaj>DRD SWISSLION d.o.o. Marijana Cvetkovića 2, 44000 Sisak</izvorni_sadrzaj>
    <derivirana_varijabla naziv="DomainObject.Predmet.ProtustrankaWithAdress_1">DRD SWISSLION d.o.o. Marijana Cvetkovića 2, 44000 Sisak</derivirana_varijabla>
  </DomainObject.Predmet.ProtustrankaWithAdress>
  <DomainObject.Predmet.ProtustrankaWithAdressOIB>
    <izvorni_sadrzaj>DRD SWISSLION d.o.o., OIB 95051367969, Marijana Cvetkovića 2, 44000 Sisak</izvorni_sadrzaj>
    <derivirana_varijabla naziv="DomainObject.Predmet.ProtustrankaWithAdressOIB_1">DRD SWISSLION d.o.o., OIB 95051367969, Marijana Cvetkovića 2, 44000 Sisak</derivirana_varijabla>
  </DomainObject.Predmet.ProtustrankaWithAdressOIB>
  <DomainObject.Predmet.ProtustrankaNazivFormated>
    <izvorni_sadrzaj>DRD SWISSLION d.o.o.</izvorni_sadrzaj>
    <derivirana_varijabla naziv="DomainObject.Predmet.ProtustrankaNazivFormated_1">DRD SWISSLION d.o.o.</derivirana_varijabla>
  </DomainObject.Predmet.ProtustrankaNazivFormated>
  <DomainObject.Predmet.ProtustrankaNazivFormatedOIB>
    <izvorni_sadrzaj>DRD SWISSLION d.o.o., OIB 95051367969</izvorni_sadrzaj>
    <derivirana_varijabla naziv="DomainObject.Predmet.ProtustrankaNazivFormatedOIB_1">DRD SWISSLION d.o.o., OIB 95051367969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Sisak</izvorni_sadrzaj>
    <derivirana_varijabla naziv="DomainObject.Predmet.StrankaFormated_1">  RH MF Porezna uprava, Područni ured Sisak</derivirana_varijabla>
  </DomainObject.Predmet.StrankaFormated>
  <DomainObject.Predmet.StrankaFormatedOIB>
    <izvorni_sadrzaj>  RH MF Porezna uprava, Područni ured Sisak, OIB 18683136487</izvorni_sadrzaj>
    <derivirana_varijabla naziv="DomainObject.Predmet.StrankaFormatedOIB_1">  RH MF Porezna uprava, Područni ured Sisak, OIB 18683136487</derivirana_varijabla>
  </DomainObject.Predmet.StrankaFormatedOIB>
  <DomainObject.Predmet.StrankaFormatedWithAdress>
    <izvorni_sadrzaj> RH MF Porezna uprava, Područni ured Sisak, A. i A. Radiža 30, 44000 Sisak</izvorni_sadrzaj>
    <derivirana_varijabla naziv="DomainObject.Predmet.StrankaFormatedWithAdress_1"> RH MF Porezna uprava, Područni ured Sisak, A. i A. Radiža 30, 44000 Sisak</derivirana_varijabla>
  </DomainObject.Predmet.StrankaFormatedWithAdress>
  <DomainObject.Predmet.StrankaFormatedWithAdressOIB>
    <izvorni_sadrzaj> RH MF Porezna uprava, Područni ured Sisak, OIB 18683136487, A. i A. Radiža 30, 44000 Sisak</izvorni_sadrzaj>
    <derivirana_varijabla naziv="DomainObject.Predmet.StrankaFormatedWithAdressOIB_1"> RH MF Porezna uprava, Područni ured Sisak, OIB 18683136487, A. i A. Radiža 30, 44000 Sisak</derivirana_varijabla>
  </DomainObject.Predmet.StrankaFormatedWithAdressOIB>
  <DomainObject.Predmet.StrankaWithAdress>
    <izvorni_sadrzaj>RH MF Porezna uprava, Područni ured Sisak A. i A. Radiža 30,44000 Sisak</izvorni_sadrzaj>
    <derivirana_varijabla naziv="DomainObject.Predmet.StrankaWithAdress_1">RH MF Porezna uprava, Područni ured Sisak A. i A. Radiža 30,44000 Sisak</derivirana_varijabla>
  </DomainObject.Predmet.StrankaWithAdress>
  <DomainObject.Predmet.StrankaWithAdressOIB>
    <izvorni_sadrzaj>RH MF Porezna uprava, Područni ured Sisak, OIB 18683136487, A. i A. Radiža 30,44000 Sisak</izvorni_sadrzaj>
    <derivirana_varijabla naziv="DomainObject.Predmet.StrankaWithAdressOIB_1">RH MF Porezna uprava, Područni ured Sisak, OIB 18683136487, A. i A. Radiža 30,44000 Sisak</derivirana_varijabla>
  </DomainObject.Predmet.StrankaWithAdressOIB>
  <DomainObject.Predmet.StrankaNazivFormated>
    <izvorni_sadrzaj>RH MF Porezna uprava, Područni ured Sisak</izvorni_sadrzaj>
    <derivirana_varijabla naziv="DomainObject.Predmet.StrankaNazivFormated_1">RH MF Porezna uprava, Područni ured Sisak</derivirana_varijabla>
  </DomainObject.Predmet.StrankaNazivFormated>
  <DomainObject.Predmet.StrankaNazivFormatedOIB>
    <izvorni_sadrzaj>RH MF Porezna uprava, Područni ured Sisak, OIB 18683136487</izvorni_sadrzaj>
    <derivirana_varijabla naziv="DomainObject.Predmet.StrankaNazivFormatedOIB_1">RH MF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MF Porezna uprava, Područni ured Sisak</item>
    </izvorni_sadrzaj>
    <derivirana_varijabla naziv="DomainObject.Predmet.StrankaListFormated_1">
      <item>RH MF Porezna uprava, Područni ured Sisak</item>
    </derivirana_varijabla>
  </DomainObject.Predmet.StrankaListFormated>
  <DomainObject.Predmet.StrankaListFormatedOIB>
    <izvorni_sadrzaj>
      <item>RH MF Porezna uprava, Područni ured Sisak, OIB 18683136487</item>
    </izvorni_sadrzaj>
    <derivirana_varijabla naziv="DomainObject.Predmet.StrankaListFormatedOIB_1">
      <item>RH MF Porezna uprava, Područni ured Sisak, OIB 18683136487</item>
    </derivirana_varijabla>
  </DomainObject.Predmet.StrankaListFormatedOIB>
  <DomainObject.Predmet.StrankaListFormatedWithAdress>
    <izvorni_sadrzaj>
      <item>RH MF Porezna uprava, Područni ured Sisak, A. i A. Radiža 30, 44000 Sisak</item>
    </izvorni_sadrzaj>
    <derivirana_varijabla naziv="DomainObject.Predmet.StrankaListFormatedWithAdress_1">
      <item>RH MF Porezna uprava, Područni ured Sisak, A. i A. Radiža 30, 44000 Sisak</item>
    </derivirana_varijabla>
  </DomainObject.Predmet.StrankaListFormatedWithAdress>
  <DomainObject.Predmet.StrankaListFormatedWithAdressOIB>
    <izvorni_sadrzaj>
      <item>RH MF Porezna uprava, Područni ured Sisak, OIB 18683136487, A. i A. Radiža 30, 44000 Sisak</item>
    </izvorni_sadrzaj>
    <derivirana_varijabla naziv="DomainObject.Predmet.StrankaListFormatedWithAdressOIB_1">
      <item>RH MF Porezna uprava, Područni ured Sisak, OIB 18683136487, A. i A. Radiža 30, 44000 Sisak</item>
    </derivirana_varijabla>
  </DomainObject.Predmet.StrankaListFormatedWithAdressOIB>
  <DomainObject.Predmet.StrankaListNazivFormated>
    <izvorni_sadrzaj>
      <item>RH MF Porezna uprava, Područni ured Sisak</item>
    </izvorni_sadrzaj>
    <derivirana_varijabla naziv="DomainObject.Predmet.StrankaListNazivFormated_1">
      <item>RH MF Porezna uprava, Područni ured Sisak</item>
    </derivirana_varijabla>
  </DomainObject.Predmet.StrankaListNazivFormated>
  <DomainObject.Predmet.StrankaListNazivFormatedOIB>
    <izvorni_sadrzaj>
      <item>RH MF Porezna uprava, Područni ured Sisak, OIB 18683136487</item>
    </izvorni_sadrzaj>
    <derivirana_varijabla naziv="DomainObject.Predmet.StrankaListNazivFormatedOIB_1">
      <item>RH MF Porezna uprava, Područni ured Sisak, OIB 18683136487</item>
    </derivirana_varijabla>
  </DomainObject.Predmet.StrankaListNazivFormatedOIB>
  <DomainObject.Predmet.ProtuStrankaListFormated>
    <izvorni_sadrzaj>
      <item>DRD SWISSLION d.o.o.</item>
    </izvorni_sadrzaj>
    <derivirana_varijabla naziv="DomainObject.Predmet.ProtuStrankaListFormated_1">
      <item>DRD SWISSLION d.o.o.</item>
    </derivirana_varijabla>
  </DomainObject.Predmet.ProtuStrankaListFormated>
  <DomainObject.Predmet.ProtuStrankaListFormatedOIB>
    <izvorni_sadrzaj>
      <item>DRD SWISSLION d.o.o., OIB 95051367969</item>
    </izvorni_sadrzaj>
    <derivirana_varijabla naziv="DomainObject.Predmet.ProtuStrankaListFormatedOIB_1">
      <item>DRD SWISSLION d.o.o., OIB 95051367969</item>
    </derivirana_varijabla>
  </DomainObject.Predmet.ProtuStrankaListFormatedOIB>
  <DomainObject.Predmet.ProtuStrankaListFormatedWithAdress>
    <izvorni_sadrzaj>
      <item>DRD SWISSLION d.o.o., Marijana Cvetkovića 2, 44000 Sisak</item>
    </izvorni_sadrzaj>
    <derivirana_varijabla naziv="DomainObject.Predmet.ProtuStrankaListFormatedWithAdress_1">
      <item>DRD SWISSLION d.o.o., Marijana Cvetkovića 2, 44000 Sisak</item>
    </derivirana_varijabla>
  </DomainObject.Predmet.ProtuStrankaListFormatedWithAdress>
  <DomainObject.Predmet.ProtuStrankaListFormatedWithAdressOIB>
    <izvorni_sadrzaj>
      <item>DRD SWISSLION d.o.o., OIB 95051367969, Marijana Cvetkovića 2, 44000 Sisak</item>
    </izvorni_sadrzaj>
    <derivirana_varijabla naziv="DomainObject.Predmet.ProtuStrankaListFormatedWithAdressOIB_1">
      <item>DRD SWISSLION d.o.o., OIB 95051367969, Marijana Cvetkovića 2, 44000 Sisak</item>
    </derivirana_varijabla>
  </DomainObject.Predmet.ProtuStrankaListFormatedWithAdressOIB>
  <DomainObject.Predmet.ProtuStrankaListNazivFormated>
    <izvorni_sadrzaj>
      <item>DRD SWISSLION d.o.o.</item>
    </izvorni_sadrzaj>
    <derivirana_varijabla naziv="DomainObject.Predmet.ProtuStrankaListNazivFormated_1">
      <item>DRD SWISSLION d.o.o.</item>
    </derivirana_varijabla>
  </DomainObject.Predmet.ProtuStrankaListNazivFormated>
  <DomainObject.Predmet.ProtuStrankaListNazivFormatedOIB>
    <izvorni_sadrzaj>
      <item>DRD SWISSLION d.o.o., OIB 95051367969</item>
    </izvorni_sadrzaj>
    <derivirana_varijabla naziv="DomainObject.Predmet.ProtuStrankaListNazivFormatedOIB_1">
      <item>DRD SWISSLION d.o.o., OIB 95051367969</item>
    </derivirana_varijabla>
  </DomainObject.Predmet.ProtuStrankaListNazivFormatedOIB>
  <DomainObject.Predmet.OstaliListFormated>
    <izvorni_sadrzaj>
      <item>Alma Klepac</item>
    </izvorni_sadrzaj>
    <derivirana_varijabla naziv="DomainObject.Predmet.OstaliListFormated_1">
      <item>Alma Klepac</item>
    </derivirana_varijabla>
  </DomainObject.Predmet.OstaliListFormated>
  <DomainObject.Predmet.OstaliListFormatedOIB>
    <izvorni_sadrzaj>
      <item>Alma Klepac, OIB 20525854329</item>
    </izvorni_sadrzaj>
    <derivirana_varijabla naziv="DomainObject.Predmet.OstaliListFormatedOIB_1">
      <item>Alma Klepac, OIB 20525854329</item>
    </derivirana_varijabla>
  </DomainObject.Predmet.OstaliListFormatedOIB>
  <DomainObject.Predmet.OstaliListFormatedWithAdress>
    <izvorni_sadrzaj>
      <item>Alma Klepac, D. Gervaisa 4, 10000 Zagreb</item>
    </izvorni_sadrzaj>
    <derivirana_varijabla naziv="DomainObject.Predmet.OstaliListFormatedWithAdress_1">
      <item>Alma Klepac, D. Gervaisa 4, 10000 Zagreb</item>
    </derivirana_varijabla>
  </DomainObject.Predmet.OstaliListFormatedWithAdress>
  <DomainObject.Predmet.OstaliListFormatedWithAdressOIB>
    <izvorni_sadrzaj>
      <item>Alma Klepac, OIB 20525854329, D. Gervaisa 4, 10000 Zagreb</item>
    </izvorni_sadrzaj>
    <derivirana_varijabla naziv="DomainObject.Predmet.OstaliListFormatedWithAdressOIB_1">
      <item>Alma Klepac, OIB 20525854329, D. Gervaisa 4, 10000 Zagreb</item>
    </derivirana_varijabla>
  </DomainObject.Predmet.OstaliListFormatedWithAdressOIB>
  <DomainObject.Predmet.OstaliListNazivFormated>
    <izvorni_sadrzaj>
      <item>Alma Klepac</item>
    </izvorni_sadrzaj>
    <derivirana_varijabla naziv="DomainObject.Predmet.OstaliListNazivFormated_1">
      <item>Alma Klepac</item>
    </derivirana_varijabla>
  </DomainObject.Predmet.OstaliListNazivFormated>
  <DomainObject.Predmet.OstaliListNazivFormatedOIB>
    <izvorni_sadrzaj>
      <item>Alma Klepac, OIB 20525854329</item>
    </izvorni_sadrzaj>
    <derivirana_varijabla naziv="DomainObject.Predmet.OstaliListNazivFormatedOIB_1"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St-130/2015-9</izvorni_sadrzaj>
    <derivirana_varijabla naziv="DomainObject.PoslovniBrojDokumenta_1">St-130/2015-9</derivirana_varijabla>
  </DomainObject.PoslovniBrojDokumenta>
  <DomainObject.Predmet.StrankaIDrugi>
    <izvorni_sadrzaj>RH MF Porezna uprava, Područni ured Sisak</izvorni_sadrzaj>
    <derivirana_varijabla naziv="DomainObject.Predmet.StrankaIDrugi_1">RH MF Porezna uprava, Područni ured Sisak</derivirana_varijabla>
  </DomainObject.Predmet.StrankaIDrugi>
  <DomainObject.Predmet.ProtustrankaIDrugi>
    <izvorni_sadrzaj>DRD SWISSLION d.o.o.</izvorni_sadrzaj>
    <derivirana_varijabla naziv="DomainObject.Predmet.ProtustrankaIDrugi_1">DRD SWISSLION d.o.o.</derivirana_varijabla>
  </DomainObject.Predmet.ProtustrankaIDrugi>
  <DomainObject.Predmet.StrankaIDrugiAdressOIB>
    <izvorni_sadrzaj>RH MF Porezna uprava, Područni ured Sisak, OIB 18683136487, A. i A. Radiža 30, 44000 Sisak</izvorni_sadrzaj>
    <derivirana_varijabla naziv="DomainObject.Predmet.StrankaIDrugiAdressOIB_1">RH MF Porezna uprava, Područni ured Sisak, OIB 18683136487, A. i A. Radiža 30, 44000 Sisak</derivirana_varijabla>
  </DomainObject.Predmet.StrankaIDrugiAdressOIB>
  <DomainObject.Predmet.ProtustrankaIDrugiAdressOIB>
    <izvorni_sadrzaj>DRD SWISSLION d.o.o., OIB 95051367969, Marijana Cvetkovića 2, 44000 Sisak</izvorni_sadrzaj>
    <derivirana_varijabla naziv="DomainObject.Predmet.ProtustrankaIDrugiAdressOIB_1">DRD SWISSLION d.o.o., OIB 95051367969, Marijana Cvetkovića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Sisak</item>
      <item>DRD SWISSLION d.o.o.</item>
      <item>Alma Klepac</item>
    </izvorni_sadrzaj>
    <derivirana_varijabla naziv="DomainObject.Predmet.SudioniciListNaziv_1">
      <item>RH MF Porezna uprava, Područni ured Sisak</item>
      <item>DRD SWISSLION d.o.o.</item>
      <item>Alma Klepac</item>
    </derivirana_varijabla>
  </DomainObject.Predmet.SudioniciListNaziv>
  <DomainObject.Predmet.SudioniciListAdressOIB>
    <izvorni_sadrzaj>
      <item>RH MF Porezna uprava, Područni ured Sisak, OIB 18683136487, A. i A. Radiža 30,44000 Sisak</item>
      <item>DRD SWISSLION d.o.o., OIB 95051367969, Marijana Cvetkovića 2,44000 Sisak</item>
      <item>Alma Klepac, OIB 20525854329, D. Gervaisa 4,10000 Zagreb</item>
    </izvorni_sadrzaj>
    <derivirana_varijabla naziv="DomainObject.Predmet.SudioniciListAdressOIB_1">
      <item>RH MF Porezna uprava, Područni ured Sisak, OIB 18683136487, A. i A. Radiža 30,44000 Sisak</item>
      <item>DRD SWISSLION d.o.o., OIB 95051367969, Marijana Cvetkovića 2,44000 Sisak</item>
      <item>Alma Klepac, OIB 20525854329, D.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DCB888-AFD2-4F27-BAFB-40A5E48AF1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219</properties:Words>
  <properties:Characters>1227</properties:Characters>
  <properties:Lines>51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2015-11-11T13:15:00Z</cp:lastPrinted>
  <dcterms:modified xmlns:xsi="http://www.w3.org/2001/XMLSchema-instance" xsi:type="dcterms:W3CDTF">2015-11-11T13:16:00Z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St-130/2015-9 / Odluka - Oglas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