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2480" w14:paraId="aed2480" w:rsidRDefault="006F033C" w:rsidR="000C68F1" w:rsidRPr="006F033C">
      <w:pPr>
        <w15:collapsed w:val="false"/>
        <w:rPr>
          <w:rFonts w:hAnsi="Times New Roman" w:ascii="Times New Roman"/>
          <w:szCs w:val="24"/>
        </w:rPr>
      </w:pPr>
      <w:bookmarkStart w:name="_GoBack" w:id="0"/>
      <w:bookmarkEnd w:id="0"/>
      <w:r>
        <w:rPr>
          <w:rFonts w:hAnsi="Times New Roman" w:ascii="Times New Roman"/>
          <w:szCs w:val="24"/>
        </w:rPr>
        <w:t xml:space="preserve">            </w:t>
      </w:r>
      <w:r w:rsidR="004618F6" w:rsidRPr="006F033C">
        <w:rPr>
          <w:rFonts w:hAnsi="Times New Roman" w:ascii="Times New Roman"/>
          <w:szCs w:val="24"/>
        </w:rPr>
        <w:t xml:space="preserve"> </w:t>
      </w:r>
      <w:r w:rsidR="000C68F1" w:rsidRPr="006F033C">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0C68F1" w:rsidR="000C68F1" w:rsidRPr="006F033C">
      <w:pPr>
        <w:rPr>
          <w:rFonts w:hAnsi="Times New Roman" w:ascii="Times New Roman"/>
          <w:szCs w:val="24"/>
        </w:rPr>
      </w:pPr>
      <w:r w:rsidRPr="006F033C">
        <w:rPr>
          <w:rFonts w:hAnsi="Times New Roman" w:ascii="Times New Roman"/>
          <w:szCs w:val="24"/>
        </w:rPr>
        <w:t xml:space="preserve">     </w:t>
      </w:r>
      <w:r w:rsidR="006F033C">
        <w:rPr>
          <w:rFonts w:hAnsi="Times New Roman" w:ascii="Times New Roman"/>
          <w:szCs w:val="24"/>
        </w:rPr>
        <w:t xml:space="preserve">    </w:t>
      </w:r>
      <w:r w:rsidR="007D462E" w:rsidRPr="006F033C">
        <w:rPr>
          <w:rFonts w:hAnsi="Times New Roman" w:ascii="Times New Roman"/>
          <w:szCs w:val="24"/>
        </w:rPr>
        <w:t xml:space="preserve"> Republika Hrvatska</w:t>
      </w:r>
    </w:p>
    <w:p w:rsidRDefault="007D462E" w:rsidR="007D462E" w:rsidRPr="006F033C">
      <w:pPr>
        <w:rPr>
          <w:rFonts w:hAnsi="Times New Roman" w:ascii="Times New Roman"/>
          <w:szCs w:val="24"/>
        </w:rPr>
      </w:pPr>
      <w:r w:rsidRPr="006F033C">
        <w:rPr>
          <w:rFonts w:hAnsi="Times New Roman" w:ascii="Times New Roman"/>
          <w:szCs w:val="24"/>
        </w:rPr>
        <w:t>TRGOVAČKI SUD U ZAGREBU</w:t>
      </w:r>
    </w:p>
    <w:p w:rsidRDefault="007D462E" w:rsidR="000C68F1" w:rsidRPr="006F033C">
      <w:pPr>
        <w:rPr>
          <w:rFonts w:hAnsi="Times New Roman" w:ascii="Times New Roman"/>
          <w:szCs w:val="24"/>
        </w:rPr>
      </w:pPr>
      <w:r w:rsidRPr="006F033C">
        <w:rPr>
          <w:rFonts w:hAnsi="Times New Roman" w:ascii="Times New Roman"/>
          <w:szCs w:val="24"/>
        </w:rPr>
        <w:t xml:space="preserve">     </w:t>
      </w:r>
      <w:r w:rsidR="005D134C" w:rsidRPr="006F033C">
        <w:rPr>
          <w:rFonts w:hAnsi="Times New Roman" w:ascii="Times New Roman"/>
          <w:szCs w:val="24"/>
        </w:rPr>
        <w:t xml:space="preserve">  </w:t>
      </w:r>
      <w:r w:rsidR="00EC424D" w:rsidRPr="006F033C">
        <w:rPr>
          <w:rFonts w:hAnsi="Times New Roman" w:ascii="Times New Roman"/>
          <w:szCs w:val="24"/>
        </w:rPr>
        <w:t>Zagreb, Amruševa 2/II</w:t>
      </w:r>
      <w:r w:rsidR="000C68F1" w:rsidRPr="006F033C">
        <w:rPr>
          <w:rFonts w:hAnsi="Times New Roman" w:ascii="Times New Roman"/>
          <w:szCs w:val="24"/>
        </w:rPr>
        <w:tab/>
      </w:r>
      <w:r w:rsidR="000C68F1" w:rsidRPr="006F033C">
        <w:rPr>
          <w:rFonts w:hAnsi="Times New Roman" w:ascii="Times New Roman"/>
          <w:szCs w:val="24"/>
        </w:rPr>
        <w:tab/>
      </w:r>
      <w:r w:rsidR="000C68F1" w:rsidRPr="006F033C">
        <w:rPr>
          <w:rFonts w:hAnsi="Times New Roman" w:ascii="Times New Roman"/>
          <w:szCs w:val="24"/>
        </w:rPr>
        <w:tab/>
      </w:r>
      <w:r w:rsidR="000C68F1" w:rsidRPr="006F033C">
        <w:rPr>
          <w:rFonts w:hAnsi="Times New Roman" w:ascii="Times New Roman"/>
          <w:szCs w:val="24"/>
        </w:rPr>
        <w:tab/>
      </w:r>
      <w:r w:rsidR="000C68F1" w:rsidRPr="006F033C">
        <w:rPr>
          <w:rFonts w:hAnsi="Times New Roman" w:ascii="Times New Roman"/>
          <w:szCs w:val="24"/>
        </w:rPr>
        <w:tab/>
        <w:t xml:space="preserve">                             </w:t>
      </w:r>
    </w:p>
    <w:p w:rsidRDefault="000C68F1" w:rsidR="000C68F1">
      <w:pPr>
        <w:jc w:val="right"/>
        <w:rPr>
          <w:rFonts w:hAnsi="Times New Roman" w:ascii="Times New Roman"/>
          <w:szCs w:val="24"/>
        </w:rPr>
      </w:pP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00EC424D" w:rsidRPr="006F033C">
        <w:rPr>
          <w:rFonts w:hAnsi="Times New Roman" w:ascii="Times New Roman"/>
          <w:szCs w:val="24"/>
        </w:rPr>
        <w:t>20</w:t>
      </w:r>
      <w:r w:rsidR="00877D64" w:rsidRPr="006F033C">
        <w:rPr>
          <w:rFonts w:hAnsi="Times New Roman" w:ascii="Times New Roman"/>
          <w:szCs w:val="24"/>
        </w:rPr>
        <w:t>.</w:t>
      </w:r>
      <w:r w:rsidR="00AD077A" w:rsidRPr="006F033C">
        <w:rPr>
          <w:rFonts w:hAnsi="Times New Roman" w:ascii="Times New Roman"/>
          <w:szCs w:val="24"/>
        </w:rPr>
        <w:t xml:space="preserve"> </w:t>
      </w:r>
      <w:r w:rsidRPr="006F033C">
        <w:rPr>
          <w:rFonts w:hAnsi="Times New Roman" w:ascii="Times New Roman"/>
          <w:szCs w:val="24"/>
        </w:rPr>
        <w:t>St-</w:t>
      </w:r>
      <w:r w:rsidR="006F033C">
        <w:rPr>
          <w:rFonts w:hAnsi="Times New Roman" w:ascii="Times New Roman"/>
          <w:szCs w:val="24"/>
        </w:rPr>
        <w:t>1168/13</w:t>
      </w:r>
    </w:p>
    <w:p w:rsidRDefault="006F033C" w:rsidR="006F033C">
      <w:pPr>
        <w:jc w:val="right"/>
        <w:rPr>
          <w:rFonts w:hAnsi="Times New Roman" w:ascii="Times New Roman"/>
          <w:szCs w:val="24"/>
        </w:rPr>
      </w:pPr>
    </w:p>
    <w:p w:rsidRDefault="006F033C" w:rsidP="006F033C" w:rsidR="006F033C" w:rsidRPr="006F033C">
      <w:pPr>
        <w:jc w:val="center"/>
        <w:rPr>
          <w:rFonts w:hAnsi="Times New Roman" w:ascii="Times New Roman"/>
          <w:szCs w:val="24"/>
        </w:rPr>
      </w:pPr>
      <w:r>
        <w:rPr>
          <w:rFonts w:hAnsi="Times New Roman" w:ascii="Times New Roman"/>
          <w:szCs w:val="24"/>
        </w:rPr>
        <w:t>R E P U B L I K A  H R V A T S K A</w:t>
      </w:r>
    </w:p>
    <w:p w:rsidRDefault="0043255A" w:rsidR="0043255A" w:rsidRPr="006F033C">
      <w:pPr>
        <w:jc w:val="right"/>
        <w:rPr>
          <w:rFonts w:hAnsi="Times New Roman" w:ascii="Times New Roman"/>
          <w:szCs w:val="24"/>
        </w:rPr>
      </w:pPr>
    </w:p>
    <w:p w:rsidRDefault="000C68F1" w:rsidP="00385637" w:rsidR="000C68F1" w:rsidRPr="006F033C">
      <w:pPr>
        <w:jc w:val="center"/>
        <w:rPr>
          <w:rFonts w:hAnsi="Times New Roman" w:ascii="Times New Roman"/>
          <w:szCs w:val="24"/>
        </w:rPr>
      </w:pPr>
      <w:r w:rsidRPr="006F033C">
        <w:rPr>
          <w:rFonts w:hAnsi="Times New Roman" w:ascii="Times New Roman"/>
          <w:szCs w:val="24"/>
        </w:rPr>
        <w:t>R J E Š E N J E</w:t>
      </w:r>
    </w:p>
    <w:p w:rsidRDefault="000C68F1" w:rsidR="000C68F1" w:rsidRPr="006F033C">
      <w:pPr>
        <w:jc w:val="center"/>
        <w:rPr>
          <w:rFonts w:hAnsi="Times New Roman" w:ascii="Times New Roman"/>
          <w:szCs w:val="24"/>
        </w:rPr>
      </w:pPr>
    </w:p>
    <w:p w:rsidRDefault="000C68F1" w:rsidP="006F033C" w:rsidR="006F033C">
      <w:pPr>
        <w:pStyle w:val="Tijeloteksta"/>
        <w:rPr>
          <w:szCs w:val="24"/>
        </w:rPr>
      </w:pPr>
      <w:r w:rsidRPr="006F033C">
        <w:rPr>
          <w:szCs w:val="24"/>
        </w:rPr>
        <w:tab/>
      </w:r>
      <w:r w:rsidR="006F033C">
        <w:rPr>
          <w:szCs w:val="24"/>
        </w:rPr>
        <w:t>TRGOVAČKI SUD U ZAGREBU, po sucu pojedincu Luciji Butigan, u stečajnom postupku postupajući po prijedlogu Financijske agencije Zagreb, Zagreb, Vrtni put 3, u stečajnom postupku nad dužnikom ISSA PROJEKT društvo s ograničenom odgovornošću, turistička agencija i ugostiteljstvo, Zagreb (Grad Zagreb), Savska 141, MBS: 080510074, OIB: 27729795293, dana 15. listopada 2015.</w:t>
      </w:r>
    </w:p>
    <w:p w:rsidRDefault="002131BC" w:rsidR="002131BC" w:rsidRPr="006F033C">
      <w:pPr>
        <w:pStyle w:val="Tijeloteksta"/>
        <w:rPr>
          <w:szCs w:val="24"/>
        </w:rPr>
      </w:pPr>
    </w:p>
    <w:p w:rsidRDefault="00347A1F" w:rsidP="00385637" w:rsidR="000C68F1" w:rsidRPr="006F033C">
      <w:pPr>
        <w:jc w:val="center"/>
        <w:rPr>
          <w:rFonts w:hAnsi="Times New Roman" w:ascii="Times New Roman"/>
          <w:szCs w:val="24"/>
        </w:rPr>
      </w:pPr>
      <w:r w:rsidRPr="006F033C">
        <w:rPr>
          <w:rFonts w:hAnsi="Times New Roman" w:ascii="Times New Roman"/>
          <w:szCs w:val="24"/>
        </w:rPr>
        <w:t>r</w:t>
      </w:r>
      <w:r w:rsidR="000C68F1" w:rsidRPr="006F033C">
        <w:rPr>
          <w:rFonts w:hAnsi="Times New Roman" w:ascii="Times New Roman"/>
          <w:szCs w:val="24"/>
        </w:rPr>
        <w:t xml:space="preserve"> i j e š i o     j e</w:t>
      </w:r>
    </w:p>
    <w:p w:rsidRDefault="000C68F1" w:rsidP="00E77FF9" w:rsidR="000C68F1" w:rsidRPr="006F033C">
      <w:pPr>
        <w:jc w:val="both"/>
        <w:rPr>
          <w:rFonts w:hAnsi="Times New Roman" w:ascii="Times New Roman"/>
          <w:szCs w:val="24"/>
        </w:rPr>
      </w:pPr>
    </w:p>
    <w:p w:rsidRDefault="00BE6555" w:rsidP="006F033C" w:rsidR="00BE6555" w:rsidRPr="006F033C">
      <w:pPr>
        <w:numPr>
          <w:ilvl w:val="0"/>
          <w:numId w:val="22"/>
        </w:numPr>
        <w:jc w:val="both"/>
        <w:rPr>
          <w:rFonts w:hAnsi="Times New Roman" w:ascii="Times New Roman"/>
          <w:szCs w:val="24"/>
        </w:rPr>
      </w:pPr>
      <w:r w:rsidRPr="006F033C">
        <w:rPr>
          <w:rFonts w:hAnsi="Times New Roman" w:ascii="Times New Roman"/>
          <w:szCs w:val="24"/>
        </w:rPr>
        <w:t xml:space="preserve">Otvara se stečajni postupak nad </w:t>
      </w:r>
      <w:r w:rsidR="006F033C">
        <w:rPr>
          <w:rFonts w:hAnsi="Times New Roman" w:ascii="Times New Roman"/>
          <w:szCs w:val="24"/>
        </w:rPr>
        <w:t xml:space="preserve">dužnikom </w:t>
      </w:r>
      <w:r w:rsidR="006F033C" w:rsidRPr="006F033C">
        <w:rPr>
          <w:rFonts w:hAnsi="Times New Roman" w:ascii="Times New Roman"/>
          <w:szCs w:val="24"/>
        </w:rPr>
        <w:t>ISSA PROJEKT društvo s ograničenom odgovornošću, turistička agencija i ugostiteljstvo, Zagreb (Grad Zagreb), Savska 141, MBS: 080510074, OIB: 27729795293</w:t>
      </w:r>
      <w:r w:rsidR="002131BC" w:rsidRPr="006F033C">
        <w:rPr>
          <w:rFonts w:hAnsi="Times New Roman" w:ascii="Times New Roman"/>
          <w:szCs w:val="24"/>
        </w:rPr>
        <w:t>.</w:t>
      </w:r>
    </w:p>
    <w:p w:rsidRDefault="00BE6555" w:rsidP="00BE6555" w:rsidR="00BE6555" w:rsidRPr="006F033C">
      <w:pPr>
        <w:jc w:val="both"/>
        <w:rPr>
          <w:rFonts w:hAnsi="Times New Roman" w:ascii="Times New Roman"/>
          <w:szCs w:val="24"/>
        </w:rPr>
      </w:pPr>
    </w:p>
    <w:p w:rsidRDefault="00BE6555" w:rsidP="006F033C" w:rsidR="006F033C" w:rsidRPr="006F033C">
      <w:pPr>
        <w:numPr>
          <w:ilvl w:val="0"/>
          <w:numId w:val="22"/>
        </w:numPr>
        <w:jc w:val="both"/>
        <w:rPr>
          <w:rFonts w:eastAsia="Batang" w:hAnsi="Times New Roman" w:ascii="Times New Roman"/>
          <w:szCs w:val="24"/>
        </w:rPr>
      </w:pPr>
      <w:r w:rsidRPr="006F033C">
        <w:rPr>
          <w:rFonts w:eastAsia="Batang" w:hAnsi="Times New Roman" w:ascii="Times New Roman"/>
          <w:bCs/>
          <w:szCs w:val="24"/>
        </w:rPr>
        <w:t>Za stečajn</w:t>
      </w:r>
      <w:r w:rsidR="002131BC" w:rsidRPr="006F033C">
        <w:rPr>
          <w:rFonts w:eastAsia="Batang" w:hAnsi="Times New Roman" w:ascii="Times New Roman"/>
          <w:bCs/>
          <w:szCs w:val="24"/>
        </w:rPr>
        <w:t xml:space="preserve">u upraviteljicu imenuje se </w:t>
      </w:r>
      <w:r w:rsidR="006F033C" w:rsidRPr="006F033C">
        <w:rPr>
          <w:rFonts w:eastAsia="Batang" w:hAnsi="Times New Roman" w:ascii="Times New Roman"/>
          <w:szCs w:val="24"/>
        </w:rPr>
        <w:t>Anamaria Ivanković iz Zagreba, Britanski trg 10, OIB: 26902318451.</w:t>
      </w:r>
    </w:p>
    <w:p w:rsidRDefault="00BE6555" w:rsidP="00BE6555" w:rsidR="00BE6555" w:rsidRPr="006F033C">
      <w:pPr>
        <w:jc w:val="both"/>
        <w:rPr>
          <w:rFonts w:hAnsi="Times New Roman" w:ascii="Times New Roman"/>
          <w:szCs w:val="24"/>
        </w:rPr>
      </w:pPr>
    </w:p>
    <w:p w:rsidRDefault="00BE6555" w:rsidP="00BE6555" w:rsidR="00BE6555" w:rsidRPr="006F033C">
      <w:pPr>
        <w:numPr>
          <w:ilvl w:val="0"/>
          <w:numId w:val="22"/>
        </w:numPr>
        <w:jc w:val="both"/>
        <w:rPr>
          <w:rFonts w:hAnsi="Times New Roman" w:ascii="Times New Roman"/>
          <w:szCs w:val="24"/>
        </w:rPr>
      </w:pPr>
      <w:r w:rsidRPr="006F033C">
        <w:rPr>
          <w:rFonts w:hAnsi="Times New Roman" w:ascii="Times New Roman"/>
          <w:szCs w:val="24"/>
        </w:rPr>
        <w:t>Stečajni po</w:t>
      </w:r>
      <w:r w:rsidR="006F033C">
        <w:rPr>
          <w:rFonts w:hAnsi="Times New Roman" w:ascii="Times New Roman"/>
          <w:szCs w:val="24"/>
        </w:rPr>
        <w:t>stupak otvoren je dana 15</w:t>
      </w:r>
      <w:r w:rsidR="002131BC" w:rsidRPr="006F033C">
        <w:rPr>
          <w:rFonts w:hAnsi="Times New Roman" w:ascii="Times New Roman"/>
          <w:szCs w:val="24"/>
        </w:rPr>
        <w:t xml:space="preserve">. </w:t>
      </w:r>
      <w:r w:rsidR="006F033C">
        <w:rPr>
          <w:rFonts w:hAnsi="Times New Roman" w:ascii="Times New Roman"/>
          <w:szCs w:val="24"/>
        </w:rPr>
        <w:t>listopada</w:t>
      </w:r>
      <w:r w:rsidR="00273243" w:rsidRPr="006F033C">
        <w:rPr>
          <w:rFonts w:hAnsi="Times New Roman" w:ascii="Times New Roman"/>
          <w:szCs w:val="24"/>
        </w:rPr>
        <w:t xml:space="preserve"> 20</w:t>
      </w:r>
      <w:r w:rsidR="00A64B78" w:rsidRPr="006F033C">
        <w:rPr>
          <w:rFonts w:hAnsi="Times New Roman" w:ascii="Times New Roman"/>
          <w:szCs w:val="24"/>
        </w:rPr>
        <w:t>1</w:t>
      </w:r>
      <w:r w:rsidR="006F033C">
        <w:rPr>
          <w:rFonts w:hAnsi="Times New Roman" w:ascii="Times New Roman"/>
          <w:szCs w:val="24"/>
        </w:rPr>
        <w:t>5</w:t>
      </w:r>
      <w:r w:rsidR="006850B9" w:rsidRPr="006F033C">
        <w:rPr>
          <w:rFonts w:hAnsi="Times New Roman" w:ascii="Times New Roman"/>
          <w:szCs w:val="24"/>
        </w:rPr>
        <w:t>.</w:t>
      </w:r>
      <w:r w:rsidRPr="006F033C">
        <w:rPr>
          <w:rFonts w:hAnsi="Times New Roman" w:ascii="Times New Roman"/>
          <w:szCs w:val="24"/>
        </w:rPr>
        <w:t>, kojeg je dana u</w:t>
      </w:r>
      <w:r w:rsidR="002131BC" w:rsidRPr="006F033C">
        <w:rPr>
          <w:rFonts w:hAnsi="Times New Roman" w:ascii="Times New Roman"/>
          <w:szCs w:val="24"/>
        </w:rPr>
        <w:t xml:space="preserve"> 15,00 </w:t>
      </w:r>
      <w:r w:rsidRPr="006F033C">
        <w:rPr>
          <w:rFonts w:hAnsi="Times New Roman" w:ascii="Times New Roman"/>
          <w:szCs w:val="24"/>
        </w:rPr>
        <w:t xml:space="preserve">sati ovo rješenje i oglas o otvaranju stečajnog postupka objavljeno i stavljeno na </w:t>
      </w:r>
      <w:r w:rsidR="006F033C">
        <w:rPr>
          <w:rFonts w:hAnsi="Times New Roman" w:ascii="Times New Roman"/>
          <w:szCs w:val="24"/>
        </w:rPr>
        <w:t>e-oglasnu ploču Trgovačkog suda u Zagrebu.</w:t>
      </w:r>
    </w:p>
    <w:p w:rsidRDefault="00BE6555" w:rsidP="00BE6555" w:rsidR="00BE6555" w:rsidRPr="006F033C">
      <w:pPr>
        <w:jc w:val="both"/>
        <w:rPr>
          <w:rFonts w:hAnsi="Times New Roman" w:ascii="Times New Roman"/>
          <w:szCs w:val="24"/>
        </w:rPr>
      </w:pPr>
    </w:p>
    <w:p w:rsidRDefault="00BE6555" w:rsidP="00BE6555" w:rsidR="00BE6555" w:rsidRPr="006F033C">
      <w:pPr>
        <w:numPr>
          <w:ilvl w:val="0"/>
          <w:numId w:val="22"/>
        </w:numPr>
        <w:jc w:val="both"/>
        <w:rPr>
          <w:rFonts w:hAnsi="Times New Roman" w:ascii="Times New Roman"/>
          <w:szCs w:val="24"/>
        </w:rPr>
      </w:pPr>
      <w:r w:rsidRPr="006F033C">
        <w:rPr>
          <w:rFonts w:hAnsi="Times New Roman" w:ascii="Times New Roman"/>
          <w:szCs w:val="24"/>
        </w:rPr>
        <w:t xml:space="preserve">Pozivaju se vjerovnici da u roku od 30 dana od isteka osmog dana od dana objave oglasa o otvaranju stečajnog postupka </w:t>
      </w:r>
      <w:r w:rsidR="006F033C">
        <w:rPr>
          <w:rFonts w:hAnsi="Times New Roman" w:ascii="Times New Roman"/>
          <w:szCs w:val="24"/>
        </w:rPr>
        <w:t>na e-oglasnoj ploči Trgovačkog suda u Zagrebu</w:t>
      </w:r>
      <w:r w:rsidR="006F033C" w:rsidRPr="006F033C">
        <w:rPr>
          <w:rFonts w:hAnsi="Times New Roman" w:ascii="Times New Roman"/>
          <w:szCs w:val="24"/>
        </w:rPr>
        <w:t xml:space="preserve"> </w:t>
      </w:r>
      <w:r w:rsidRPr="006F033C">
        <w:rPr>
          <w:rFonts w:hAnsi="Times New Roman" w:ascii="Times New Roman"/>
          <w:szCs w:val="24"/>
        </w:rPr>
        <w:t>prijave svoje tražbine stečajno</w:t>
      </w:r>
      <w:r w:rsidR="002131BC" w:rsidRPr="006F033C">
        <w:rPr>
          <w:rFonts w:hAnsi="Times New Roman" w:ascii="Times New Roman"/>
          <w:szCs w:val="24"/>
        </w:rPr>
        <w:t>j</w:t>
      </w:r>
      <w:r w:rsidRPr="006F033C">
        <w:rPr>
          <w:rFonts w:hAnsi="Times New Roman" w:ascii="Times New Roman"/>
          <w:szCs w:val="24"/>
        </w:rPr>
        <w:t xml:space="preserve"> upravitelj</w:t>
      </w:r>
      <w:r w:rsidR="002131BC" w:rsidRPr="006F033C">
        <w:rPr>
          <w:rFonts w:hAnsi="Times New Roman" w:ascii="Times New Roman"/>
          <w:szCs w:val="24"/>
        </w:rPr>
        <w:t>ici</w:t>
      </w:r>
      <w:r w:rsidRPr="006F033C">
        <w:rPr>
          <w:rFonts w:hAnsi="Times New Roman" w:ascii="Times New Roman"/>
          <w:szCs w:val="24"/>
        </w:rPr>
        <w:t xml:space="preserve"> u skladu s prav</w:t>
      </w:r>
      <w:r w:rsidR="002131BC" w:rsidRPr="006F033C">
        <w:rPr>
          <w:rFonts w:hAnsi="Times New Roman" w:ascii="Times New Roman"/>
          <w:szCs w:val="24"/>
        </w:rPr>
        <w:t xml:space="preserve">ilima Stečajnog zakona, na naznačenu adresu. </w:t>
      </w:r>
    </w:p>
    <w:p w:rsidRDefault="00BE6555" w:rsidP="00BE6555" w:rsidR="00BE6555" w:rsidRPr="006F033C">
      <w:pPr>
        <w:jc w:val="both"/>
        <w:rPr>
          <w:rFonts w:hAnsi="Times New Roman" w:ascii="Times New Roman"/>
          <w:szCs w:val="24"/>
        </w:rPr>
      </w:pPr>
    </w:p>
    <w:p w:rsidRDefault="00BE6555" w:rsidP="008F1966" w:rsidR="00BE6555" w:rsidRPr="006F033C">
      <w:pPr>
        <w:numPr>
          <w:ilvl w:val="0"/>
          <w:numId w:val="22"/>
        </w:numPr>
        <w:jc w:val="both"/>
        <w:rPr>
          <w:rFonts w:hAnsi="Times New Roman" w:ascii="Times New Roman"/>
          <w:szCs w:val="24"/>
        </w:rPr>
      </w:pPr>
      <w:r w:rsidRPr="006F033C">
        <w:rPr>
          <w:rFonts w:hAnsi="Times New Roman" w:ascii="Times New Roman"/>
          <w:szCs w:val="24"/>
        </w:rPr>
        <w:t xml:space="preserve">Pozivaju se razlučni i izlučni vjerovnici da u roku od 20 dana računajući od proteka osmog dana od dana objave oglasa o otvaranju stečajnog postupka </w:t>
      </w:r>
      <w:r w:rsidR="006F033C">
        <w:rPr>
          <w:rFonts w:hAnsi="Times New Roman" w:ascii="Times New Roman"/>
          <w:szCs w:val="24"/>
        </w:rPr>
        <w:t>na e-oglasnoj ploči Trgovačkog suda u Zagrebu</w:t>
      </w:r>
      <w:r w:rsidRPr="006F033C">
        <w:rPr>
          <w:rFonts w:hAnsi="Times New Roman" w:ascii="Times New Roman"/>
          <w:szCs w:val="24"/>
        </w:rPr>
        <w:t xml:space="preserve"> obavijeste stečajn</w:t>
      </w:r>
      <w:r w:rsidR="002131BC" w:rsidRPr="006F033C">
        <w:rPr>
          <w:rFonts w:hAnsi="Times New Roman" w:ascii="Times New Roman"/>
          <w:szCs w:val="24"/>
        </w:rPr>
        <w:t>u upraviteljicu</w:t>
      </w:r>
      <w:r w:rsidRPr="006F033C">
        <w:rPr>
          <w:rFonts w:hAnsi="Times New Roman" w:ascii="Times New Roman"/>
          <w:szCs w:val="24"/>
        </w:rPr>
        <w:t xml:space="preserve"> u pisanom obliku o postojanju svojih razlučnih i izlučnih prava.</w:t>
      </w:r>
    </w:p>
    <w:p w:rsidRDefault="00BE6555" w:rsidP="00BE6555" w:rsidR="00BE6555" w:rsidRPr="006F033C">
      <w:pPr>
        <w:jc w:val="both"/>
        <w:rPr>
          <w:rFonts w:hAnsi="Times New Roman" w:ascii="Times New Roman"/>
          <w:szCs w:val="24"/>
        </w:rPr>
      </w:pPr>
    </w:p>
    <w:p w:rsidRDefault="00BE6555" w:rsidP="00BE6555" w:rsidR="00BE6555" w:rsidRPr="006F033C">
      <w:pPr>
        <w:numPr>
          <w:ilvl w:val="0"/>
          <w:numId w:val="22"/>
        </w:numPr>
        <w:jc w:val="both"/>
        <w:rPr>
          <w:rFonts w:hAnsi="Times New Roman" w:ascii="Times New Roman"/>
          <w:szCs w:val="24"/>
        </w:rPr>
      </w:pPr>
      <w:r w:rsidRPr="006F033C">
        <w:rPr>
          <w:rFonts w:hAnsi="Times New Roman" w:ascii="Times New Roman"/>
          <w:szCs w:val="24"/>
        </w:rPr>
        <w:t>Otvaranje stečajnog postupka ima se upisati u sudski registar Trgovačkog suda u Zagrebu.</w:t>
      </w:r>
    </w:p>
    <w:p w:rsidRDefault="00BE6555" w:rsidP="00BE6555" w:rsidR="00BE6555" w:rsidRPr="006F033C">
      <w:pPr>
        <w:jc w:val="both"/>
        <w:rPr>
          <w:rFonts w:hAnsi="Times New Roman" w:ascii="Times New Roman"/>
          <w:szCs w:val="24"/>
        </w:rPr>
      </w:pPr>
    </w:p>
    <w:p w:rsidRDefault="00BE6555" w:rsidP="00BE6555" w:rsidR="00BE6555" w:rsidRPr="006F033C">
      <w:pPr>
        <w:numPr>
          <w:ilvl w:val="0"/>
          <w:numId w:val="22"/>
        </w:numPr>
        <w:jc w:val="both"/>
        <w:rPr>
          <w:rFonts w:hAnsi="Times New Roman" w:ascii="Times New Roman"/>
          <w:szCs w:val="24"/>
        </w:rPr>
      </w:pPr>
      <w:r w:rsidRPr="006F033C">
        <w:rPr>
          <w:rFonts w:hAnsi="Times New Roman" w:ascii="Times New Roman"/>
          <w:szCs w:val="24"/>
        </w:rPr>
        <w:t>Ročište vjerovnika na kojem će se ispitati prijavljene tražbine (ispitno</w:t>
      </w:r>
      <w:r w:rsidR="002131BC" w:rsidRPr="006F033C">
        <w:rPr>
          <w:rFonts w:hAnsi="Times New Roman" w:ascii="Times New Roman"/>
          <w:szCs w:val="24"/>
        </w:rPr>
        <w:t xml:space="preserve"> ročište) određuje se za dan </w:t>
      </w:r>
      <w:r w:rsidR="006F033C" w:rsidRPr="006F033C">
        <w:rPr>
          <w:rFonts w:hAnsi="Times New Roman" w:ascii="Times New Roman"/>
          <w:b/>
          <w:szCs w:val="24"/>
          <w:u w:val="single"/>
        </w:rPr>
        <w:t>14.</w:t>
      </w:r>
      <w:r w:rsidR="002131BC" w:rsidRPr="006F033C">
        <w:rPr>
          <w:rFonts w:hAnsi="Times New Roman" w:ascii="Times New Roman"/>
          <w:b/>
          <w:szCs w:val="24"/>
          <w:u w:val="single"/>
        </w:rPr>
        <w:t xml:space="preserve"> </w:t>
      </w:r>
      <w:r w:rsidR="006F033C">
        <w:rPr>
          <w:rFonts w:hAnsi="Times New Roman" w:ascii="Times New Roman"/>
          <w:b/>
          <w:szCs w:val="24"/>
          <w:u w:val="single"/>
        </w:rPr>
        <w:t>siječnja</w:t>
      </w:r>
      <w:r w:rsidRPr="006F033C">
        <w:rPr>
          <w:rFonts w:hAnsi="Times New Roman" w:ascii="Times New Roman"/>
          <w:b/>
          <w:szCs w:val="24"/>
          <w:u w:val="single"/>
        </w:rPr>
        <w:t xml:space="preserve"> 20</w:t>
      </w:r>
      <w:r w:rsidR="00A64B78" w:rsidRPr="006F033C">
        <w:rPr>
          <w:rFonts w:hAnsi="Times New Roman" w:ascii="Times New Roman"/>
          <w:b/>
          <w:szCs w:val="24"/>
          <w:u w:val="single"/>
        </w:rPr>
        <w:t>1</w:t>
      </w:r>
      <w:r w:rsidR="006F033C">
        <w:rPr>
          <w:rFonts w:hAnsi="Times New Roman" w:ascii="Times New Roman"/>
          <w:b/>
          <w:szCs w:val="24"/>
          <w:u w:val="single"/>
        </w:rPr>
        <w:t>6</w:t>
      </w:r>
      <w:r w:rsidR="006850B9" w:rsidRPr="006F033C">
        <w:rPr>
          <w:rFonts w:hAnsi="Times New Roman" w:ascii="Times New Roman"/>
          <w:b/>
          <w:szCs w:val="24"/>
          <w:u w:val="single"/>
        </w:rPr>
        <w:t>.</w:t>
      </w:r>
      <w:r w:rsidR="006F033C">
        <w:rPr>
          <w:rFonts w:hAnsi="Times New Roman" w:ascii="Times New Roman"/>
          <w:b/>
          <w:szCs w:val="24"/>
          <w:u w:val="single"/>
        </w:rPr>
        <w:t>g.</w:t>
      </w:r>
      <w:r w:rsidRPr="006F033C">
        <w:rPr>
          <w:rFonts w:hAnsi="Times New Roman" w:ascii="Times New Roman"/>
          <w:b/>
          <w:szCs w:val="24"/>
          <w:u w:val="single"/>
        </w:rPr>
        <w:t xml:space="preserve"> u </w:t>
      </w:r>
      <w:r w:rsidR="002131BC" w:rsidRPr="006F033C">
        <w:rPr>
          <w:rFonts w:hAnsi="Times New Roman" w:ascii="Times New Roman"/>
          <w:b/>
          <w:szCs w:val="24"/>
          <w:u w:val="single"/>
        </w:rPr>
        <w:t>10,30</w:t>
      </w:r>
      <w:r w:rsidRPr="006F033C">
        <w:rPr>
          <w:rFonts w:hAnsi="Times New Roman" w:ascii="Times New Roman"/>
          <w:szCs w:val="24"/>
        </w:rPr>
        <w:t xml:space="preserve"> sati, u zgradi Trgovačkog suda u Zagrebu, Zagreb, Petrinjska 8, soba br. 91/II (ulična zgrada).</w:t>
      </w:r>
    </w:p>
    <w:p w:rsidRDefault="00BE6555" w:rsidP="00BE6555" w:rsidR="00BE6555" w:rsidRPr="006F033C">
      <w:pPr>
        <w:jc w:val="both"/>
        <w:rPr>
          <w:rFonts w:hAnsi="Times New Roman" w:ascii="Times New Roman"/>
          <w:szCs w:val="24"/>
        </w:rPr>
      </w:pPr>
    </w:p>
    <w:p w:rsidRDefault="00BE6555" w:rsidP="00BE6555" w:rsidR="00BE6555" w:rsidRPr="006F033C">
      <w:pPr>
        <w:numPr>
          <w:ilvl w:val="0"/>
          <w:numId w:val="22"/>
        </w:numPr>
        <w:jc w:val="both"/>
        <w:rPr>
          <w:rFonts w:hAnsi="Times New Roman" w:ascii="Times New Roman"/>
          <w:b/>
          <w:szCs w:val="24"/>
          <w:u w:val="single"/>
        </w:rPr>
      </w:pPr>
      <w:r w:rsidRPr="006F033C">
        <w:rPr>
          <w:rFonts w:hAnsi="Times New Roman" w:ascii="Times New Roman"/>
          <w:szCs w:val="24"/>
        </w:rPr>
        <w:lastRenderedPageBreak/>
        <w:t>Skupština vjerovnika na kojoj će</w:t>
      </w:r>
      <w:r w:rsidR="002131BC" w:rsidRPr="006F033C">
        <w:rPr>
          <w:rFonts w:hAnsi="Times New Roman" w:ascii="Times New Roman"/>
          <w:szCs w:val="24"/>
        </w:rPr>
        <w:t xml:space="preserve"> se na temelju izvješća stečajne</w:t>
      </w:r>
      <w:r w:rsidRPr="006F033C">
        <w:rPr>
          <w:rFonts w:hAnsi="Times New Roman" w:ascii="Times New Roman"/>
          <w:szCs w:val="24"/>
        </w:rPr>
        <w:t xml:space="preserve"> upravitelj</w:t>
      </w:r>
      <w:r w:rsidR="002131BC" w:rsidRPr="006F033C">
        <w:rPr>
          <w:rFonts w:hAnsi="Times New Roman" w:ascii="Times New Roman"/>
          <w:szCs w:val="24"/>
        </w:rPr>
        <w:t>ice</w:t>
      </w:r>
      <w:r w:rsidRPr="006F033C">
        <w:rPr>
          <w:rFonts w:hAnsi="Times New Roman" w:ascii="Times New Roman"/>
          <w:szCs w:val="24"/>
        </w:rPr>
        <w:t xml:space="preserve"> odlučivati o daljnjem tijeku stečajnog postupka (izvještajno ročište) određuje se z</w:t>
      </w:r>
      <w:r w:rsidR="00DA7628" w:rsidRPr="006F033C">
        <w:rPr>
          <w:rFonts w:hAnsi="Times New Roman" w:ascii="Times New Roman"/>
          <w:szCs w:val="24"/>
        </w:rPr>
        <w:t>a isti dan i na istom mjestu u</w:t>
      </w:r>
      <w:r w:rsidR="002131BC" w:rsidRPr="006F033C">
        <w:rPr>
          <w:rFonts w:hAnsi="Times New Roman" w:ascii="Times New Roman"/>
          <w:szCs w:val="24"/>
        </w:rPr>
        <w:t xml:space="preserve"> </w:t>
      </w:r>
      <w:r w:rsidR="002131BC" w:rsidRPr="006F033C">
        <w:rPr>
          <w:rFonts w:hAnsi="Times New Roman" w:ascii="Times New Roman"/>
          <w:b/>
          <w:szCs w:val="24"/>
          <w:u w:val="single"/>
        </w:rPr>
        <w:t>11,00</w:t>
      </w:r>
      <w:r w:rsidRPr="006F033C">
        <w:rPr>
          <w:rFonts w:hAnsi="Times New Roman" w:ascii="Times New Roman"/>
          <w:b/>
          <w:szCs w:val="24"/>
          <w:u w:val="single"/>
        </w:rPr>
        <w:t xml:space="preserve"> sati.</w:t>
      </w:r>
    </w:p>
    <w:p w:rsidRDefault="00BE6555" w:rsidP="00BE6555" w:rsidR="00BE6555" w:rsidRPr="006F033C">
      <w:pPr>
        <w:jc w:val="both"/>
        <w:rPr>
          <w:rFonts w:hAnsi="Times New Roman" w:ascii="Times New Roman"/>
          <w:szCs w:val="24"/>
        </w:rPr>
      </w:pPr>
      <w:r w:rsidRPr="006F033C">
        <w:rPr>
          <w:rFonts w:hAnsi="Times New Roman" w:ascii="Times New Roman"/>
          <w:szCs w:val="24"/>
        </w:rPr>
        <w:tab/>
      </w:r>
      <w:r w:rsidRPr="006F033C">
        <w:rPr>
          <w:rFonts w:hAnsi="Times New Roman" w:ascii="Times New Roman"/>
          <w:szCs w:val="24"/>
        </w:rPr>
        <w:tab/>
      </w:r>
    </w:p>
    <w:p w:rsidRDefault="00E77FF9" w:rsidP="00EB0762" w:rsidR="00E77FF9" w:rsidRPr="006F033C">
      <w:pPr>
        <w:jc w:val="center"/>
        <w:rPr>
          <w:rFonts w:hAnsi="Times New Roman" w:ascii="Times New Roman"/>
          <w:szCs w:val="24"/>
        </w:rPr>
      </w:pPr>
      <w:r w:rsidRPr="006F033C">
        <w:rPr>
          <w:rFonts w:hAnsi="Times New Roman" w:ascii="Times New Roman"/>
          <w:szCs w:val="24"/>
        </w:rPr>
        <w:t>Obrazloženje</w:t>
      </w:r>
    </w:p>
    <w:p w:rsidRDefault="00435786" w:rsidP="00435786" w:rsidR="00435786" w:rsidRPr="006F033C">
      <w:pPr>
        <w:jc w:val="both"/>
        <w:rPr>
          <w:rFonts w:hAnsi="Times New Roman" w:ascii="Times New Roman"/>
          <w:bCs/>
          <w:szCs w:val="24"/>
        </w:rPr>
      </w:pPr>
    </w:p>
    <w:p w:rsidRDefault="006F033C" w:rsidP="006F033C" w:rsidR="006F033C" w:rsidRPr="006F033C">
      <w:pPr>
        <w:ind w:firstLine="720"/>
        <w:jc w:val="both"/>
        <w:rPr>
          <w:rFonts w:hAnsi="Times New Roman" w:ascii="Times New Roman"/>
          <w:bCs/>
          <w:szCs w:val="24"/>
        </w:rPr>
      </w:pPr>
      <w:r w:rsidRPr="006F033C">
        <w:rPr>
          <w:rFonts w:hAnsi="Times New Roman" w:ascii="Times New Roman"/>
          <w:bCs/>
          <w:szCs w:val="24"/>
        </w:rPr>
        <w:t>Financijska agencija, Regionalni centar Zagreb, podnijela je ovom sudu prijedlog za otvaranje stečajnog postupka nad dužnikom ISSA PROJEKT društvo s ograničenom odgovornošću, turistička agencija i ugostiteljstvo, Zagreb (Grad Zagreb), Savska 141, MBS: 080510074, OIB: 27729795293.</w:t>
      </w:r>
    </w:p>
    <w:p w:rsidRDefault="006F033C" w:rsidP="006F033C" w:rsidR="006F033C" w:rsidRPr="006F033C">
      <w:pPr>
        <w:ind w:firstLine="720"/>
        <w:jc w:val="both"/>
        <w:rPr>
          <w:rFonts w:hAnsi="Times New Roman" w:ascii="Times New Roman"/>
          <w:bCs/>
          <w:szCs w:val="24"/>
        </w:rPr>
      </w:pPr>
      <w:r w:rsidRPr="006F033C">
        <w:rPr>
          <w:rFonts w:hAnsi="Times New Roman" w:ascii="Times New Roman"/>
          <w:bCs/>
          <w:szCs w:val="24"/>
        </w:rPr>
        <w:t xml:space="preserve">Prijedlog je podnesen temeljem odredbe članka 49. stavak 2. Zakona o financijskom poslovanju i predstečajnoj nagodbi (Narodne novine br. 108/12 i 144/12, dalje ZFPN) obzirom je pravomoćnom odlukom od  2. travnja 2013. poslovni broj ur. br. 04-06-13-692-4 nagodbeno vijeće odbacilo prijedlog ovdje dužnika za otvaranje postupka predstečajne nagodbe. </w:t>
      </w:r>
    </w:p>
    <w:p w:rsidRDefault="006F033C" w:rsidP="006F033C" w:rsidR="006F033C" w:rsidRPr="006F033C">
      <w:pPr>
        <w:ind w:firstLine="720"/>
        <w:jc w:val="both"/>
        <w:rPr>
          <w:rFonts w:hAnsi="Times New Roman" w:ascii="Times New Roman"/>
          <w:bCs/>
          <w:szCs w:val="24"/>
        </w:rPr>
      </w:pPr>
      <w:r w:rsidRPr="006F033C">
        <w:rPr>
          <w:rFonts w:hAnsi="Times New Roman" w:ascii="Times New Roman"/>
          <w:bCs/>
          <w:szCs w:val="24"/>
        </w:rPr>
        <w:t xml:space="preserve">Financija agencije je uz prijedlog za otvaranje stečajnog postupka nad dužnikom dostavila: potvrdu Financijske agencije od 25. travnja 2013., Rješenje o utvrđivanju administrativnih troškova od 3. travnja 2013., Rješenje o odbacivanju prijedloga za otvaranje postupka predstečajne nagodbe od 2. travnja 2013., zatim spis predstečajne nagodbe. </w:t>
      </w:r>
    </w:p>
    <w:p w:rsidRDefault="006F033C" w:rsidP="006F033C" w:rsidR="006F033C">
      <w:pPr>
        <w:ind w:firstLine="720"/>
        <w:jc w:val="both"/>
        <w:rPr>
          <w:rFonts w:hAnsi="Times New Roman" w:ascii="Times New Roman"/>
          <w:bCs/>
          <w:szCs w:val="24"/>
        </w:rPr>
      </w:pPr>
      <w:r w:rsidRPr="006F033C">
        <w:rPr>
          <w:rFonts w:hAnsi="Times New Roman" w:ascii="Times New Roman"/>
          <w:bCs/>
          <w:szCs w:val="24"/>
        </w:rPr>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w:t>
      </w:r>
    </w:p>
    <w:p w:rsidRDefault="006F033C" w:rsidP="006F033C" w:rsidR="006F033C">
      <w:pPr>
        <w:ind w:firstLine="720"/>
        <w:jc w:val="both"/>
        <w:rPr>
          <w:rFonts w:hAnsi="Times New Roman" w:ascii="Times New Roman"/>
          <w:bCs/>
          <w:szCs w:val="24"/>
        </w:rPr>
      </w:pPr>
    </w:p>
    <w:p w:rsidRDefault="00CF37F2" w:rsidP="006F033C" w:rsidR="00C56D4D">
      <w:pPr>
        <w:ind w:firstLine="720"/>
        <w:jc w:val="both"/>
        <w:rPr>
          <w:rFonts w:hAnsi="Times New Roman" w:ascii="Times New Roman"/>
          <w:bCs/>
          <w:szCs w:val="24"/>
        </w:rPr>
      </w:pPr>
      <w:r w:rsidRPr="006F033C">
        <w:rPr>
          <w:rFonts w:hAnsi="Times New Roman" w:ascii="Times New Roman"/>
          <w:bCs/>
          <w:szCs w:val="24"/>
        </w:rPr>
        <w:t>Zaključkom ovog suda br. St-</w:t>
      </w:r>
      <w:r w:rsidR="00C56D4D">
        <w:rPr>
          <w:rFonts w:hAnsi="Times New Roman" w:ascii="Times New Roman"/>
          <w:bCs/>
          <w:szCs w:val="24"/>
        </w:rPr>
        <w:t>1168/13</w:t>
      </w:r>
      <w:r w:rsidR="002131BC" w:rsidRPr="006F033C">
        <w:rPr>
          <w:rFonts w:hAnsi="Times New Roman" w:ascii="Times New Roman"/>
          <w:bCs/>
          <w:szCs w:val="24"/>
        </w:rPr>
        <w:t xml:space="preserve"> od </w:t>
      </w:r>
      <w:r w:rsidR="00C56D4D">
        <w:rPr>
          <w:rFonts w:hAnsi="Times New Roman" w:ascii="Times New Roman"/>
          <w:bCs/>
          <w:szCs w:val="24"/>
        </w:rPr>
        <w:t>9</w:t>
      </w:r>
      <w:r w:rsidR="002131BC" w:rsidRPr="006F033C">
        <w:rPr>
          <w:rFonts w:hAnsi="Times New Roman" w:ascii="Times New Roman"/>
          <w:bCs/>
          <w:szCs w:val="24"/>
        </w:rPr>
        <w:t xml:space="preserve">. </w:t>
      </w:r>
      <w:r w:rsidR="00C56D4D">
        <w:rPr>
          <w:rFonts w:hAnsi="Times New Roman" w:ascii="Times New Roman"/>
          <w:bCs/>
          <w:szCs w:val="24"/>
        </w:rPr>
        <w:t>srpnja</w:t>
      </w:r>
      <w:r w:rsidR="002131BC" w:rsidRPr="006F033C">
        <w:rPr>
          <w:rFonts w:hAnsi="Times New Roman" w:ascii="Times New Roman"/>
          <w:bCs/>
          <w:szCs w:val="24"/>
        </w:rPr>
        <w:t xml:space="preserve"> 201</w:t>
      </w:r>
      <w:r w:rsidR="00C56D4D">
        <w:rPr>
          <w:rFonts w:hAnsi="Times New Roman" w:ascii="Times New Roman"/>
          <w:bCs/>
          <w:szCs w:val="24"/>
        </w:rPr>
        <w:t>5</w:t>
      </w:r>
      <w:r w:rsidR="002131BC" w:rsidRPr="006F033C">
        <w:rPr>
          <w:rFonts w:hAnsi="Times New Roman" w:ascii="Times New Roman"/>
          <w:bCs/>
          <w:szCs w:val="24"/>
        </w:rPr>
        <w:t>.,</w:t>
      </w:r>
      <w:r w:rsidRPr="006F033C">
        <w:rPr>
          <w:rFonts w:hAnsi="Times New Roman" w:ascii="Times New Roman"/>
          <w:bCs/>
          <w:szCs w:val="24"/>
        </w:rPr>
        <w:t xml:space="preserve"> a nakon što je zaprimljeno Izvješće privremen</w:t>
      </w:r>
      <w:r w:rsidR="002131BC" w:rsidRPr="006F033C">
        <w:rPr>
          <w:rFonts w:hAnsi="Times New Roman" w:ascii="Times New Roman"/>
          <w:bCs/>
          <w:szCs w:val="24"/>
        </w:rPr>
        <w:t>e</w:t>
      </w:r>
      <w:r w:rsidRPr="006F033C">
        <w:rPr>
          <w:rFonts w:hAnsi="Times New Roman" w:ascii="Times New Roman"/>
          <w:bCs/>
          <w:szCs w:val="24"/>
        </w:rPr>
        <w:t xml:space="preserve"> ste</w:t>
      </w:r>
      <w:r w:rsidR="004D5A35" w:rsidRPr="006F033C">
        <w:rPr>
          <w:rFonts w:hAnsi="Times New Roman" w:ascii="Times New Roman"/>
          <w:bCs/>
          <w:szCs w:val="24"/>
        </w:rPr>
        <w:t>čajn</w:t>
      </w:r>
      <w:r w:rsidR="002131BC" w:rsidRPr="006F033C">
        <w:rPr>
          <w:rFonts w:hAnsi="Times New Roman" w:ascii="Times New Roman"/>
          <w:bCs/>
          <w:szCs w:val="24"/>
        </w:rPr>
        <w:t>e</w:t>
      </w:r>
      <w:r w:rsidR="004D5A35" w:rsidRPr="006F033C">
        <w:rPr>
          <w:rFonts w:hAnsi="Times New Roman" w:ascii="Times New Roman"/>
          <w:bCs/>
          <w:szCs w:val="24"/>
        </w:rPr>
        <w:t xml:space="preserve"> upravitelj</w:t>
      </w:r>
      <w:r w:rsidR="002131BC" w:rsidRPr="006F033C">
        <w:rPr>
          <w:rFonts w:hAnsi="Times New Roman" w:ascii="Times New Roman"/>
          <w:bCs/>
          <w:szCs w:val="24"/>
        </w:rPr>
        <w:t>ice</w:t>
      </w:r>
      <w:r w:rsidR="004D5A35" w:rsidRPr="006F033C">
        <w:rPr>
          <w:rFonts w:hAnsi="Times New Roman" w:ascii="Times New Roman"/>
          <w:bCs/>
          <w:szCs w:val="24"/>
        </w:rPr>
        <w:t xml:space="preserve"> </w:t>
      </w:r>
      <w:r w:rsidR="00C56D4D">
        <w:rPr>
          <w:rFonts w:hAnsi="Times New Roman" w:ascii="Times New Roman"/>
          <w:bCs/>
          <w:szCs w:val="24"/>
        </w:rPr>
        <w:t xml:space="preserve">i dopuna istoga, </w:t>
      </w:r>
      <w:r w:rsidR="004D5A35" w:rsidRPr="006F033C">
        <w:rPr>
          <w:rFonts w:hAnsi="Times New Roman" w:ascii="Times New Roman"/>
          <w:bCs/>
          <w:szCs w:val="24"/>
        </w:rPr>
        <w:t>određeno je</w:t>
      </w:r>
      <w:r w:rsidR="00C56D4D">
        <w:rPr>
          <w:rFonts w:hAnsi="Times New Roman" w:ascii="Times New Roman"/>
          <w:bCs/>
          <w:szCs w:val="24"/>
        </w:rPr>
        <w:t xml:space="preserve"> ročište za dan 8. rujna 2015., te nastavak istoga za dan 13. listopada 2015.</w:t>
      </w:r>
    </w:p>
    <w:p w:rsidRDefault="00C56D4D" w:rsidP="006F033C" w:rsidR="00C56D4D">
      <w:pPr>
        <w:ind w:firstLine="720"/>
        <w:jc w:val="both"/>
        <w:rPr>
          <w:rFonts w:hAnsi="Times New Roman" w:ascii="Times New Roman"/>
          <w:bCs/>
          <w:szCs w:val="24"/>
        </w:rPr>
      </w:pPr>
    </w:p>
    <w:p w:rsidRDefault="004D5A35" w:rsidP="00C56D4D" w:rsidR="00C56D4D">
      <w:pPr>
        <w:jc w:val="both"/>
        <w:rPr>
          <w:rFonts w:hAnsi="Times New Roman" w:ascii="Times New Roman"/>
          <w:szCs w:val="24"/>
        </w:rPr>
      </w:pPr>
      <w:r w:rsidRPr="006F033C">
        <w:rPr>
          <w:rFonts w:hAnsi="Times New Roman" w:ascii="Times New Roman"/>
          <w:bCs/>
          <w:szCs w:val="24"/>
        </w:rPr>
        <w:tab/>
        <w:t>Na održanom ročištu</w:t>
      </w:r>
      <w:r w:rsidR="00CF37F2" w:rsidRPr="006F033C">
        <w:rPr>
          <w:rFonts w:hAnsi="Times New Roman" w:ascii="Times New Roman"/>
          <w:bCs/>
          <w:szCs w:val="24"/>
        </w:rPr>
        <w:t xml:space="preserve"> </w:t>
      </w:r>
      <w:r w:rsidR="00C56D4D">
        <w:rPr>
          <w:rFonts w:hAnsi="Times New Roman" w:ascii="Times New Roman"/>
          <w:bCs/>
          <w:szCs w:val="24"/>
        </w:rPr>
        <w:t xml:space="preserve">privremena stečajna upraviteljica </w:t>
      </w:r>
      <w:r w:rsidR="00C56D4D">
        <w:rPr>
          <w:rFonts w:hAnsi="Times New Roman" w:ascii="Times New Roman"/>
          <w:szCs w:val="24"/>
        </w:rPr>
        <w:t>u svom usmenom izlaganju ostala je kod svog pisanog Izvješća i dopune istoga, te posebno navela da je Izvješće temeljeno na pribavljenoj dokumentaciji Ministarstva financija, Porezna uprava Zagreb, jer da zakonski zastupnik dužnika u odnosu po traženom nije postupio, mada mu je zahtjev upućivala kako pisanim putem, tako i u telefonskom kontaktu sa istim. Da na temelju zadnje predane bilance za 2012.g., u stavci dugotrajne imovine je ista vrijedna 1.537.717,00 kn, te da je navedeno da se ista odnosi na razne koncesije, patente, licence u iznosu od 1.122.628,00kn, te također na pokretnine-postrojenja i opremu knjigovodstvene vrijednosti u iznosu od 415.089,00 kn. Da je glavna djelatnost dužnika bila kupnja i prodaja vlastitih nekretnina. Međutim, da nekretnine nisu zatečene kod dužnika, a provjerom u zemljišnim knjigama pomoću OIB-a,da je  utvrdila, da trenutno dužnik nema nikakvu nekre</w:t>
      </w:r>
      <w:r w:rsidR="00DE30F3">
        <w:rPr>
          <w:rFonts w:hAnsi="Times New Roman" w:ascii="Times New Roman"/>
          <w:szCs w:val="24"/>
        </w:rPr>
        <w:t>tninu na području Grada Zagreba. Na temelju pribavljenog</w:t>
      </w:r>
      <w:r w:rsidR="00C56D4D">
        <w:rPr>
          <w:rFonts w:hAnsi="Times New Roman" w:ascii="Times New Roman"/>
          <w:szCs w:val="24"/>
        </w:rPr>
        <w:t xml:space="preserve"> Uvjerenje gradskog ureda za katastar i geodetske poslove</w:t>
      </w:r>
      <w:r w:rsidR="000D0ADA">
        <w:rPr>
          <w:rFonts w:hAnsi="Times New Roman" w:ascii="Times New Roman"/>
          <w:szCs w:val="24"/>
        </w:rPr>
        <w:t xml:space="preserve"> proizlazi da dužnik nije upisan</w:t>
      </w:r>
      <w:r w:rsidR="00C56D4D">
        <w:rPr>
          <w:rFonts w:hAnsi="Times New Roman" w:ascii="Times New Roman"/>
          <w:szCs w:val="24"/>
        </w:rPr>
        <w:t xml:space="preserve"> kao korisnik nekretnina. Uvidom u Prijave vjerovnika u predstečajnoj nagodbi da je došla do podatka da je dužnik bio korisnik kredita Hypo Alpe Adria Banka d.d. Zagreb, a kao osiguranje da je bila upisana hipoteka na nekretnini dužnika, da ista još uvijek kao teret postoji na navedenoj nekretnini, ali </w:t>
      </w:r>
      <w:r w:rsidR="00DE30F3">
        <w:rPr>
          <w:rFonts w:hAnsi="Times New Roman" w:ascii="Times New Roman"/>
          <w:szCs w:val="24"/>
        </w:rPr>
        <w:t xml:space="preserve">da je ista promijenila vlasnika, </w:t>
      </w:r>
      <w:r w:rsidR="00C56D4D">
        <w:rPr>
          <w:rFonts w:hAnsi="Times New Roman" w:ascii="Times New Roman"/>
          <w:szCs w:val="24"/>
        </w:rPr>
        <w:t xml:space="preserve">tako da je današnji vlasnik </w:t>
      </w:r>
      <w:r w:rsidR="00DE30F3">
        <w:rPr>
          <w:rFonts w:hAnsi="Times New Roman" w:ascii="Times New Roman"/>
          <w:szCs w:val="24"/>
        </w:rPr>
        <w:t xml:space="preserve">predmetne nekretnine </w:t>
      </w:r>
      <w:r w:rsidR="00C56D4D">
        <w:rPr>
          <w:rFonts w:hAnsi="Times New Roman" w:ascii="Times New Roman"/>
          <w:szCs w:val="24"/>
        </w:rPr>
        <w:t>Deana Matutinović-Marijan iz Zagreba, Kvat</w:t>
      </w:r>
      <w:r w:rsidR="00DE30F3">
        <w:rPr>
          <w:rFonts w:hAnsi="Times New Roman" w:ascii="Times New Roman"/>
          <w:szCs w:val="24"/>
        </w:rPr>
        <w:t>ernikova 140 B, OIB:98177593978. Međutim,</w:t>
      </w:r>
      <w:r w:rsidR="00C56D4D">
        <w:rPr>
          <w:rFonts w:hAnsi="Times New Roman" w:ascii="Times New Roman"/>
          <w:szCs w:val="24"/>
        </w:rPr>
        <w:t xml:space="preserve"> da nije mogla utvrditi osnovu stjecanja nekretnine. Da prema MUP</w:t>
      </w:r>
      <w:r w:rsidR="00DE30F3">
        <w:rPr>
          <w:rFonts w:hAnsi="Times New Roman" w:ascii="Times New Roman"/>
          <w:szCs w:val="24"/>
        </w:rPr>
        <w:t>-u,</w:t>
      </w:r>
      <w:r w:rsidR="00C56D4D">
        <w:rPr>
          <w:rFonts w:hAnsi="Times New Roman" w:ascii="Times New Roman"/>
          <w:szCs w:val="24"/>
        </w:rPr>
        <w:t xml:space="preserve"> Policijska uprava Zagrebačka, proizlazi da dužnik u evidencij</w:t>
      </w:r>
      <w:r w:rsidR="00DE30F3">
        <w:rPr>
          <w:rFonts w:hAnsi="Times New Roman" w:ascii="Times New Roman"/>
          <w:szCs w:val="24"/>
        </w:rPr>
        <w:t>i registracije cestovnih vozila nije evidentiran kao vlasnik vozila</w:t>
      </w:r>
      <w:r w:rsidR="00C56D4D">
        <w:rPr>
          <w:rFonts w:hAnsi="Times New Roman" w:ascii="Times New Roman"/>
          <w:szCs w:val="24"/>
        </w:rPr>
        <w:t>. Da na temelju Potvrde Fine Zagreb</w:t>
      </w:r>
      <w:r w:rsidR="00DE30F3">
        <w:rPr>
          <w:rFonts w:hAnsi="Times New Roman" w:ascii="Times New Roman"/>
          <w:szCs w:val="24"/>
        </w:rPr>
        <w:t>,</w:t>
      </w:r>
      <w:r w:rsidR="00C56D4D">
        <w:rPr>
          <w:rFonts w:hAnsi="Times New Roman" w:ascii="Times New Roman"/>
          <w:szCs w:val="24"/>
        </w:rPr>
        <w:t xml:space="preserve"> na dan 7. veljače je na računima i novčanim sredstvima dužnika evidentirano 1250 </w:t>
      </w:r>
      <w:r w:rsidR="00C56D4D">
        <w:rPr>
          <w:rFonts w:hAnsi="Times New Roman" w:ascii="Times New Roman"/>
          <w:szCs w:val="24"/>
        </w:rPr>
        <w:lastRenderedPageBreak/>
        <w:t xml:space="preserve">dana neprekidne blokade, a da nepodmirene obveze navedenog </w:t>
      </w:r>
      <w:r w:rsidR="00DE30F3">
        <w:rPr>
          <w:rFonts w:hAnsi="Times New Roman" w:ascii="Times New Roman"/>
          <w:szCs w:val="24"/>
        </w:rPr>
        <w:t>datuma iznose 16.692.907,33 kn</w:t>
      </w:r>
      <w:r w:rsidR="00C56D4D">
        <w:rPr>
          <w:rFonts w:hAnsi="Times New Roman" w:ascii="Times New Roman"/>
          <w:szCs w:val="24"/>
        </w:rPr>
        <w:t xml:space="preserve">, a nakon </w:t>
      </w:r>
      <w:r w:rsidR="00DE30F3">
        <w:rPr>
          <w:rFonts w:hAnsi="Times New Roman" w:ascii="Times New Roman"/>
          <w:szCs w:val="24"/>
        </w:rPr>
        <w:t xml:space="preserve">što je povodom otvaranje postupka predstečajne </w:t>
      </w:r>
      <w:r w:rsidR="00C56D4D">
        <w:rPr>
          <w:rFonts w:hAnsi="Times New Roman" w:ascii="Times New Roman"/>
          <w:szCs w:val="24"/>
        </w:rPr>
        <w:t xml:space="preserve">nagodbe </w:t>
      </w:r>
      <w:r w:rsidR="00DE30F3">
        <w:rPr>
          <w:rFonts w:hAnsi="Times New Roman" w:ascii="Times New Roman"/>
          <w:szCs w:val="24"/>
        </w:rPr>
        <w:t xml:space="preserve">dužnik odblokiran, je ponovno </w:t>
      </w:r>
      <w:r w:rsidR="00C56D4D">
        <w:rPr>
          <w:rFonts w:hAnsi="Times New Roman" w:ascii="Times New Roman"/>
          <w:szCs w:val="24"/>
        </w:rPr>
        <w:t>nastala neprekidna blokada od gotovo godinu dana.</w:t>
      </w:r>
      <w:r w:rsidR="00DE30F3">
        <w:rPr>
          <w:rFonts w:hAnsi="Times New Roman" w:ascii="Times New Roman"/>
          <w:szCs w:val="24"/>
        </w:rPr>
        <w:t xml:space="preserve"> Predložila je</w:t>
      </w:r>
      <w:r w:rsidR="00C56D4D">
        <w:rPr>
          <w:rFonts w:hAnsi="Times New Roman" w:ascii="Times New Roman"/>
          <w:szCs w:val="24"/>
        </w:rPr>
        <w:t xml:space="preserve"> da se ovaj stečaj otvori i provede, budući nesporno postoji stečajni razlog nesposobnosti za plaćanje, a također je nesporno da ovaj dužnik ima imovine koja bi činila stečajnu masu, a čijim unovčenjem bi se ostvario iznos dostatan za pokriće stečajnog postupka, a moguće i za provedbu diobe.</w:t>
      </w:r>
    </w:p>
    <w:p w:rsidRDefault="00DE30F3" w:rsidP="00CF37F2" w:rsidR="00C56D4D">
      <w:pPr>
        <w:jc w:val="both"/>
        <w:rPr>
          <w:rFonts w:hAnsi="Times New Roman" w:ascii="Times New Roman"/>
          <w:bCs/>
          <w:szCs w:val="24"/>
        </w:rPr>
      </w:pPr>
      <w:r>
        <w:rPr>
          <w:rFonts w:hAnsi="Times New Roman" w:ascii="Times New Roman"/>
          <w:bCs/>
          <w:szCs w:val="24"/>
        </w:rPr>
        <w:tab/>
        <w:t xml:space="preserve"> Na navedeno ročište u ime dužnika i zakonskog zastupnika dužnika pristupila je punomoćnica, u spis je dostavila ovjerovljeni prokazni popis imovine, te je u daljnjem tijeku potvrdila da dužnik nema nikakve imovine. U odnosu na postojanje stečajnog razloga nesposobnosti za plaćanje, očitovala se da isti ne osporava, odnosno da priznaje postojanje stečajnog razloga nesposobnosti za plaćanje dužnika, ali da se ipak protivi otvaranju stečaja.</w:t>
      </w:r>
    </w:p>
    <w:p w:rsidRDefault="00DE30F3" w:rsidP="00CF37F2" w:rsidR="00DE30F3">
      <w:pPr>
        <w:jc w:val="both"/>
        <w:rPr>
          <w:rFonts w:hAnsi="Times New Roman" w:ascii="Times New Roman"/>
          <w:bCs/>
          <w:szCs w:val="24"/>
        </w:rPr>
      </w:pPr>
    </w:p>
    <w:p w:rsidRDefault="006850B9" w:rsidP="006850B9" w:rsidR="006850B9" w:rsidRPr="006F033C">
      <w:pPr>
        <w:ind w:firstLine="720"/>
        <w:jc w:val="both"/>
        <w:rPr>
          <w:rFonts w:hAnsi="Times New Roman" w:ascii="Times New Roman"/>
          <w:bCs/>
          <w:szCs w:val="24"/>
        </w:rPr>
      </w:pPr>
      <w:r w:rsidRPr="006F033C">
        <w:rPr>
          <w:rFonts w:hAnsi="Times New Roman" w:ascii="Times New Roman"/>
          <w:bCs/>
          <w:szCs w:val="24"/>
        </w:rPr>
        <w:t>Iz dostavljene dokumentacije – Potvrda Fine Zagreb od</w:t>
      </w:r>
      <w:r w:rsidR="00DE30F3">
        <w:rPr>
          <w:rFonts w:hAnsi="Times New Roman" w:ascii="Times New Roman"/>
          <w:bCs/>
          <w:szCs w:val="24"/>
        </w:rPr>
        <w:t xml:space="preserve"> 25</w:t>
      </w:r>
      <w:r w:rsidR="00F83359" w:rsidRPr="006F033C">
        <w:rPr>
          <w:rFonts w:hAnsi="Times New Roman" w:ascii="Times New Roman"/>
          <w:bCs/>
          <w:szCs w:val="24"/>
        </w:rPr>
        <w:t xml:space="preserve">. </w:t>
      </w:r>
      <w:r w:rsidR="00DE30F3">
        <w:rPr>
          <w:rFonts w:hAnsi="Times New Roman" w:ascii="Times New Roman"/>
          <w:bCs/>
          <w:szCs w:val="24"/>
        </w:rPr>
        <w:t>kolovoza</w:t>
      </w:r>
      <w:r w:rsidR="00F83359" w:rsidRPr="006F033C">
        <w:rPr>
          <w:rFonts w:hAnsi="Times New Roman" w:ascii="Times New Roman"/>
          <w:bCs/>
          <w:szCs w:val="24"/>
        </w:rPr>
        <w:t xml:space="preserve"> </w:t>
      </w:r>
      <w:r w:rsidRPr="006F033C">
        <w:rPr>
          <w:rFonts w:hAnsi="Times New Roman" w:ascii="Times New Roman"/>
          <w:bCs/>
          <w:szCs w:val="24"/>
        </w:rPr>
        <w:t>20</w:t>
      </w:r>
      <w:r w:rsidR="00F83359" w:rsidRPr="006F033C">
        <w:rPr>
          <w:rFonts w:hAnsi="Times New Roman" w:ascii="Times New Roman"/>
          <w:bCs/>
          <w:szCs w:val="24"/>
        </w:rPr>
        <w:t>1</w:t>
      </w:r>
      <w:r w:rsidR="00DE30F3">
        <w:rPr>
          <w:rFonts w:hAnsi="Times New Roman" w:ascii="Times New Roman"/>
          <w:bCs/>
          <w:szCs w:val="24"/>
        </w:rPr>
        <w:t>5</w:t>
      </w:r>
      <w:r w:rsidRPr="006F033C">
        <w:rPr>
          <w:rFonts w:hAnsi="Times New Roman" w:ascii="Times New Roman"/>
          <w:bCs/>
          <w:szCs w:val="24"/>
        </w:rPr>
        <w:t xml:space="preserve">. (list </w:t>
      </w:r>
      <w:r w:rsidR="00DE30F3">
        <w:rPr>
          <w:rFonts w:hAnsi="Times New Roman" w:ascii="Times New Roman"/>
          <w:bCs/>
          <w:szCs w:val="24"/>
        </w:rPr>
        <w:t>638</w:t>
      </w:r>
      <w:r w:rsidRPr="006F033C">
        <w:rPr>
          <w:rFonts w:hAnsi="Times New Roman" w:ascii="Times New Roman"/>
          <w:bCs/>
          <w:szCs w:val="24"/>
        </w:rPr>
        <w:t xml:space="preserve"> </w:t>
      </w:r>
      <w:smartTag w:element="PersonName" w:uri="urn:schemas-microsoft-com:office:smarttags">
        <w:r w:rsidRPr="006F033C">
          <w:rPr>
            <w:rFonts w:hAnsi="Times New Roman" w:ascii="Times New Roman"/>
            <w:bCs/>
            <w:szCs w:val="24"/>
          </w:rPr>
          <w:t>spis</w:t>
        </w:r>
      </w:smartTag>
      <w:r w:rsidRPr="006F033C">
        <w:rPr>
          <w:rFonts w:hAnsi="Times New Roman" w:ascii="Times New Roman"/>
          <w:bCs/>
          <w:szCs w:val="24"/>
        </w:rPr>
        <w:t xml:space="preserve">a) proizlazi da na računima i novčanim sredstvima dužnika je evidentirano </w:t>
      </w:r>
      <w:r w:rsidR="00DE30F3">
        <w:rPr>
          <w:rFonts w:hAnsi="Times New Roman" w:ascii="Times New Roman"/>
          <w:bCs/>
          <w:szCs w:val="24"/>
        </w:rPr>
        <w:t>295</w:t>
      </w:r>
      <w:r w:rsidRPr="006F033C">
        <w:rPr>
          <w:rFonts w:hAnsi="Times New Roman" w:ascii="Times New Roman"/>
          <w:bCs/>
          <w:szCs w:val="24"/>
        </w:rPr>
        <w:t xml:space="preserve"> dana neprekidne blokade, odnosno ukupno 180 dana u proteklih 6 mjeseci zbog nepodmirenih osnova za plaćanje evidentiranih u Očevidniku redoslijeda za plaćanje, te da nepodmirene obveze na dan izdavanja potvrde iznose </w:t>
      </w:r>
      <w:r w:rsidR="00DE30F3">
        <w:rPr>
          <w:rFonts w:hAnsi="Times New Roman" w:ascii="Times New Roman"/>
          <w:bCs/>
          <w:szCs w:val="24"/>
        </w:rPr>
        <w:t>19.293.962,73</w:t>
      </w:r>
      <w:r w:rsidRPr="006F033C">
        <w:rPr>
          <w:rFonts w:hAnsi="Times New Roman" w:ascii="Times New Roman"/>
          <w:bCs/>
          <w:szCs w:val="24"/>
        </w:rPr>
        <w:t xml:space="preserve"> kn.  </w:t>
      </w:r>
    </w:p>
    <w:p w:rsidRDefault="006850B9" w:rsidP="006850B9" w:rsidR="006850B9" w:rsidRPr="006F033C">
      <w:pPr>
        <w:jc w:val="both"/>
        <w:rPr>
          <w:rFonts w:hAnsi="Times New Roman" w:ascii="Times New Roman"/>
          <w:bCs/>
          <w:szCs w:val="24"/>
        </w:rPr>
      </w:pPr>
      <w:r w:rsidRPr="006F033C">
        <w:rPr>
          <w:rFonts w:hAnsi="Times New Roman" w:ascii="Times New Roman"/>
          <w:bCs/>
          <w:szCs w:val="24"/>
        </w:rPr>
        <w:tab/>
        <w:t xml:space="preserve">Na temelju odredbe članka 4. stavak 1. Stečajnog zakona </w:t>
      </w:r>
      <w:r w:rsidRPr="006F033C">
        <w:rPr>
          <w:rFonts w:hAnsi="Times New Roman" w:ascii="Times New Roman"/>
          <w:szCs w:val="24"/>
        </w:rPr>
        <w:t>(Narodne novine br. 44/96, 161/98, 29/99, 129/00, 123/03, 197/03, 187/04, 82/06, 116/10, 125/12, 133/12, dalje: SZ)</w:t>
      </w:r>
      <w:r w:rsidRPr="006F033C">
        <w:rPr>
          <w:rFonts w:hAnsi="Times New Roman" w:ascii="Times New Roman"/>
          <w:bCs/>
          <w:szCs w:val="24"/>
        </w:rPr>
        <w:t>, stečaj se može otvoriti samo ako se utvrdi postojanje kojeg od zakonom predviđenih stečajnih razloga, a stavkom 2. istog članka propisano je da su stečajni razlozi nelikvidnost, nesposobnost za plaćanje i prezaduženost.</w:t>
      </w:r>
    </w:p>
    <w:p w:rsidRDefault="006850B9" w:rsidP="006850B9" w:rsidR="006850B9">
      <w:pPr>
        <w:jc w:val="both"/>
        <w:rPr>
          <w:rFonts w:hAnsi="Times New Roman" w:ascii="Times New Roman"/>
          <w:bCs/>
          <w:szCs w:val="24"/>
        </w:rPr>
      </w:pPr>
      <w:r w:rsidRPr="006F033C">
        <w:rPr>
          <w:rFonts w:hAnsi="Times New Roman" w:ascii="Times New Roman"/>
          <w:bCs/>
          <w:szCs w:val="24"/>
        </w:rPr>
        <w:tab/>
        <w:t>Dakle, uvidom u navedenu Potvrdu, kao i uvažavajući Izvješće o financijsko gospodarskom stanju dužnika sačinjenom po privremeno</w:t>
      </w:r>
      <w:r w:rsidR="00F83359" w:rsidRPr="006F033C">
        <w:rPr>
          <w:rFonts w:hAnsi="Times New Roman" w:ascii="Times New Roman"/>
          <w:bCs/>
          <w:szCs w:val="24"/>
        </w:rPr>
        <w:t>j</w:t>
      </w:r>
      <w:r w:rsidRPr="006F033C">
        <w:rPr>
          <w:rFonts w:hAnsi="Times New Roman" w:ascii="Times New Roman"/>
          <w:bCs/>
          <w:szCs w:val="24"/>
        </w:rPr>
        <w:t xml:space="preserve"> stečajno</w:t>
      </w:r>
      <w:r w:rsidR="00F83359" w:rsidRPr="006F033C">
        <w:rPr>
          <w:rFonts w:hAnsi="Times New Roman" w:ascii="Times New Roman"/>
          <w:bCs/>
          <w:szCs w:val="24"/>
        </w:rPr>
        <w:t>j</w:t>
      </w:r>
      <w:r w:rsidRPr="006F033C">
        <w:rPr>
          <w:rFonts w:hAnsi="Times New Roman" w:ascii="Times New Roman"/>
          <w:bCs/>
          <w:szCs w:val="24"/>
        </w:rPr>
        <w:t xml:space="preserve"> upravitelj</w:t>
      </w:r>
      <w:r w:rsidR="00F83359" w:rsidRPr="006F033C">
        <w:rPr>
          <w:rFonts w:hAnsi="Times New Roman" w:ascii="Times New Roman"/>
          <w:bCs/>
          <w:szCs w:val="24"/>
        </w:rPr>
        <w:t>ici</w:t>
      </w:r>
      <w:r w:rsidRPr="006F033C">
        <w:rPr>
          <w:rFonts w:hAnsi="Times New Roman" w:ascii="Times New Roman"/>
          <w:bCs/>
          <w:szCs w:val="24"/>
        </w:rPr>
        <w:t xml:space="preserve">, nesporno proizlazi da se kod ovog dužnika radi o stečajnom razlogu nesposobnosti za plaćanje prema članku 4. stavak 6. i 7. SZ-a koji propisuju da je dužnik nesposoban za plaćanje ako ne može trajnije ispunjavati svoje dospjele novčane obveze, odnosno smatra će se da je dužnik nesposoban za plaćanje </w:t>
      </w:r>
      <w:r w:rsidR="009E626D">
        <w:rPr>
          <w:rFonts w:hAnsi="Times New Roman" w:ascii="Times New Roman"/>
          <w:bCs/>
          <w:szCs w:val="24"/>
        </w:rPr>
        <w:t>kad</w:t>
      </w:r>
      <w:r w:rsidRPr="006F033C">
        <w:rPr>
          <w:rFonts w:hAnsi="Times New Roman" w:ascii="Times New Roman"/>
          <w:bCs/>
          <w:szCs w:val="24"/>
        </w:rPr>
        <w:t xml:space="preserve">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116C4E" w:rsidP="006850B9" w:rsidR="00116C4E" w:rsidRPr="006F033C">
      <w:pPr>
        <w:jc w:val="both"/>
        <w:rPr>
          <w:rFonts w:hAnsi="Times New Roman" w:ascii="Times New Roman"/>
          <w:bCs/>
          <w:szCs w:val="24"/>
        </w:rPr>
      </w:pPr>
      <w:r>
        <w:rPr>
          <w:rFonts w:hAnsi="Times New Roman" w:ascii="Times New Roman"/>
          <w:bCs/>
          <w:szCs w:val="24"/>
        </w:rPr>
        <w:tab/>
        <w:t xml:space="preserve">Slijedom iznesenog, proizlazi da je kod ovog dužnika nesporno ostvaren stečajni razlog nesposobnosti za plaćanje, zatim iz </w:t>
      </w:r>
      <w:r w:rsidR="00D76111">
        <w:rPr>
          <w:rFonts w:hAnsi="Times New Roman" w:ascii="Times New Roman"/>
          <w:bCs/>
          <w:szCs w:val="24"/>
        </w:rPr>
        <w:t xml:space="preserve">raspoložive </w:t>
      </w:r>
      <w:r>
        <w:rPr>
          <w:rFonts w:hAnsi="Times New Roman" w:ascii="Times New Roman"/>
          <w:bCs/>
          <w:szCs w:val="24"/>
        </w:rPr>
        <w:t>knjigovodst</w:t>
      </w:r>
      <w:r w:rsidR="00D76111">
        <w:rPr>
          <w:rFonts w:hAnsi="Times New Roman" w:ascii="Times New Roman"/>
          <w:bCs/>
          <w:szCs w:val="24"/>
        </w:rPr>
        <w:t>vene</w:t>
      </w:r>
      <w:r>
        <w:rPr>
          <w:rFonts w:hAnsi="Times New Roman" w:ascii="Times New Roman"/>
          <w:bCs/>
          <w:szCs w:val="24"/>
        </w:rPr>
        <w:t xml:space="preserve"> </w:t>
      </w:r>
      <w:r w:rsidR="00D76111">
        <w:rPr>
          <w:rFonts w:hAnsi="Times New Roman" w:ascii="Times New Roman"/>
          <w:bCs/>
          <w:szCs w:val="24"/>
        </w:rPr>
        <w:t>dokumentacije</w:t>
      </w:r>
      <w:r>
        <w:rPr>
          <w:rFonts w:hAnsi="Times New Roman" w:ascii="Times New Roman"/>
          <w:bCs/>
          <w:szCs w:val="24"/>
        </w:rPr>
        <w:t xml:space="preserve"> proizlazi da ovaj dužnik ima imovine-pokretnina</w:t>
      </w:r>
      <w:r w:rsidR="00D76111">
        <w:rPr>
          <w:rFonts w:hAnsi="Times New Roman" w:ascii="Times New Roman"/>
          <w:bCs/>
          <w:szCs w:val="24"/>
        </w:rPr>
        <w:t xml:space="preserve"> opisane</w:t>
      </w:r>
      <w:r>
        <w:rPr>
          <w:rFonts w:hAnsi="Times New Roman" w:ascii="Times New Roman"/>
          <w:bCs/>
          <w:szCs w:val="24"/>
        </w:rPr>
        <w:t xml:space="preserve"> knjigovodstvene vr</w:t>
      </w:r>
      <w:r w:rsidR="00D76111">
        <w:rPr>
          <w:rFonts w:hAnsi="Times New Roman" w:ascii="Times New Roman"/>
          <w:bCs/>
          <w:szCs w:val="24"/>
        </w:rPr>
        <w:t>ijednosti, kao i moguće pobojne pravne radnje</w:t>
      </w:r>
      <w:r>
        <w:rPr>
          <w:rFonts w:hAnsi="Times New Roman" w:ascii="Times New Roman"/>
          <w:bCs/>
          <w:szCs w:val="24"/>
        </w:rPr>
        <w:t xml:space="preserve"> dužnika.</w:t>
      </w:r>
    </w:p>
    <w:p w:rsidRDefault="006850B9" w:rsidP="006850B9" w:rsidR="006850B9" w:rsidRPr="006F033C">
      <w:pPr>
        <w:jc w:val="both"/>
        <w:rPr>
          <w:rFonts w:hAnsi="Times New Roman" w:ascii="Times New Roman"/>
          <w:szCs w:val="24"/>
        </w:rPr>
      </w:pPr>
      <w:r w:rsidRPr="006F033C">
        <w:rPr>
          <w:rFonts w:hAnsi="Times New Roman" w:ascii="Times New Roman"/>
          <w:szCs w:val="24"/>
        </w:rPr>
        <w:tab/>
        <w:t>Stoga je, na temelju odredbe članka 53. stavak 6., članka 54. i članka 55. SZ-a odlučeno kao u izreci ovog rješenja.</w:t>
      </w:r>
    </w:p>
    <w:p w:rsidRDefault="006850B9" w:rsidP="006512A6" w:rsidR="006850B9" w:rsidRPr="006F033C">
      <w:pPr>
        <w:pStyle w:val="Naslov1"/>
        <w:ind w:firstLine="0"/>
        <w:rPr>
          <w:b w:val="false"/>
          <w:szCs w:val="24"/>
        </w:rPr>
      </w:pPr>
    </w:p>
    <w:p w:rsidRDefault="00E77FF9" w:rsidP="006512A6" w:rsidR="00E77FF9" w:rsidRPr="006F033C">
      <w:pPr>
        <w:pStyle w:val="Naslov1"/>
        <w:ind w:firstLine="0"/>
        <w:rPr>
          <w:b w:val="false"/>
          <w:szCs w:val="24"/>
        </w:rPr>
      </w:pPr>
      <w:r w:rsidRPr="006F033C">
        <w:rPr>
          <w:b w:val="false"/>
          <w:szCs w:val="24"/>
        </w:rPr>
        <w:t>U Zagrebu</w:t>
      </w:r>
      <w:r w:rsidR="00116C4E">
        <w:rPr>
          <w:b w:val="false"/>
          <w:szCs w:val="24"/>
        </w:rPr>
        <w:t>,</w:t>
      </w:r>
      <w:r w:rsidR="00C14588" w:rsidRPr="006F033C">
        <w:rPr>
          <w:b w:val="false"/>
          <w:szCs w:val="24"/>
        </w:rPr>
        <w:t xml:space="preserve"> </w:t>
      </w:r>
      <w:r w:rsidR="00DE30F3">
        <w:rPr>
          <w:b w:val="false"/>
          <w:szCs w:val="24"/>
        </w:rPr>
        <w:t>15</w:t>
      </w:r>
      <w:r w:rsidR="00F83359" w:rsidRPr="006F033C">
        <w:rPr>
          <w:b w:val="false"/>
          <w:szCs w:val="24"/>
        </w:rPr>
        <w:t xml:space="preserve">. </w:t>
      </w:r>
      <w:r w:rsidR="00DE30F3">
        <w:rPr>
          <w:b w:val="false"/>
          <w:szCs w:val="24"/>
        </w:rPr>
        <w:t>listopada</w:t>
      </w:r>
      <w:r w:rsidR="00CF37F2" w:rsidRPr="006F033C">
        <w:rPr>
          <w:b w:val="false"/>
          <w:szCs w:val="24"/>
        </w:rPr>
        <w:t xml:space="preserve"> </w:t>
      </w:r>
      <w:r w:rsidRPr="006F033C">
        <w:rPr>
          <w:b w:val="false"/>
          <w:szCs w:val="24"/>
        </w:rPr>
        <w:t>20</w:t>
      </w:r>
      <w:r w:rsidR="00A64B78" w:rsidRPr="006F033C">
        <w:rPr>
          <w:b w:val="false"/>
          <w:szCs w:val="24"/>
        </w:rPr>
        <w:t>1</w:t>
      </w:r>
      <w:r w:rsidR="00DE30F3">
        <w:rPr>
          <w:b w:val="false"/>
          <w:szCs w:val="24"/>
        </w:rPr>
        <w:t>5</w:t>
      </w:r>
      <w:r w:rsidRPr="006F033C">
        <w:rPr>
          <w:b w:val="false"/>
          <w:szCs w:val="24"/>
        </w:rPr>
        <w:t>.</w:t>
      </w:r>
    </w:p>
    <w:p w:rsidRDefault="00E77FF9" w:rsidP="00E77FF9" w:rsidR="00E77FF9" w:rsidRPr="006F033C">
      <w:pPr>
        <w:rPr>
          <w:rFonts w:hAnsi="Times New Roman" w:ascii="Times New Roman"/>
          <w:szCs w:val="24"/>
        </w:rPr>
      </w:pP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t xml:space="preserve">        </w:t>
      </w:r>
    </w:p>
    <w:p w:rsidRDefault="00E77FF9" w:rsidP="00E77FF9" w:rsidR="00E77FF9" w:rsidRPr="006F033C">
      <w:pPr>
        <w:rPr>
          <w:rFonts w:hAnsi="Times New Roman" w:ascii="Times New Roman"/>
          <w:szCs w:val="24"/>
        </w:rPr>
      </w:pP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t xml:space="preserve">    </w:t>
      </w:r>
      <w:r w:rsidRPr="006F033C">
        <w:rPr>
          <w:rFonts w:hAnsi="Times New Roman" w:ascii="Times New Roman"/>
          <w:szCs w:val="24"/>
        </w:rPr>
        <w:tab/>
        <w:t xml:space="preserve">   </w:t>
      </w:r>
      <w:r w:rsidR="00A64B78" w:rsidRPr="006F033C">
        <w:rPr>
          <w:rFonts w:hAnsi="Times New Roman" w:ascii="Times New Roman"/>
          <w:szCs w:val="24"/>
        </w:rPr>
        <w:tab/>
        <w:t xml:space="preserve">      </w:t>
      </w:r>
      <w:r w:rsidRPr="006F033C">
        <w:rPr>
          <w:rFonts w:hAnsi="Times New Roman" w:ascii="Times New Roman"/>
          <w:szCs w:val="24"/>
        </w:rPr>
        <w:t>S</w:t>
      </w:r>
      <w:r w:rsidR="00A64B78" w:rsidRPr="006F033C">
        <w:rPr>
          <w:rFonts w:hAnsi="Times New Roman" w:ascii="Times New Roman"/>
          <w:szCs w:val="24"/>
        </w:rPr>
        <w:t xml:space="preserve"> </w:t>
      </w:r>
      <w:r w:rsidRPr="006F033C">
        <w:rPr>
          <w:rFonts w:hAnsi="Times New Roman" w:ascii="Times New Roman"/>
          <w:szCs w:val="24"/>
        </w:rPr>
        <w:t>U</w:t>
      </w:r>
      <w:r w:rsidR="00A64B78" w:rsidRPr="006F033C">
        <w:rPr>
          <w:rFonts w:hAnsi="Times New Roman" w:ascii="Times New Roman"/>
          <w:szCs w:val="24"/>
        </w:rPr>
        <w:t xml:space="preserve"> </w:t>
      </w:r>
      <w:r w:rsidRPr="006F033C">
        <w:rPr>
          <w:rFonts w:hAnsi="Times New Roman" w:ascii="Times New Roman"/>
          <w:szCs w:val="24"/>
        </w:rPr>
        <w:t>D</w:t>
      </w:r>
      <w:r w:rsidR="00A64B78" w:rsidRPr="006F033C">
        <w:rPr>
          <w:rFonts w:hAnsi="Times New Roman" w:ascii="Times New Roman"/>
          <w:szCs w:val="24"/>
        </w:rPr>
        <w:t xml:space="preserve"> </w:t>
      </w:r>
      <w:r w:rsidRPr="006F033C">
        <w:rPr>
          <w:rFonts w:hAnsi="Times New Roman" w:ascii="Times New Roman"/>
          <w:szCs w:val="24"/>
        </w:rPr>
        <w:t>A</w:t>
      </w:r>
      <w:r w:rsidR="00A64B78" w:rsidRPr="006F033C">
        <w:rPr>
          <w:rFonts w:hAnsi="Times New Roman" w:ascii="Times New Roman"/>
          <w:szCs w:val="24"/>
        </w:rPr>
        <w:t xml:space="preserve"> </w:t>
      </w:r>
      <w:r w:rsidRPr="006F033C">
        <w:rPr>
          <w:rFonts w:hAnsi="Times New Roman" w:ascii="Times New Roman"/>
          <w:szCs w:val="24"/>
        </w:rPr>
        <w:t>C:</w:t>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t xml:space="preserve">                      </w:t>
      </w:r>
    </w:p>
    <w:p w:rsidRDefault="00E77FF9" w:rsidP="009E1BBE" w:rsidR="00E77FF9">
      <w:pPr>
        <w:rPr>
          <w:rFonts w:hAnsi="Times New Roman" w:ascii="Times New Roman"/>
          <w:szCs w:val="24"/>
        </w:rPr>
      </w:pP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Pr="006F033C">
        <w:rPr>
          <w:rFonts w:hAnsi="Times New Roman" w:ascii="Times New Roman"/>
          <w:szCs w:val="24"/>
        </w:rPr>
        <w:tab/>
      </w:r>
      <w:r w:rsidR="002A6973" w:rsidRPr="006F033C">
        <w:rPr>
          <w:rFonts w:hAnsi="Times New Roman" w:ascii="Times New Roman"/>
          <w:szCs w:val="24"/>
        </w:rPr>
        <w:t xml:space="preserve">    </w:t>
      </w:r>
      <w:r w:rsidR="00A64B78" w:rsidRPr="006F033C">
        <w:rPr>
          <w:rFonts w:hAnsi="Times New Roman" w:ascii="Times New Roman"/>
          <w:szCs w:val="24"/>
        </w:rPr>
        <w:tab/>
      </w:r>
      <w:r w:rsidR="00FF35C5" w:rsidRPr="006F033C">
        <w:rPr>
          <w:rFonts w:hAnsi="Times New Roman" w:ascii="Times New Roman"/>
          <w:szCs w:val="24"/>
        </w:rPr>
        <w:t xml:space="preserve"> </w:t>
      </w:r>
      <w:r w:rsidRPr="006F033C">
        <w:rPr>
          <w:rFonts w:hAnsi="Times New Roman" w:ascii="Times New Roman"/>
          <w:szCs w:val="24"/>
        </w:rPr>
        <w:t>LUCIJA BUTIGAN</w:t>
      </w:r>
      <w:r w:rsidR="00B42F40">
        <w:rPr>
          <w:rFonts w:hAnsi="Times New Roman" w:ascii="Times New Roman"/>
          <w:szCs w:val="24"/>
        </w:rPr>
        <w:t>,v.r.</w:t>
      </w:r>
    </w:p>
    <w:p w:rsidRDefault="00B42F40" w:rsidP="009E1BBE" w:rsidR="00B42F40">
      <w:pPr>
        <w:rPr>
          <w:rFonts w:hAnsi="Times New Roman" w:ascii="Times New Roman"/>
          <w:szCs w:val="24"/>
        </w:rPr>
      </w:pPr>
    </w:p>
    <w:p w:rsidRDefault="00B42F40" w:rsidP="00B42F40" w:rsidR="00B42F40" w:rsidRPr="006866B6">
      <w:pPr>
        <w:ind w:firstLine="708" w:left="4320"/>
        <w:rPr>
          <w:rFonts w:hAnsi="Times New Roman" w:ascii="Times New Roman"/>
        </w:rPr>
      </w:pPr>
      <w:r w:rsidRPr="006866B6">
        <w:rPr>
          <w:rFonts w:hAnsi="Times New Roman" w:ascii="Times New Roman"/>
        </w:rPr>
        <w:t>Za točnost otpravka-ovlašteni službenik:</w:t>
      </w:r>
    </w:p>
    <w:p w:rsidRDefault="00B42F40" w:rsidP="00B42F40" w:rsidR="00B42F40" w:rsidRPr="006866B6">
      <w:pPr>
        <w:ind w:left="219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(Valentina Kranjčić)</w:t>
      </w:r>
    </w:p>
    <w:p w:rsidRDefault="00B42F40" w:rsidP="009E1BBE" w:rsidR="00B42F40">
      <w:pPr>
        <w:rPr>
          <w:rFonts w:hAnsi="Times New Roman" w:ascii="Times New Roman"/>
          <w:szCs w:val="24"/>
        </w:rPr>
      </w:pPr>
    </w:p>
    <w:p w:rsidRDefault="00A82526" w:rsidP="009E1BBE" w:rsidR="00A82526">
      <w:pPr>
        <w:rPr>
          <w:rFonts w:hAnsi="Times New Roman" w:ascii="Times New Roman"/>
          <w:szCs w:val="24"/>
        </w:rPr>
      </w:pPr>
    </w:p>
    <w:p w:rsidRDefault="00A82526" w:rsidP="009E1BBE" w:rsidR="00A82526">
      <w:pPr>
        <w:rPr>
          <w:rFonts w:hAnsi="Times New Roman" w:ascii="Times New Roman"/>
          <w:szCs w:val="24"/>
        </w:rPr>
      </w:pPr>
    </w:p>
    <w:p w:rsidRDefault="00A82526" w:rsidP="009E1BBE" w:rsidR="00A82526">
      <w:pPr>
        <w:rPr>
          <w:rFonts w:hAnsi="Times New Roman" w:ascii="Times New Roman"/>
          <w:szCs w:val="24"/>
        </w:rPr>
      </w:pPr>
    </w:p>
    <w:p w:rsidRDefault="00A82526" w:rsidP="009E1BBE" w:rsidR="00A82526">
      <w:pPr>
        <w:rPr>
          <w:rFonts w:hAnsi="Times New Roman" w:ascii="Times New Roman"/>
          <w:szCs w:val="24"/>
        </w:rPr>
      </w:pPr>
    </w:p>
    <w:p w:rsidRDefault="00A82526" w:rsidP="009E1BBE" w:rsidR="00A82526" w:rsidRPr="006F033C">
      <w:pPr>
        <w:rPr>
          <w:rFonts w:hAnsi="Times New Roman" w:ascii="Times New Roman"/>
          <w:szCs w:val="24"/>
        </w:rPr>
      </w:pPr>
    </w:p>
    <w:p w:rsidRDefault="00E77FF9" w:rsidP="00E77FF9" w:rsidR="00E77FF9" w:rsidRPr="006F033C">
      <w:pPr>
        <w:ind w:left="5040"/>
        <w:rPr>
          <w:rFonts w:hAnsi="Times New Roman" w:ascii="Times New Roman"/>
          <w:szCs w:val="24"/>
        </w:rPr>
      </w:pPr>
      <w:r w:rsidRPr="006F033C">
        <w:rPr>
          <w:rFonts w:hAnsi="Times New Roman" w:ascii="Times New Roman"/>
          <w:szCs w:val="24"/>
        </w:rPr>
        <w:t xml:space="preserve">   </w:t>
      </w:r>
    </w:p>
    <w:p w:rsidRDefault="002A6973" w:rsidP="00E77FF9" w:rsidR="00E77FF9" w:rsidRPr="006F033C">
      <w:pPr>
        <w:rPr>
          <w:rFonts w:hAnsi="Times New Roman" w:ascii="Times New Roman"/>
          <w:szCs w:val="24"/>
        </w:rPr>
      </w:pPr>
      <w:r w:rsidRPr="006F033C">
        <w:rPr>
          <w:rFonts w:hAnsi="Times New Roman" w:ascii="Times New Roman"/>
          <w:szCs w:val="24"/>
          <w:u w:val="single"/>
        </w:rPr>
        <w:t>UPUTA</w:t>
      </w:r>
      <w:r w:rsidR="00E77FF9" w:rsidRPr="006F033C">
        <w:rPr>
          <w:rFonts w:hAnsi="Times New Roman" w:ascii="Times New Roman"/>
          <w:szCs w:val="24"/>
          <w:u w:val="single"/>
        </w:rPr>
        <w:t xml:space="preserve"> O PRAVNOM LIJEKU</w:t>
      </w:r>
      <w:r w:rsidR="00E77FF9" w:rsidRPr="006F033C">
        <w:rPr>
          <w:rFonts w:hAnsi="Times New Roman" w:ascii="Times New Roman"/>
          <w:szCs w:val="24"/>
        </w:rPr>
        <w:t>:</w:t>
      </w:r>
    </w:p>
    <w:p w:rsidRDefault="00E77FF9" w:rsidP="00E77FF9" w:rsidR="00E77FF9" w:rsidRPr="006F033C">
      <w:pPr>
        <w:jc w:val="both"/>
        <w:rPr>
          <w:rFonts w:hAnsi="Times New Roman" w:ascii="Times New Roman"/>
          <w:szCs w:val="24"/>
        </w:rPr>
      </w:pPr>
      <w:r w:rsidRPr="006F033C">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D840CD" w:rsidP="00E77FF9" w:rsidR="00D840CD" w:rsidRPr="006F033C">
      <w:pPr>
        <w:jc w:val="both"/>
        <w:rPr>
          <w:rFonts w:hAnsi="Times New Roman" w:ascii="Times New Roman"/>
          <w:szCs w:val="24"/>
        </w:rPr>
      </w:pPr>
    </w:p>
    <w:p w:rsidRDefault="00F83359" w:rsidP="00E77FF9" w:rsidR="00F83359" w:rsidRPr="006F033C">
      <w:pPr>
        <w:jc w:val="both"/>
        <w:rPr>
          <w:rFonts w:hAnsi="Times New Roman" w:ascii="Times New Roman"/>
          <w:szCs w:val="24"/>
        </w:rPr>
      </w:pPr>
    </w:p>
    <w:p w:rsidRDefault="00F83359" w:rsidP="00E77FF9" w:rsidR="00F83359" w:rsidRPr="00B42F40">
      <w:pPr>
        <w:jc w:val="both"/>
        <w:rPr>
          <w:rFonts w:hAnsi="Times New Roman" w:ascii="Times New Roman"/>
          <w:color w:val="FFFFFF"/>
          <w:szCs w:val="24"/>
        </w:rPr>
      </w:pPr>
    </w:p>
    <w:p w:rsidRDefault="00375822" w:rsidR="00375822" w:rsidRPr="00B42F40">
      <w:pPr>
        <w:jc w:val="both"/>
        <w:rPr>
          <w:rFonts w:hAnsi="Times New Roman" w:ascii="Times New Roman"/>
          <w:color w:val="FFFFFF"/>
          <w:szCs w:val="24"/>
        </w:rPr>
      </w:pPr>
      <w:r w:rsidRPr="00B42F40">
        <w:rPr>
          <w:rFonts w:hAnsi="Times New Roman" w:ascii="Times New Roman"/>
          <w:color w:val="FFFFFF"/>
          <w:szCs w:val="24"/>
        </w:rPr>
        <w:t>DNA:</w:t>
      </w:r>
    </w:p>
    <w:p w:rsidRDefault="00F83359" w:rsidP="00375822" w:rsidR="00375822"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stečajna upraviteljica</w:t>
      </w:r>
    </w:p>
    <w:p w:rsidRDefault="00A25149" w:rsidP="00375822" w:rsidR="00A25149"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predlagatelj</w:t>
      </w:r>
      <w:r w:rsidR="00F83359" w:rsidRPr="00B42F40">
        <w:rPr>
          <w:rFonts w:hAnsi="Times New Roman" w:ascii="Times New Roman"/>
          <w:color w:val="FFFFFF"/>
          <w:szCs w:val="24"/>
        </w:rPr>
        <w:t xml:space="preserve"> </w:t>
      </w:r>
      <w:r w:rsidR="00A82526" w:rsidRPr="00B42F40">
        <w:rPr>
          <w:rFonts w:hAnsi="Times New Roman" w:ascii="Times New Roman"/>
          <w:color w:val="FFFFFF"/>
          <w:szCs w:val="24"/>
        </w:rPr>
        <w:t xml:space="preserve">Fina Zagreb </w:t>
      </w:r>
    </w:p>
    <w:p w:rsidRDefault="00F83359" w:rsidP="00375822" w:rsidR="00F83359"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 xml:space="preserve">dužnik </w:t>
      </w:r>
      <w:r w:rsidR="00A82526" w:rsidRPr="00B42F40">
        <w:rPr>
          <w:rFonts w:hAnsi="Times New Roman" w:ascii="Times New Roman"/>
          <w:color w:val="FFFFFF"/>
          <w:szCs w:val="24"/>
        </w:rPr>
        <w:t xml:space="preserve"> i zakonski zastupnik dužnika po pun.  Tomislav Grahovec, odvjetnik, Zagreb, Ilica 146/I</w:t>
      </w:r>
      <w:r w:rsidRPr="00B42F40">
        <w:rPr>
          <w:rFonts w:hAnsi="Times New Roman" w:ascii="Times New Roman"/>
          <w:color w:val="FFFFFF"/>
          <w:szCs w:val="24"/>
        </w:rPr>
        <w:t xml:space="preserve"> </w:t>
      </w:r>
    </w:p>
    <w:p w:rsidRDefault="00375822" w:rsidP="00375822" w:rsidR="00375822"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Ministarstvo fina</w:t>
      </w:r>
      <w:r w:rsidR="00032C6B" w:rsidRPr="00B42F40">
        <w:rPr>
          <w:rFonts w:hAnsi="Times New Roman" w:ascii="Times New Roman"/>
          <w:color w:val="FFFFFF"/>
          <w:szCs w:val="24"/>
        </w:rPr>
        <w:t>ncija RH, Porezna uprava Zagreb</w:t>
      </w:r>
    </w:p>
    <w:p w:rsidRDefault="00E366FD" w:rsidP="00375822" w:rsidR="00E366FD"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Ministarstvo pra</w:t>
      </w:r>
      <w:r w:rsidR="00F83359" w:rsidRPr="00B42F40">
        <w:rPr>
          <w:rFonts w:hAnsi="Times New Roman" w:ascii="Times New Roman"/>
          <w:color w:val="FFFFFF"/>
          <w:szCs w:val="24"/>
        </w:rPr>
        <w:t>vosuđa, Zagreb</w:t>
      </w:r>
    </w:p>
    <w:p w:rsidRDefault="00375822" w:rsidP="00375822" w:rsidR="00375822"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st</w:t>
      </w:r>
      <w:r w:rsidR="00A24FDD" w:rsidRPr="00B42F40">
        <w:rPr>
          <w:rFonts w:hAnsi="Times New Roman" w:ascii="Times New Roman"/>
          <w:color w:val="FFFFFF"/>
          <w:szCs w:val="24"/>
        </w:rPr>
        <w:t>ečajna pisarnica</w:t>
      </w:r>
    </w:p>
    <w:p w:rsidRDefault="00375822" w:rsidP="00375822" w:rsidR="00375822"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 xml:space="preserve">sudski registar </w:t>
      </w:r>
      <w:r w:rsidR="00A82526" w:rsidRPr="00B42F40">
        <w:rPr>
          <w:rFonts w:hAnsi="Times New Roman" w:ascii="Times New Roman"/>
          <w:color w:val="FFFFFF"/>
          <w:szCs w:val="24"/>
        </w:rPr>
        <w:t>po pravomoćnosti</w:t>
      </w:r>
    </w:p>
    <w:p w:rsidRDefault="00A82526" w:rsidP="00375822" w:rsidR="00375822" w:rsidRPr="00B42F40">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42F40">
        <w:rPr>
          <w:rFonts w:hAnsi="Times New Roman" w:ascii="Times New Roman"/>
          <w:color w:val="FFFFFF"/>
          <w:szCs w:val="24"/>
        </w:rPr>
        <w:t>e-</w:t>
      </w:r>
      <w:r w:rsidR="00375822" w:rsidRPr="00B42F40">
        <w:rPr>
          <w:rFonts w:hAnsi="Times New Roman" w:ascii="Times New Roman"/>
          <w:color w:val="FFFFFF"/>
          <w:szCs w:val="24"/>
        </w:rPr>
        <w:t>oglasna ploča suda</w:t>
      </w:r>
      <w:r w:rsidR="006C4682" w:rsidRPr="00B42F40">
        <w:rPr>
          <w:rFonts w:hAnsi="Times New Roman" w:ascii="Times New Roman"/>
          <w:color w:val="FFFFFF"/>
          <w:szCs w:val="24"/>
        </w:rPr>
        <w:t xml:space="preserve"> </w:t>
      </w:r>
      <w:r w:rsidRPr="00B42F40">
        <w:rPr>
          <w:rFonts w:hAnsi="Times New Roman" w:ascii="Times New Roman"/>
          <w:color w:val="FFFFFF"/>
          <w:szCs w:val="24"/>
        </w:rPr>
        <w:t>– 15</w:t>
      </w:r>
      <w:r w:rsidR="00A24FDD" w:rsidRPr="00B42F40">
        <w:rPr>
          <w:rFonts w:hAnsi="Times New Roman" w:ascii="Times New Roman"/>
          <w:color w:val="FFFFFF"/>
          <w:szCs w:val="24"/>
        </w:rPr>
        <w:t xml:space="preserve"> dana</w:t>
      </w:r>
    </w:p>
    <w:p w:rsidRDefault="00B34E41" w:rsidP="00CE4E77" w:rsidR="00B34E41" w:rsidRPr="006F033C">
      <w:pPr>
        <w:jc w:val="both"/>
        <w:rPr>
          <w:rFonts w:hAnsi="Times New Roman" w:ascii="Times New Roman"/>
          <w:szCs w:val="24"/>
        </w:rPr>
      </w:pPr>
    </w:p>
    <w:p w:rsidRDefault="00120B99" w:rsidP="00CE4E77" w:rsidR="00120B99" w:rsidRPr="006F033C">
      <w:pPr>
        <w:jc w:val="both"/>
        <w:rPr>
          <w:rFonts w:hAnsi="Times New Roman" w:ascii="Times New Roman"/>
          <w:szCs w:val="24"/>
        </w:rPr>
      </w:pPr>
    </w:p>
    <w:sectPr w:rsidSect="002131BC" w:rsidR="00120B99" w:rsidRPr="006F033C">
      <w:headerReference w:type="even" r:id="rId10"/>
      <w:headerReference w:type="default" r:id="rId11"/>
      <w:pgSz w:code="9" w:h="16840" w:w="11907"/>
      <w:pgMar w:gutter="0" w:footer="720" w:header="720" w:left="1418" w:bottom="1560"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93C" w:rsidR="0077193C">
      <w:r>
        <w:separator/>
      </w:r>
    </w:p>
  </w:endnote>
  <w:endnote w:id="0" w:type="continuationSeparator">
    <w:p w:rsidRDefault="0077193C" w:rsidR="007719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93C" w:rsidR="0077193C">
      <w:r>
        <w:separator/>
      </w:r>
    </w:p>
  </w:footnote>
  <w:footnote w:id="0" w:type="continuationSeparator">
    <w:p w:rsidRDefault="0077193C" w:rsidR="007719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34C" w:rsidP="000C5877" w:rsidR="005D1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7B15">
      <w:rPr>
        <w:rStyle w:val="Brojstranice"/>
        <w:noProof/>
      </w:rPr>
      <w:t>3</w:t>
    </w:r>
    <w:r>
      <w:rPr>
        <w:rStyle w:val="Brojstranice"/>
      </w:rPr>
      <w:fldChar w:fldCharType="end"/>
    </w:r>
  </w:p>
  <w:p w:rsidRDefault="005D134C" w:rsidR="005D1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34C" w:rsidP="000C5877" w:rsidR="005D1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0ADA">
      <w:rPr>
        <w:rStyle w:val="Brojstranice"/>
        <w:noProof/>
      </w:rPr>
      <w:t>3</w:t>
    </w:r>
    <w:r>
      <w:rPr>
        <w:rStyle w:val="Brojstranice"/>
      </w:rPr>
      <w:fldChar w:fldCharType="end"/>
    </w:r>
  </w:p>
  <w:p w:rsidRDefault="005D134C" w:rsidR="005D134C">
    <w:pPr>
      <w:pStyle w:val="Zaglavlje"/>
      <w:rPr>
        <w:sz w:val="22"/>
        <w:szCs w:val="22"/>
      </w:rPr>
    </w:pPr>
  </w:p>
  <w:p w:rsidRDefault="005D134C" w:rsidP="000C5877" w:rsidR="005D134C">
    <w:pPr>
      <w:pStyle w:val="Zaglavlje"/>
      <w:jc w:val="right"/>
      <w:rPr>
        <w:sz w:val="22"/>
        <w:szCs w:val="22"/>
      </w:rPr>
    </w:pPr>
    <w:r>
      <w:rPr>
        <w:sz w:val="22"/>
        <w:szCs w:val="22"/>
      </w:rPr>
      <w:t>20. St-</w:t>
    </w:r>
    <w:r w:rsidR="006F033C">
      <w:rPr>
        <w:sz w:val="22"/>
        <w:szCs w:val="22"/>
      </w:rPr>
      <w:t>1168/13</w:t>
    </w:r>
  </w:p>
  <w:p w:rsidRDefault="005D134C" w:rsidP="000C5877" w:rsidR="005D134C">
    <w:pPr>
      <w:pStyle w:val="Zaglavlje"/>
      <w:jc w:val="right"/>
      <w:rPr>
        <w:sz w:val="22"/>
        <w:szCs w:val="22"/>
      </w:rPr>
    </w:pPr>
  </w:p>
  <w:p w:rsidRDefault="005D134C" w:rsidP="000C5877" w:rsidR="005D134C"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7B6E96AA"/>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1"/>
  </w:num>
  <w:num w:numId="4">
    <w:abstractNumId w:val="20"/>
  </w:num>
  <w:num w:numId="5">
    <w:abstractNumId w:val="18"/>
  </w:num>
  <w:num w:numId="6">
    <w:abstractNumId w:val="2"/>
  </w:num>
  <w:num w:numId="7">
    <w:abstractNumId w:val="10"/>
  </w:num>
  <w:num w:numId="8">
    <w:abstractNumId w:val="12"/>
  </w:num>
  <w:num w:numId="9">
    <w:abstractNumId w:val="9"/>
  </w:num>
  <w:num w:numId="10">
    <w:abstractNumId w:val="6"/>
  </w:num>
  <w:num w:numId="11">
    <w:abstractNumId w:val="16"/>
  </w:num>
  <w:num w:numId="12">
    <w:abstractNumId w:val="7"/>
  </w:num>
  <w:num w:numId="13">
    <w:abstractNumId w:val="22"/>
  </w:num>
  <w:num w:numId="14">
    <w:abstractNumId w:val="15"/>
  </w:num>
  <w:num w:numId="15">
    <w:abstractNumId w:val="14"/>
  </w:num>
  <w:num w:numId="16">
    <w:abstractNumId w:val="8"/>
  </w:num>
  <w:num w:numId="17">
    <w:abstractNumId w:val="13"/>
  </w:num>
  <w:num w:numId="18">
    <w:abstractNumId w:val="4"/>
  </w:num>
  <w:num w:numId="19">
    <w:abstractNumId w:val="5"/>
  </w:num>
  <w:num w:numId="20">
    <w:abstractNumId w:val="19"/>
  </w:num>
  <w:num w:numId="21">
    <w:abstractNumId w:val="3"/>
  </w:num>
  <w:num w:numId="22">
    <w:abstractNumId w:val="17"/>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76AF"/>
    <w:rsid w:val="00077CC2"/>
    <w:rsid w:val="00094A45"/>
    <w:rsid w:val="000A70D1"/>
    <w:rsid w:val="000A7D07"/>
    <w:rsid w:val="000C5877"/>
    <w:rsid w:val="000C6289"/>
    <w:rsid w:val="000C68F1"/>
    <w:rsid w:val="000D0ADA"/>
    <w:rsid w:val="000E01AB"/>
    <w:rsid w:val="000E40A4"/>
    <w:rsid w:val="00116C4E"/>
    <w:rsid w:val="00120B99"/>
    <w:rsid w:val="0013102F"/>
    <w:rsid w:val="00145FAD"/>
    <w:rsid w:val="00163A6D"/>
    <w:rsid w:val="00170139"/>
    <w:rsid w:val="001C4761"/>
    <w:rsid w:val="001C7327"/>
    <w:rsid w:val="001D4893"/>
    <w:rsid w:val="001E1914"/>
    <w:rsid w:val="001F4087"/>
    <w:rsid w:val="001F7F80"/>
    <w:rsid w:val="002131BC"/>
    <w:rsid w:val="002543F6"/>
    <w:rsid w:val="00273243"/>
    <w:rsid w:val="0029599A"/>
    <w:rsid w:val="002A5388"/>
    <w:rsid w:val="002A6973"/>
    <w:rsid w:val="002B1A38"/>
    <w:rsid w:val="002D1A49"/>
    <w:rsid w:val="002D6847"/>
    <w:rsid w:val="002E3A05"/>
    <w:rsid w:val="002E3ED1"/>
    <w:rsid w:val="002F2B45"/>
    <w:rsid w:val="003230A4"/>
    <w:rsid w:val="00347A1F"/>
    <w:rsid w:val="00351979"/>
    <w:rsid w:val="00372426"/>
    <w:rsid w:val="00375822"/>
    <w:rsid w:val="00385637"/>
    <w:rsid w:val="003E093F"/>
    <w:rsid w:val="003F3A27"/>
    <w:rsid w:val="003F689B"/>
    <w:rsid w:val="004036B7"/>
    <w:rsid w:val="0043255A"/>
    <w:rsid w:val="00435786"/>
    <w:rsid w:val="00445B44"/>
    <w:rsid w:val="00445D1D"/>
    <w:rsid w:val="004618F6"/>
    <w:rsid w:val="00473816"/>
    <w:rsid w:val="004876CE"/>
    <w:rsid w:val="0049031B"/>
    <w:rsid w:val="004B6C85"/>
    <w:rsid w:val="004B7233"/>
    <w:rsid w:val="004C2F51"/>
    <w:rsid w:val="004C32E6"/>
    <w:rsid w:val="004D5A35"/>
    <w:rsid w:val="004E1546"/>
    <w:rsid w:val="00512581"/>
    <w:rsid w:val="0053211D"/>
    <w:rsid w:val="00535141"/>
    <w:rsid w:val="00542B69"/>
    <w:rsid w:val="005435FE"/>
    <w:rsid w:val="005444BE"/>
    <w:rsid w:val="0055602D"/>
    <w:rsid w:val="00591C38"/>
    <w:rsid w:val="005A2946"/>
    <w:rsid w:val="005B6CD6"/>
    <w:rsid w:val="005D134C"/>
    <w:rsid w:val="005D2D72"/>
    <w:rsid w:val="005E1927"/>
    <w:rsid w:val="005E4A2F"/>
    <w:rsid w:val="005F23BD"/>
    <w:rsid w:val="00615F8F"/>
    <w:rsid w:val="006210C3"/>
    <w:rsid w:val="006512A6"/>
    <w:rsid w:val="00675585"/>
    <w:rsid w:val="00684A5E"/>
    <w:rsid w:val="006850B9"/>
    <w:rsid w:val="00686389"/>
    <w:rsid w:val="00691D48"/>
    <w:rsid w:val="006C4682"/>
    <w:rsid w:val="006F033C"/>
    <w:rsid w:val="006F1D9E"/>
    <w:rsid w:val="006F2AFA"/>
    <w:rsid w:val="00707BDE"/>
    <w:rsid w:val="00770E63"/>
    <w:rsid w:val="0077193C"/>
    <w:rsid w:val="007848AE"/>
    <w:rsid w:val="007B07EA"/>
    <w:rsid w:val="007C77D1"/>
    <w:rsid w:val="007D462E"/>
    <w:rsid w:val="007E07E6"/>
    <w:rsid w:val="007E15B6"/>
    <w:rsid w:val="007E1765"/>
    <w:rsid w:val="007E3223"/>
    <w:rsid w:val="007F4452"/>
    <w:rsid w:val="007F55BC"/>
    <w:rsid w:val="00835F62"/>
    <w:rsid w:val="00877D64"/>
    <w:rsid w:val="0089143E"/>
    <w:rsid w:val="008A2026"/>
    <w:rsid w:val="008A7D10"/>
    <w:rsid w:val="008F1966"/>
    <w:rsid w:val="008F4E9B"/>
    <w:rsid w:val="00936132"/>
    <w:rsid w:val="00946406"/>
    <w:rsid w:val="00991667"/>
    <w:rsid w:val="009D2F12"/>
    <w:rsid w:val="009D6606"/>
    <w:rsid w:val="009E1BBE"/>
    <w:rsid w:val="009E526E"/>
    <w:rsid w:val="009E626D"/>
    <w:rsid w:val="00A06D62"/>
    <w:rsid w:val="00A1226F"/>
    <w:rsid w:val="00A17963"/>
    <w:rsid w:val="00A22D5F"/>
    <w:rsid w:val="00A24FDD"/>
    <w:rsid w:val="00A25149"/>
    <w:rsid w:val="00A43BD1"/>
    <w:rsid w:val="00A511E4"/>
    <w:rsid w:val="00A64100"/>
    <w:rsid w:val="00A64B78"/>
    <w:rsid w:val="00A82526"/>
    <w:rsid w:val="00A96119"/>
    <w:rsid w:val="00A9692E"/>
    <w:rsid w:val="00AC4475"/>
    <w:rsid w:val="00AC7961"/>
    <w:rsid w:val="00AD077A"/>
    <w:rsid w:val="00B05F08"/>
    <w:rsid w:val="00B1345D"/>
    <w:rsid w:val="00B14510"/>
    <w:rsid w:val="00B34E41"/>
    <w:rsid w:val="00B42F40"/>
    <w:rsid w:val="00B62A41"/>
    <w:rsid w:val="00B646F2"/>
    <w:rsid w:val="00B80AC0"/>
    <w:rsid w:val="00BA4751"/>
    <w:rsid w:val="00BA6DEE"/>
    <w:rsid w:val="00BC764F"/>
    <w:rsid w:val="00BD1F7F"/>
    <w:rsid w:val="00BD4503"/>
    <w:rsid w:val="00BD76C9"/>
    <w:rsid w:val="00BE6555"/>
    <w:rsid w:val="00C14588"/>
    <w:rsid w:val="00C15353"/>
    <w:rsid w:val="00C56D4D"/>
    <w:rsid w:val="00C81ED0"/>
    <w:rsid w:val="00C9162A"/>
    <w:rsid w:val="00CA4253"/>
    <w:rsid w:val="00CC0638"/>
    <w:rsid w:val="00CE4E77"/>
    <w:rsid w:val="00CE5198"/>
    <w:rsid w:val="00CF0D81"/>
    <w:rsid w:val="00CF37F2"/>
    <w:rsid w:val="00D40628"/>
    <w:rsid w:val="00D53565"/>
    <w:rsid w:val="00D76111"/>
    <w:rsid w:val="00D8075B"/>
    <w:rsid w:val="00D80F6F"/>
    <w:rsid w:val="00D840CD"/>
    <w:rsid w:val="00D85197"/>
    <w:rsid w:val="00D86C1F"/>
    <w:rsid w:val="00D97BFC"/>
    <w:rsid w:val="00DA7628"/>
    <w:rsid w:val="00DB433C"/>
    <w:rsid w:val="00DE30F3"/>
    <w:rsid w:val="00DE3289"/>
    <w:rsid w:val="00DE7132"/>
    <w:rsid w:val="00E05157"/>
    <w:rsid w:val="00E22CBA"/>
    <w:rsid w:val="00E3297A"/>
    <w:rsid w:val="00E366FD"/>
    <w:rsid w:val="00E57508"/>
    <w:rsid w:val="00E75FEB"/>
    <w:rsid w:val="00E77692"/>
    <w:rsid w:val="00E77B15"/>
    <w:rsid w:val="00E77FF9"/>
    <w:rsid w:val="00EB0762"/>
    <w:rsid w:val="00EB68F0"/>
    <w:rsid w:val="00EC424D"/>
    <w:rsid w:val="00ED3DFC"/>
    <w:rsid w:val="00F075B4"/>
    <w:rsid w:val="00F07E66"/>
    <w:rsid w:val="00F27772"/>
    <w:rsid w:val="00F70B35"/>
    <w:rsid w:val="00F734DF"/>
    <w:rsid w:val="00F83359"/>
    <w:rsid w:val="00F967B5"/>
    <w:rsid w:val="00FA79AD"/>
    <w:rsid w:val="00FB2B1C"/>
    <w:rsid w:val="00FB3C4D"/>
    <w:rsid w:val="00FC0641"/>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B42F40"/>
    <w:rPr>
      <w:color w:val="808080"/>
      <w:bdr w:space="0" w:sz="0" w:color="auto" w:val="none"/>
      <w:shd w:fill="auto" w:color="auto" w:val="clear"/>
    </w:rPr>
  </w:style>
  <w:style w:customStyle="true" w:styleId="eSPISCCParagraphDefaultFont" w:type="character">
    <w:name w:val="eSPIS_CC_Paragraph Default Font"/>
    <w:basedOn w:val="Zadanifontodlomka"/>
    <w:rsid w:val="00B42F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2F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42F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2F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B42F40"/>
    <w:rPr>
      <w:color w:val="808080"/>
      <w:bdr w:color="auto" w:space="0" w:sz="0" w:val="none"/>
      <w:shd w:color="auto" w:fill="auto" w:val="clear"/>
    </w:rPr>
  </w:style>
  <w:style w:customStyle="1" w:styleId="eSPISCCParagraphDefaultFont" w:type="character">
    <w:name w:val="eSPIS_CC_Paragraph Default Font"/>
    <w:basedOn w:val="Zadanifontodlomka"/>
    <w:rsid w:val="00B42F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2F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42F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2F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99044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St-1168/2013-36</izvorni_sadrzaj>
    <derivirana_varijabla naziv="DomainObject.Oznaka_1">St-1168/2013-36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St-1168/2013</izvorni_sadrzaj>
    <derivirana_varijabla naziv="DomainObject.Predmet.OznakaBroj_1">St-1168/2013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ISSA PROJEKT d.o.o. turistička agencija i ugostiteljstvo zastupanog po punomoćniku IVA MARIJAN; Tomislav Grahovac, odvjetnik</izvorni_sadrzaj>
    <derivirana_varijabla naziv="DomainObject.Predmet.ProtustrankaFormated_1">  ISSA PROJEKT d.o.o. turistička agencija i ugostiteljstvo zastupanog po punomoćniku IVA MARIJAN; Tomislav Grahovac, odvjetnik</derivirana_varijabla>
  </DomainObject.Predmet.ProtustrankaFormated>
  <DomainObject.Predmet.ProtustrankaFormatedOIB>
    <izvorni_sadrzaj>  ISSA PROJEKT d.o.o. turistička agencija i ugostiteljstvo, OIB 27729795293 zastupanog po punomoćniku IVA MARIJAN; Tomislav Grahovac, odvjetnik</izvorni_sadrzaj>
    <derivirana_varijabla naziv="DomainObject.Predmet.ProtustrankaFormatedOIB_1">  ISSA PROJEKT d.o.o. turistička agencija i ugostiteljstvo, OIB 27729795293 zastupanog po punomoćniku IVA MARIJAN; Tomislav Grahovac, odvjetnik</derivirana_varijabla>
  </DomainObject.Predmet.ProtustrankaFormatedOIB>
  <DomainObject.Predmet.ProtustrankaFormatedWithAdress>
    <izvorni_sadrzaj> ISSA PROJEKT d.o.o. turistička agencija i ugostiteljstvo, Savska 141, 10000 Zagreb zastupanog po punomoćniku IVA MARIJAN; Tomislav Grahovac, odvjetnik</izvorni_sadrzaj>
    <derivirana_varijabla naziv="DomainObject.Predmet.ProtustrankaFormatedWithAdress_1"> ISSA PROJEKT d.o.o. turistička agencija i ugostiteljstvo, Savska 141, 10000 Zagreb zastupanog po punomoćniku IVA MARIJAN; Tomislav Grahovac, odvjetnik</derivirana_varijabla>
  </DomainObject.Predmet.ProtustrankaFormatedWithAdress>
  <DomainObject.Predmet.ProtustrankaFormatedWithAdressOIB>
    <izvorni_sadrzaj> ISSA PROJEKT d.o.o. turistička agencija i ugostiteljstvo, OIB 27729795293, Savska 141, 10000 Zagreb zastupanog po punomoćniku IVA MARIJAN; Tomislav Grahovac, odvjetnik</izvorni_sadrzaj>
    <derivirana_varijabla naziv="DomainObject.Predmet.ProtustrankaFormatedWithAdressOIB_1"> ISSA PROJEKT d.o.o. turistička agencija i ugostiteljstvo, OIB 27729795293, Savska 141, 10000 Zagreb zastupanog po punomoćniku IVA MARIJAN; Tomislav Grahovac, odvjetnik</derivirana_varijabla>
  </DomainObject.Predmet.ProtustrankaFormatedWithAdressOIB>
  <DomainObject.Predmet.ProtustrankaWithAdress>
    <izvorni_sadrzaj>ISSA PROJEKT d.o.o. turistička agencija i ugostiteljstvo Savska 141, 10000 Zagreb</izvorni_sadrzaj>
    <derivirana_varijabla naziv="DomainObject.Predmet.ProtustrankaWithAdress_1">ISSA PROJEKT d.o.o. turistička agencija i ugostiteljstvo Savska 141, 10000 Zagreb</derivirana_varijabla>
  </DomainObject.Predmet.ProtustrankaWithAdress>
  <DomainObject.Predmet.ProtustrankaWithAdressOIB>
    <izvorni_sadrzaj>ISSA PROJEKT d.o.o. turistička agencija i ugostiteljstvo, OIB 27729795293, Savska 141, 10000 Zagreb</izvorni_sadrzaj>
    <derivirana_varijabla naziv="DomainObject.Predmet.ProtustrankaWithAdressOIB_1">ISSA PROJEKT d.o.o. turistička agencija i ugostiteljstvo, OIB 27729795293, Savska 141, 10000 Zagreb</derivirana_varijabla>
  </DomainObject.Predmet.ProtustrankaWithAdressOIB>
  <DomainObject.Predmet.ProtustrankaNazivFormated>
    <izvorni_sadrzaj>ISSA PROJEKT d.o.o. turistička agencija i ugostiteljstvo</izvorni_sadrzaj>
    <derivirana_varijabla naziv="DomainObject.Predmet.ProtustrankaNazivFormated_1">ISSA PROJEKT d.o.o. turistička agencija i ugostiteljstvo</derivirana_varijabla>
  </DomainObject.Predmet.ProtustrankaNazivFormated>
  <DomainObject.Predmet.ProtustrankaNazivFormatedOIB>
    <izvorni_sadrzaj>ISSA PROJEKT d.o.o. turistička agencija i ugostiteljstvo, OIB 27729795293</izvorni_sadrzaj>
    <derivirana_varijabla naziv="DomainObject.Predmet.ProtustrankaNazivFormatedOIB_1">ISSA PROJEKT d.o.o. turistička agencija i ugostiteljstvo, OIB 27729795293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ISSA PROJEKT d.o.o. turistička agencija i ugostiteljstvo zastupanog po punomoćniku IVA MARIJAN; Tomislav Grahovac, odvjetnik</item>
    </izvorni_sadrzaj>
    <derivirana_varijabla naziv="DomainObject.Predmet.ProtuStrankaListFormated_1">
      <item>ISSA PROJEKT d.o.o. turistička agencija i ugostiteljstvo zastupanog po punomoćniku IVA MARIJAN; Tomislav Grahovac, odvjetnik</item>
    </derivirana_varijabla>
  </DomainObject.Predmet.ProtuStrankaListFormated>
  <DomainObject.Predmet.ProtuStrankaListFormatedOIB>
    <izvorni_sadrzaj>
      <item>ISSA PROJEKT d.o.o. turistička agencija i ugostiteljstvo, OIB 27729795293 zastupanog po punomoćniku IVA MARIJAN; Tomislav Grahovac, odvjetnik</item>
    </izvorni_sadrzaj>
    <derivirana_varijabla naziv="DomainObject.Predmet.ProtuStrankaListFormatedOIB_1">
      <item>ISSA PROJEKT d.o.o. turistička agencija i ugostiteljstvo, OIB 27729795293 zastupanog po punomoćniku IVA MARIJAN; Tomislav Grahovac, odvjetnik</item>
    </derivirana_varijabla>
  </DomainObject.Predmet.ProtuStrankaListFormatedOIB>
  <DomainObject.Predmet.ProtuStrankaListFormatedWithAdress>
    <izvorni_sadrzaj>
      <item>ISSA PROJEKT d.o.o. turistička agencija i ugostiteljstvo, Savska 141, 10000 Zagreb zastupanog po punomoćniku IVA MARIJAN; Tomislav Grahovac, odvjetnik</item>
    </izvorni_sadrzaj>
    <derivirana_varijabla naziv="DomainObject.Predmet.ProtuStrankaListFormatedWithAdress_1">
      <item>ISSA PROJEKT d.o.o. turistička agencija i ugostiteljstvo, Savska 141, 10000 Zagreb zastupanog po punomoćniku IVA MARIJAN; Tomislav Grahovac, odvjetnik</item>
    </derivirana_varijabla>
  </DomainObject.Predmet.ProtuStrankaListFormatedWithAdress>
  <DomainObject.Predmet.ProtuStrankaListFormatedWithAdressOIB>
    <izvorni_sadrzaj>
      <item>ISSA PROJEKT d.o.o. turistička agencija i ugostiteljstvo, OIB 27729795293, Savska 141, 10000 Zagreb zastupanog po punomoćniku IVA MARIJAN; Tomislav Grahovac, odvjetnik</item>
    </izvorni_sadrzaj>
    <derivirana_varijabla naziv="DomainObject.Predmet.ProtuStrankaListFormatedWithAdressOIB_1">
      <item>ISSA PROJEKT d.o.o. turistička agencija i ugostiteljstvo, OIB 27729795293, Savska 141, 10000 Zagreb zastupanog po punomoćniku IVA MARIJAN; Tomislav Grahovac, odvjetnik</item>
    </derivirana_varijabla>
  </DomainObject.Predmet.ProtuStrankaListFormatedWithAdressOIB>
  <DomainObject.Predmet.ProtuStrankaListNazivFormated>
    <izvorni_sadrzaj>
      <item>ISSA PROJEKT d.o.o. turistička agencija i ugostiteljstvo</item>
    </izvorni_sadrzaj>
    <derivirana_varijabla naziv="DomainObject.Predmet.ProtuStrankaListNazivFormated_1">
      <item>ISSA PROJEKT d.o.o. turistička agencija i ugostiteljstvo</item>
    </derivirana_varijabla>
  </DomainObject.Predmet.ProtuStrankaListNazivFormated>
  <DomainObject.Predmet.ProtuStrankaListNazivFormatedOIB>
    <izvorni_sadrzaj>
      <item>ISSA PROJEKT d.o.o. turistička agencija i ugostiteljstvo, OIB 27729795293</item>
    </izvorni_sadrzaj>
    <derivirana_varijabla naziv="DomainObject.Predmet.ProtuStrankaListNazivFormatedOIB_1">
      <item>ISSA PROJEKT d.o.o. turistička agencija i ugostiteljstvo, OIB 27729795293</item>
    </derivirana_varijabla>
  </DomainObject.Predmet.ProtuStrankaListNazivFormatedOIB>
  <DomainObject.Predmet.OstaliListFormated>
    <izvorni_sadrzaj>
      <item>IVA MARIJAN punomoćnik sudionika u postupku ISSA PROJEKT d.o.o. turistička agencija i ugostiteljstvo</item>
      <item>Anamaria Ivanković</item>
      <item>Ministarstvo financija RH, Porezna uprava</item>
      <item>Tomislav Grahovac, odvjetnik punomoćnik sudionika u postupku ISSA PROJEKT d.o.o. turistička agencija i ugostiteljstvo</item>
    </izvorni_sadrzaj>
    <derivirana_varijabla naziv="DomainObject.Predmet.OstaliListFormated_1">
      <item>IVA MARIJAN punomoćnik sudionika u postupku ISSA PROJEKT d.o.o. turistička agencija i ugostiteljstvo</item>
      <item>Anamaria Ivanković</item>
      <item>Ministarstvo financija RH, Porezna uprava</item>
      <item>Tomislav Grahovac, odvjetnik punomoćnik sudionika u postupku ISSA PROJEKT d.o.o. turistička agencija i ugostiteljstvo</item>
    </derivirana_varijabla>
  </DomainObject.Predmet.OstaliListFormated>
  <DomainObject.Predmet.OstaliListFormatedOIB>
    <izvorni_sadrzaj>
      <item>IVA MARIJAN punomoćnik sudionika u postupku ISSA PROJEKT d.o.o. turistička agencija i ugostiteljstvo</item>
      <item>Anamaria Ivanković, OIB 26902318451</item>
      <item>Ministarstvo financija RH, Porezna uprava</item>
      <item>Tomislav Grahovac, odvjetnik punomoćnik sudionika u postupku ISSA PROJEKT d.o.o. turistička agencija i ugostiteljstvo</item>
    </izvorni_sadrzaj>
    <derivirana_varijabla naziv="DomainObject.Predmet.OstaliListFormatedOIB_1">
      <item>IVA MARIJAN punomoćnik sudionika u postupku ISSA PROJEKT d.o.o. turistička agencija i ugostiteljstvo</item>
      <item>Anamaria Ivanković, OIB 26902318451</item>
      <item>Ministarstvo financija RH, Porezna uprava</item>
      <item>Tomislav Grahovac, odvjetnik punomoćnik sudionika u postupku ISSA PROJEKT d.o.o. turistička agencija i ugostiteljstvo</item>
    </derivirana_varijabla>
  </DomainObject.Predmet.OstaliListFormatedOIB>
  <DomainObject.Predmet.OstaliListFormatedWithAdress>
    <izvorni_sadrzaj>
      <item>IVA MARIJAN, Kvaternikova 140/b, 10000 Zagreb punomoćnik sudionika u postupku ISSA PROJEKT d.o.o. turistička agencija i ugostiteljstvo</item>
      <item>Anamaria Ivanković, Britanski Trg 10, 10000 Zagreb</item>
      <item>Ministarstvo financija RH, Porezna uprava, Av. Dubrovnik 32, 10000 Zagreb</item>
      <item>Tomislav Grahovac, odvjetnik, Ilica 146/I, 10000 Zagreb punomoćnik sudionika u postupku ISSA PROJEKT d.o.o. turistička agencija i ugostiteljstvo</item>
    </izvorni_sadrzaj>
    <derivirana_varijabla naziv="DomainObject.Predmet.OstaliListFormatedWithAdress_1">
      <item>IVA MARIJAN, Kvaternikova 140/b, 10000 Zagreb punomoćnik sudionika u postupku ISSA PROJEKT d.o.o. turistička agencija i ugostiteljstvo</item>
      <item>Anamaria Ivanković, Britanski Trg 10, 10000 Zagreb</item>
      <item>Ministarstvo financija RH, Porezna uprava, Av. Dubrovnik 32, 10000 Zagreb</item>
      <item>Tomislav Grahovac, odvjetnik, Ilica 146/I, 10000 Zagreb punomoćnik sudionika u postupku ISSA PROJEKT d.o.o. turistička agencija i ugostiteljstvo</item>
    </derivirana_varijabla>
  </DomainObject.Predmet.OstaliListFormatedWithAdress>
  <DomainObject.Predmet.OstaliListFormatedWithAdressOIB>
    <izvorni_sadrzaj>
      <item>IVA MARIJAN, Kvaternikova 140/b, 10000 Zagreb punomoćnik sudionika u postupku ISSA PROJEKT d.o.o. turistička agencija i ugostiteljstvo</item>
      <item>Anamaria Ivanković, OIB 26902318451, Britanski Trg 10, 10000 Zagreb</item>
      <item>Ministarstvo financija RH, Porezna uprava, Av. Dubrovnik 32, 10000 Zagreb</item>
      <item>Tomislav Grahovac, odvjetnik, Ilica 146/I, 10000 Zagreb punomoćnik sudionika u postupku ISSA PROJEKT d.o.o. turistička agencija i ugostiteljstvo</item>
    </izvorni_sadrzaj>
    <derivirana_varijabla naziv="DomainObject.Predmet.OstaliListFormatedWithAdressOIB_1">
      <item>IVA MARIJAN, Kvaternikova 140/b, 10000 Zagreb punomoćnik sudionika u postupku ISSA PROJEKT d.o.o. turistička agencija i ugostiteljstvo</item>
      <item>Anamaria Ivanković, OIB 26902318451, Britanski Trg 10, 10000 Zagreb</item>
      <item>Ministarstvo financija RH, Porezna uprava, Av. Dubrovnik 32, 10000 Zagreb</item>
      <item>Tomislav Grahovac, odvjetnik, Ilica 146/I, 10000 Zagreb punomoćnik sudionika u postupku ISSA PROJEKT d.o.o. turistička agencija i ugostiteljstvo</item>
    </derivirana_varijabla>
  </DomainObject.Predmet.OstaliListFormatedWithAdressOIB>
  <DomainObject.Predmet.OstaliListNazivFormated>
    <izvorni_sadrzaj>
      <item>IVA MARIJAN</item>
      <item>Anamaria Ivanković</item>
      <item>Ministarstvo financija RH, Porezna uprava</item>
      <item>Tomislav Grahovac, odvjetnik</item>
    </izvorni_sadrzaj>
    <derivirana_varijabla naziv="DomainObject.Predmet.OstaliListNazivFormated_1">
      <item>IVA MARIJAN</item>
      <item>Anamaria Ivanković</item>
      <item>Ministarstvo financija RH, Porezna uprava</item>
      <item>Tomislav Grahovac, odvjetnik</item>
    </derivirana_varijabla>
  </DomainObject.Predmet.OstaliListNazivFormated>
  <DomainObject.Predmet.OstaliListNazivFormatedOIB>
    <izvorni_sadrzaj>
      <item>IVA MARIJAN</item>
      <item>Anamaria Ivanković, OIB 26902318451</item>
      <item>Ministarstvo financija RH, Porezna uprava</item>
      <item>Tomislav Grahovac, odvjetnik</item>
    </izvorni_sadrzaj>
    <derivirana_varijabla naziv="DomainObject.Predmet.OstaliListNazivFormatedOIB_1">
      <item>IVA MARIJAN</item>
      <item>Anamaria Ivanković, OIB 26902318451</item>
      <item>Ministarstvo financija RH, Porezna uprava</item>
      <item>Tomislav Grahovac,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St-1168/2013-36</izvorni_sadrzaj>
    <derivirana_varijabla naziv="DomainObject.PoslovniBrojDokumenta_1">St-1168/2013-36</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ISSA PROJEKT d.o.o. turistička agencija i ugostiteljstvo</izvorni_sadrzaj>
    <derivirana_varijabla naziv="DomainObject.Predmet.ProtustrankaIDrugi_1">ISSA PROJEKT d.o.o. turistička agencija i ugostiteljstvo</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ISSA PROJEKT d.o.o. turistička agencija i ugostiteljstvo, OIB 27729795293, Savska 141, 10000 Zagreb</izvorni_sadrzaj>
    <derivirana_varijabla naziv="DomainObject.Predmet.ProtustrankaIDrugiAdressOIB_1">ISSA PROJEKT d.o.o. turistička agencija i ugostiteljstvo, OIB 27729795293,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ISSA PROJEKT d.o.o. turistička agencija i ugostiteljstvo</item>
      <item>FINA ZAGREB</item>
      <item>IVA MARIJAN</item>
      <item>Anamaria Ivanković</item>
      <item>Ministarstvo financija RH, Porezna uprava</item>
      <item>Tomislav Grahovac, odvjetnik</item>
    </izvorni_sadrzaj>
    <derivirana_varijabla naziv="DomainObject.Predmet.SudioniciListNaziv_1">
      <item>ISSA PROJEKT d.o.o. turistička agencija i ugostiteljstvo</item>
      <item>FINA ZAGREB</item>
      <item>IVA MARIJAN</item>
      <item>Anamaria Ivanković</item>
      <item>Ministarstvo financija RH, Porezna uprava</item>
      <item>Tomislav Grahovac, odvjetnik</item>
    </derivirana_varijabla>
  </DomainObject.Predmet.SudioniciListNaziv>
  <DomainObject.Predmet.SudioniciListAdressOIB>
    <izvorni_sadrzaj>
      <item>ISSA PROJEKT d.o.o. turistička agencija i ugostiteljstvo, OIB 27729795293, Savska 141,10000 Zagreb</item>
      <item>FINA ZAGREB, OIB 85821130368, Ulica grada Vukovara 70,10000 Zagreb</item>
      <item>IVA MARIJAN, Kvaternikova 140/b,10000 Zagreb</item>
      <item>Anamaria Ivanković, OIB 26902318451, Britanski Trg 10,10000 Zagreb</item>
      <item>Ministarstvo financija RH, Porezna uprava, Av. Dubrovnik 32,10000 Zagreb</item>
      <item>Tomislav Grahovac, odvjetnik, Ilica 146/I,10000 Zagreb</item>
    </izvorni_sadrzaj>
    <derivirana_varijabla naziv="DomainObject.Predmet.SudioniciListAdressOIB_1">
      <item>ISSA PROJEKT d.o.o. turistička agencija i ugostiteljstvo, OIB 27729795293, Savska 141,10000 Zagreb</item>
      <item>FINA ZAGREB, OIB 85821130368, Ulica grada Vukovara 70,10000 Zagreb</item>
      <item>IVA MARIJAN, Kvaternikova 140/b,10000 Zagreb</item>
      <item>Anamaria Ivanković, OIB 26902318451, Britanski Trg 10,10000 Zagreb</item>
      <item>Ministarstvo financija RH, Porezna uprava, Av. Dubrovnik 32,10000 Zagreb</item>
      <item>Tomislav Grahovac, odvjetnik, Ilica 146/I,10000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27729795293</item>
      <item>, OIB 85821130368</item>
      <item>, OIB null</item>
      <item>, OIB 26902318451</item>
      <item>, OIB null</item>
      <item>, OIB null</item>
    </izvorni_sadrzaj>
    <derivirana_varijabla naziv="DomainObject.Predmet.SudioniciListNazivOIB_1">
      <item>, OIB 27729795293</item>
      <item>, OIB 85821130368</item>
      <item>, OIB null</item>
      <item>, OIB 26902318451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1354</properties:Words>
  <properties:Characters>7811</properties:Characters>
  <properties:Lines>166</properties:Lines>
  <properties:Paragraphs>45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2015-10-15T12:17:00Z</dcterms:created>
  <dc:creator>Sudsko vijeće</dc:creator>
  <cp:lastModifiedBy>Valentina Kranjčić</cp:lastModifiedBy>
  <cp:lastPrinted>2013-11-21T10:55:00Z</cp:lastPrinted>
  <dcterms:modified xmlns:xsi="http://www.w3.org/2001/XMLSchema-instance" xsi:type="dcterms:W3CDTF">2015-10-15T12:55:00Z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St-1168/2013-36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