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3f45" w14:paraId="c663f4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2D4EDF" w:rsidR="00532B71" w:rsidRPr="002D4EDF">
      <w:pPr>
        <w:ind w:firstLine="720"/>
        <w:jc w:val="both"/>
        <w:rPr>
          <w:rFonts w:hAnsi="Times New Roman" w:ascii="Times New Roman"/>
        </w:rPr>
      </w:pPr>
      <w:r w:rsidRPr="002521D2">
        <w:rPr>
          <w:rFonts w:hAnsi="Times New Roman" w:ascii="Times New Roman"/>
          <w:szCs w:val="24"/>
          <w:lang w:val="hr-HR"/>
        </w:rPr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</w:t>
      </w:r>
      <w:r w:rsidR="00FA14A9" w:rsidRPr="00C3641B">
        <w:rPr>
          <w:rFonts w:hAnsi="Times New Roman" w:ascii="Times New Roman"/>
          <w:szCs w:val="24"/>
          <w:lang w:val="hr-HR"/>
        </w:rPr>
        <w:t xml:space="preserve">po sucu pojedincu Aleksandri Krolo, </w:t>
      </w:r>
      <w:r w:rsidR="00F62A72" w:rsidRPr="00C3641B">
        <w:rPr>
          <w:rFonts w:hAnsi="Times New Roman" w:ascii="Times New Roman"/>
          <w:szCs w:val="24"/>
          <w:lang w:val="hr-HR"/>
        </w:rPr>
        <w:t xml:space="preserve">u </w:t>
      </w:r>
      <w:r w:rsidR="00932D82" w:rsidRPr="00C3641B">
        <w:rPr>
          <w:rFonts w:hAnsi="Times New Roman" w:ascii="Times New Roman"/>
          <w:szCs w:val="24"/>
          <w:lang w:val="hr-HR"/>
        </w:rPr>
        <w:t xml:space="preserve">skraćenom stečajnom </w:t>
      </w:r>
      <w:r w:rsidR="00932D82" w:rsidRPr="00DD7DE4">
        <w:rPr>
          <w:rFonts w:hAnsi="Times New Roman" w:ascii="Times New Roman"/>
          <w:szCs w:val="24"/>
          <w:lang w:val="hr-HR"/>
        </w:rPr>
        <w:t>postupku pokrenutim nad dužnikom</w:t>
      </w:r>
      <w:r w:rsidR="00ED1587" w:rsidRPr="00DD7DE4">
        <w:rPr>
          <w:rFonts w:hAnsi="Times New Roman" w:ascii="Times New Roman"/>
          <w:szCs w:val="24"/>
          <w:lang w:val="hr-HR"/>
        </w:rPr>
        <w:t xml:space="preserve"> </w:t>
      </w:r>
      <w:r w:rsidR="0086163F">
        <w:rPr>
          <w:rFonts w:hAnsi="Times New Roman" w:ascii="Times New Roman"/>
        </w:rPr>
        <w:t>PRO-HOR d.o.o., Zagreb, Bolnička 51/1, OIB:</w:t>
      </w:r>
      <w:r w:rsidR="0086163F">
        <w:rPr>
          <w:rFonts w:cs="Arial"/>
          <w:color w:val="003366"/>
          <w:sz w:val="18"/>
          <w:szCs w:val="18"/>
        </w:rPr>
        <w:t xml:space="preserve"> </w:t>
      </w:r>
      <w:r w:rsidR="0086163F">
        <w:rPr>
          <w:rFonts w:hAnsi="Times New Roman" w:ascii="Times New Roman"/>
          <w:szCs w:val="24"/>
          <w:lang w:val="hr-HR"/>
        </w:rPr>
        <w:t>25364250344</w:t>
      </w:r>
      <w:r w:rsidR="00C3641B" w:rsidRPr="00DD7DE4">
        <w:rPr>
          <w:rFonts w:hAnsi="Times New Roman" w:ascii="Times New Roman"/>
        </w:rPr>
        <w:t xml:space="preserve">, </w:t>
      </w:r>
      <w:r w:rsidR="00DB4528" w:rsidRPr="00DD7DE4">
        <w:rPr>
          <w:rFonts w:hAnsi="Times New Roman" w:ascii="Times New Roman"/>
          <w:szCs w:val="24"/>
          <w:lang w:val="hr-HR"/>
        </w:rPr>
        <w:t xml:space="preserve">dana </w:t>
      </w:r>
      <w:r w:rsidR="00472C05" w:rsidRPr="00DD7DE4">
        <w:rPr>
          <w:rFonts w:hAnsi="Times New Roman" w:ascii="Times New Roman"/>
          <w:szCs w:val="24"/>
          <w:lang w:val="hr-HR"/>
        </w:rPr>
        <w:t>11</w:t>
      </w:r>
      <w:r w:rsidR="00FA14A9" w:rsidRPr="00DD7DE4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DD7DE4">
        <w:rPr>
          <w:rFonts w:hAnsi="Times New Roman" w:ascii="Times New Roman"/>
          <w:szCs w:val="24"/>
          <w:lang w:val="hr-HR"/>
        </w:rPr>
        <w:t>201</w:t>
      </w:r>
      <w:r w:rsidR="00840E3D" w:rsidRPr="00DD7DE4">
        <w:rPr>
          <w:rFonts w:hAnsi="Times New Roman" w:ascii="Times New Roman"/>
          <w:szCs w:val="24"/>
          <w:lang w:val="hr-HR"/>
        </w:rPr>
        <w:t>5</w:t>
      </w:r>
      <w:r w:rsidR="00D955F3" w:rsidRPr="00DD7DE4">
        <w:rPr>
          <w:rFonts w:hAnsi="Times New Roman" w:ascii="Times New Roman"/>
          <w:szCs w:val="24"/>
          <w:lang w:val="hr-HR"/>
        </w:rPr>
        <w:t>.</w:t>
      </w:r>
      <w:r w:rsidRPr="00DD7DE4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C3641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86163F" w:rsidR="00C3641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D4EDF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86163F" w:rsidRPr="0086163F">
        <w:rPr>
          <w:rFonts w:hAnsi="Times New Roman" w:ascii="Times New Roman"/>
        </w:rPr>
        <w:t>PRO-HOR d.o.o., Zagreb, Bolnička 51/1, OIB: 25364250344</w:t>
      </w:r>
      <w:r w:rsidR="009441B8" w:rsidRPr="002D4EDF">
        <w:rPr>
          <w:rFonts w:hAnsi="Times New Roman" w:ascii="Times New Roman"/>
        </w:rPr>
        <w:t xml:space="preserve"> </w:t>
      </w:r>
      <w:r w:rsidRPr="002D4ED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2D4EDF">
        <w:rPr>
          <w:rFonts w:hAnsi="Times New Roman" w:ascii="Times New Roman"/>
          <w:szCs w:val="24"/>
          <w:lang w:val="hr-HR"/>
        </w:rPr>
        <w:t>ovog suda</w:t>
      </w:r>
      <w:r w:rsidR="00604095" w:rsidRPr="002D4EDF">
        <w:rPr>
          <w:rFonts w:hAnsi="Times New Roman" w:ascii="Times New Roman"/>
          <w:szCs w:val="24"/>
          <w:lang w:val="hr-HR"/>
        </w:rPr>
        <w:t xml:space="preserve">, </w:t>
      </w:r>
      <w:r w:rsidRPr="002D4EDF">
        <w:rPr>
          <w:rFonts w:hAnsi="Times New Roman" w:ascii="Times New Roman"/>
          <w:szCs w:val="24"/>
          <w:lang w:val="hr-HR"/>
        </w:rPr>
        <w:t>predlož</w:t>
      </w:r>
      <w:r w:rsidR="00604095" w:rsidRPr="002D4EDF">
        <w:rPr>
          <w:rFonts w:hAnsi="Times New Roman" w:ascii="Times New Roman"/>
          <w:szCs w:val="24"/>
          <w:lang w:val="hr-HR"/>
        </w:rPr>
        <w:t xml:space="preserve">iti </w:t>
      </w:r>
      <w:r w:rsidRPr="002D4EDF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2D4EDF">
        <w:rPr>
          <w:rFonts w:hAnsi="Times New Roman" w:ascii="Times New Roman"/>
          <w:szCs w:val="24"/>
          <w:lang w:val="hr-HR"/>
        </w:rPr>
        <w:t>stečajnog postupka nad dužnikom</w:t>
      </w:r>
      <w:r w:rsidR="00DD7DE4" w:rsidRPr="00DD7DE4">
        <w:t xml:space="preserve"> </w:t>
      </w:r>
      <w:r w:rsidR="0086163F">
        <w:rPr>
          <w:rFonts w:hAnsi="Times New Roman" w:ascii="Times New Roman"/>
        </w:rPr>
        <w:t>PRO-HOR d.o.o., Zagreb, Bolnička 51/1, OIB:</w:t>
      </w:r>
      <w:r w:rsidR="0086163F">
        <w:rPr>
          <w:rFonts w:cs="Arial"/>
          <w:color w:val="003366"/>
          <w:sz w:val="18"/>
          <w:szCs w:val="18"/>
        </w:rPr>
        <w:t xml:space="preserve"> </w:t>
      </w:r>
      <w:r w:rsidR="0086163F">
        <w:rPr>
          <w:rFonts w:hAnsi="Times New Roman" w:ascii="Times New Roman"/>
          <w:szCs w:val="24"/>
          <w:lang w:val="hr-HR"/>
        </w:rPr>
        <w:t>25364250344</w:t>
      </w:r>
      <w:r w:rsidR="002D4EDF" w:rsidRPr="002D4EDF">
        <w:rPr>
          <w:rFonts w:hAnsi="Times New Roman" w:ascii="Times New Roman"/>
          <w:szCs w:val="24"/>
          <w:lang w:val="hr-HR"/>
        </w:rPr>
        <w:t>.</w:t>
      </w:r>
    </w:p>
    <w:p w:rsidRDefault="002D4EDF" w:rsidP="002D4EDF" w:rsidR="002D4EDF" w:rsidRPr="002D4EDF">
      <w:pPr>
        <w:ind w:left="2564"/>
        <w:jc w:val="both"/>
        <w:rPr>
          <w:rFonts w:hAnsi="Times New Roman" w:ascii="Times New Roman"/>
          <w:szCs w:val="24"/>
          <w:lang w:val="hr-HR"/>
        </w:rPr>
      </w:pPr>
    </w:p>
    <w:p w:rsidRDefault="002521D2" w:rsidP="000B5F65" w:rsidR="002521D2" w:rsidRPr="000B5F6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B5F65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C36EC" w:rsidRPr="000B5F65">
        <w:rPr>
          <w:rFonts w:hAnsi="Times New Roman" w:ascii="Times New Roman"/>
          <w:szCs w:val="24"/>
          <w:lang w:val="hr-HR"/>
        </w:rPr>
        <w:t>120</w:t>
      </w:r>
      <w:r w:rsidRPr="000B5F65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9441B8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86163F">
        <w:rPr>
          <w:rFonts w:hAnsi="Times New Roman" w:ascii="Times New Roman"/>
          <w:szCs w:val="24"/>
          <w:lang w:val="hr-HR"/>
        </w:rPr>
        <w:t>128.356,03</w:t>
      </w:r>
      <w:r w:rsidR="00DD7DE4" w:rsidRPr="00DD7DE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86163F">
        <w:rPr>
          <w:rFonts w:hAnsi="Times New Roman" w:ascii="Times New Roman"/>
          <w:lang w:val="hr-HR"/>
        </w:rPr>
        <w:t>3243</w:t>
      </w:r>
      <w:r w:rsidR="00FA14A9">
        <w:rPr>
          <w:rFonts w:hAnsi="Times New Roman" w:ascii="Times New Roman"/>
          <w:lang w:val="hr-HR"/>
        </w:rPr>
        <w:t xml:space="preserve">/15 </w:t>
      </w:r>
      <w:r w:rsidR="002D4EDF">
        <w:rPr>
          <w:rFonts w:hAnsi="Times New Roman" w:ascii="Times New Roman"/>
          <w:lang w:val="hr-HR"/>
        </w:rPr>
        <w:t>od 12</w:t>
      </w:r>
      <w:r w:rsidR="00FA14A9">
        <w:rPr>
          <w:rFonts w:hAnsi="Times New Roman" w:ascii="Times New Roman"/>
          <w:lang w:val="hr-HR"/>
        </w:rPr>
        <w:t xml:space="preserve">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D4EDF">
        <w:rPr>
          <w:rFonts w:hAnsi="Times New Roman" w:ascii="Times New Roman"/>
          <w:lang w:val="hr-HR"/>
        </w:rPr>
        <w:t>, 12</w:t>
      </w:r>
      <w:r w:rsidR="00FA14A9">
        <w:rPr>
          <w:rFonts w:hAnsi="Times New Roman" w:ascii="Times New Roman"/>
          <w:lang w:val="hr-HR"/>
        </w:rPr>
        <w:t xml:space="preserve">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67FA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86163F">
      <w:rPr>
        <w:rFonts w:hAnsi="Times New Roman" w:ascii="Times New Roman"/>
        <w:lang w:val="hr-HR"/>
      </w:rPr>
      <w:t>3243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86163F">
      <w:rPr>
        <w:rFonts w:hAnsi="Times New Roman" w:ascii="Times New Roman"/>
        <w:lang w:val="hr-HR"/>
      </w:rPr>
      <w:t>3243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F65"/>
    <w:rsid w:val="000B609B"/>
    <w:rsid w:val="000C47B3"/>
    <w:rsid w:val="00112B50"/>
    <w:rsid w:val="00182088"/>
    <w:rsid w:val="002521D2"/>
    <w:rsid w:val="002D4EDF"/>
    <w:rsid w:val="0042162E"/>
    <w:rsid w:val="00472C05"/>
    <w:rsid w:val="004E5A23"/>
    <w:rsid w:val="00532B71"/>
    <w:rsid w:val="00586826"/>
    <w:rsid w:val="005940E9"/>
    <w:rsid w:val="00604095"/>
    <w:rsid w:val="006356C5"/>
    <w:rsid w:val="007A29F9"/>
    <w:rsid w:val="008301F7"/>
    <w:rsid w:val="00840E3D"/>
    <w:rsid w:val="0086163F"/>
    <w:rsid w:val="00932D82"/>
    <w:rsid w:val="009441B8"/>
    <w:rsid w:val="00997BA9"/>
    <w:rsid w:val="009B4397"/>
    <w:rsid w:val="00A95334"/>
    <w:rsid w:val="00AB7883"/>
    <w:rsid w:val="00AF40B4"/>
    <w:rsid w:val="00B03169"/>
    <w:rsid w:val="00B50CF6"/>
    <w:rsid w:val="00BC36EC"/>
    <w:rsid w:val="00C3641B"/>
    <w:rsid w:val="00CF2939"/>
    <w:rsid w:val="00D22169"/>
    <w:rsid w:val="00D44D4F"/>
    <w:rsid w:val="00D77C43"/>
    <w:rsid w:val="00D955F3"/>
    <w:rsid w:val="00DB29D2"/>
    <w:rsid w:val="00DB4528"/>
    <w:rsid w:val="00DD7DE4"/>
    <w:rsid w:val="00DF6AEF"/>
    <w:rsid w:val="00E67FAD"/>
    <w:rsid w:val="00EC322B"/>
    <w:rsid w:val="00ED1587"/>
    <w:rsid w:val="00ED5267"/>
    <w:rsid w:val="00EE5750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7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7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3243</izvorni_sadrzaj>
    <derivirana_varijabla naziv="DomainObject.Predmet.Broj_1">3243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St-3243/2015</izvorni_sadrzaj>
    <derivirana_varijabla naziv="DomainObject.Predmet.OznakaBroj_1">St-3243/2015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PRO-HOR d.o.o.</izvorni_sadrzaj>
    <derivirana_varijabla naziv="DomainObject.Predmet.ProtustrankaFormated_1">  PRO-HOR d.o.o.</derivirana_varijabla>
  </DomainObject.Predmet.ProtustrankaFormated>
  <DomainObject.Predmet.ProtustrankaFormatedOIB>
    <izvorni_sadrzaj>  PRO-HOR d.o.o., OIB 25364250344</izvorni_sadrzaj>
    <derivirana_varijabla naziv="DomainObject.Predmet.ProtustrankaFormatedOIB_1">  PRO-HOR d.o.o., OIB 25364250344</derivirana_varijabla>
  </DomainObject.Predmet.ProtustrankaFormatedOIB>
  <DomainObject.Predmet.ProtustrankaFormatedWithAdress>
    <izvorni_sadrzaj> PRO-HOR d.o.o., Bolnička cesta 51/1, 10000 Zagreb</izvorni_sadrzaj>
    <derivirana_varijabla naziv="DomainObject.Predmet.ProtustrankaFormatedWithAdress_1"> PRO-HOR d.o.o., Bolnička cesta 51/1, 10000 Zagreb</derivirana_varijabla>
  </DomainObject.Predmet.ProtustrankaFormatedWithAdress>
  <DomainObject.Predmet.ProtustrankaFormatedWithAdressOIB>
    <izvorni_sadrzaj> PRO-HOR d.o.o., OIB 25364250344, Bolnička cesta 51/1, 10000 Zagreb</izvorni_sadrzaj>
    <derivirana_varijabla naziv="DomainObject.Predmet.ProtustrankaFormatedWithAdressOIB_1"> PRO-HOR d.o.o., OIB 25364250344, Bolnička cesta 51/1, 10000 Zagreb</derivirana_varijabla>
  </DomainObject.Predmet.ProtustrankaFormatedWithAdressOIB>
  <DomainObject.Predmet.ProtustrankaWithAdress>
    <izvorni_sadrzaj>PRO-HOR d.o.o. Bolnička cesta 51/1, 10000 Zagreb</izvorni_sadrzaj>
    <derivirana_varijabla naziv="DomainObject.Predmet.ProtustrankaWithAdress_1">PRO-HOR d.o.o. Bolnička cesta 51/1, 10000 Zagreb</derivirana_varijabla>
  </DomainObject.Predmet.ProtustrankaWithAdress>
  <DomainObject.Predmet.ProtustrankaWithAdressOIB>
    <izvorni_sadrzaj>PRO-HOR d.o.o., OIB 25364250344, Bolnička cesta 51/1, 10000 Zagreb</izvorni_sadrzaj>
    <derivirana_varijabla naziv="DomainObject.Predmet.ProtustrankaWithAdressOIB_1">PRO-HOR d.o.o., OIB 25364250344, Bolnička cesta 51/1, 10000 Zagreb</derivirana_varijabla>
  </DomainObject.Predmet.ProtustrankaWithAdressOIB>
  <DomainObject.Predmet.ProtustrankaNazivFormated>
    <izvorni_sadrzaj>PRO-HOR d.o.o.</izvorni_sadrzaj>
    <derivirana_varijabla naziv="DomainObject.Predmet.ProtustrankaNazivFormated_1">PRO-HOR d.o.o.</derivirana_varijabla>
  </DomainObject.Predmet.ProtustrankaNazivFormated>
  <DomainObject.Predmet.ProtustrankaNazivFormatedOIB>
    <izvorni_sadrzaj>PRO-HOR d.o.o., OIB 25364250344</izvorni_sadrzaj>
    <derivirana_varijabla naziv="DomainObject.Predmet.ProtustrankaNazivFormatedOIB_1">PRO-HOR d.o.o., OIB 25364250344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PRO-HOR d.o.o.</item>
    </izvorni_sadrzaj>
    <derivirana_varijabla naziv="DomainObject.Predmet.ProtuStrankaListFormated_1">
      <item>PRO-HOR d.o.o.</item>
    </derivirana_varijabla>
  </DomainObject.Predmet.ProtuStrankaListFormated>
  <DomainObject.Predmet.ProtuStrankaListFormatedOIB>
    <izvorni_sadrzaj>
      <item>PRO-HOR d.o.o., OIB 25364250344</item>
    </izvorni_sadrzaj>
    <derivirana_varijabla naziv="DomainObject.Predmet.ProtuStrankaListFormatedOIB_1">
      <item>PRO-HOR d.o.o., OIB 25364250344</item>
    </derivirana_varijabla>
  </DomainObject.Predmet.ProtuStrankaListFormatedOIB>
  <DomainObject.Predmet.ProtuStrankaListFormatedWithAdress>
    <izvorni_sadrzaj>
      <item>PRO-HOR d.o.o., Bolnička cesta 51/1, 10000 Zagreb</item>
    </izvorni_sadrzaj>
    <derivirana_varijabla naziv="DomainObject.Predmet.ProtuStrankaListFormatedWithAdress_1">
      <item>PRO-HOR d.o.o., Bolnička cesta 51/1, 10000 Zagreb</item>
    </derivirana_varijabla>
  </DomainObject.Predmet.ProtuStrankaListFormatedWithAdress>
  <DomainObject.Predmet.ProtuStrankaListFormatedWithAdressOIB>
    <izvorni_sadrzaj>
      <item>PRO-HOR d.o.o., OIB 25364250344, Bolnička cesta 51/1, 10000 Zagreb</item>
    </izvorni_sadrzaj>
    <derivirana_varijabla naziv="DomainObject.Predmet.ProtuStrankaListFormatedWithAdressOIB_1">
      <item>PRO-HOR d.o.o., OIB 25364250344, Bolnička cesta 51/1, 10000 Zagreb</item>
    </derivirana_varijabla>
  </DomainObject.Predmet.ProtuStrankaListFormatedWithAdressOIB>
  <DomainObject.Predmet.ProtuStrankaListNazivFormated>
    <izvorni_sadrzaj>
      <item>PRO-HOR d.o.o.</item>
    </izvorni_sadrzaj>
    <derivirana_varijabla naziv="DomainObject.Predmet.ProtuStrankaListNazivFormated_1">
      <item>PRO-HOR d.o.o.</item>
    </derivirana_varijabla>
  </DomainObject.Predmet.ProtuStrankaListNazivFormated>
  <DomainObject.Predmet.ProtuStrankaListNazivFormatedOIB>
    <izvorni_sadrzaj>
      <item>PRO-HOR d.o.o., OIB 25364250344</item>
    </izvorni_sadrzaj>
    <derivirana_varijabla naziv="DomainObject.Predmet.ProtuStrankaListNazivFormatedOIB_1">
      <item>PRO-HOR d.o.o., OIB 25364250344</item>
    </derivirana_varijabla>
  </DomainObject.Predmet.ProtuStrankaListNazivFormatedOIB>
  <DomainObject.Predmet.OstaliListFormated>
    <izvorni_sadrzaj>
      <item>Ilija Lasić</item>
    </izvorni_sadrzaj>
    <derivirana_varijabla naziv="DomainObject.Predmet.OstaliListFormated_1">
      <item>Ilija Lasić</item>
    </derivirana_varijabla>
  </DomainObject.Predmet.OstaliListFormated>
  <DomainObject.Predmet.OstaliListFormatedOIB>
    <izvorni_sadrzaj>
      <item>Ilija Lasić, OIB 69829660948</item>
    </izvorni_sadrzaj>
    <derivirana_varijabla naziv="DomainObject.Predmet.OstaliListFormatedOIB_1">
      <item>Ilija Lasić, OIB 69829660948</item>
    </derivirana_varijabla>
  </DomainObject.Predmet.OstaliListFormatedOIB>
  <DomainObject.Predmet.OstaliListFormatedWithAdress>
    <izvorni_sadrzaj>
      <item>Ilija Lasić, B. Vukasa 28, 10000 Zagreb</item>
    </izvorni_sadrzaj>
    <derivirana_varijabla naziv="DomainObject.Predmet.OstaliListFormatedWithAdress_1">
      <item>Ilija Lasić, B. Vukasa 28, 10000 Zagreb</item>
    </derivirana_varijabla>
  </DomainObject.Predmet.OstaliListFormatedWithAdress>
  <DomainObject.Predmet.OstaliListFormatedWithAdressOIB>
    <izvorni_sadrzaj>
      <item>Ilija Lasić, OIB 69829660948, B. Vukasa 28, 10000 Zagreb</item>
    </izvorni_sadrzaj>
    <derivirana_varijabla naziv="DomainObject.Predmet.OstaliListFormatedWithAdressOIB_1">
      <item>Ilija Lasić, OIB 69829660948, B. Vukasa 28, 10000 Zagreb</item>
    </derivirana_varijabla>
  </DomainObject.Predmet.OstaliListFormatedWithAdressOIB>
  <DomainObject.Predmet.OstaliListNazivFormated>
    <izvorni_sadrzaj>
      <item>Ilija Lasić</item>
    </izvorni_sadrzaj>
    <derivirana_varijabla naziv="DomainObject.Predmet.OstaliListNazivFormated_1">
      <item>Ilija Lasić</item>
    </derivirana_varijabla>
  </DomainObject.Predmet.OstaliListNazivFormated>
  <DomainObject.Predmet.OstaliListNazivFormatedOIB>
    <izvorni_sadrzaj>
      <item>Ilija Lasić, OIB 69829660948</item>
    </izvorni_sadrzaj>
    <derivirana_varijabla naziv="DomainObject.Predmet.OstaliListNazivFormatedOIB_1">
      <item>Ilija Lasić, OIB 69829660948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PRO-HOR d.o.o.</izvorni_sadrzaj>
    <derivirana_varijabla naziv="DomainObject.Predmet.ProtustrankaIDrugi_1">PRO-HOR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PRO-HOR d.o.o., OIB 25364250344, Bolnička cesta 51/1, 10000 Zagreb</izvorni_sadrzaj>
    <derivirana_varijabla naziv="DomainObject.Predmet.ProtustrankaIDrugiAdressOIB_1">PRO-HOR d.o.o., OIB 25364250344, Bolnička cesta 51/1,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PRO-HOR d.o.o.</item>
      <item>Ilija Lasić</item>
    </izvorni_sadrzaj>
    <derivirana_varijabla naziv="DomainObject.Predmet.SudioniciListNaziv_1">
      <item>FINA Regionalni centar Zagreb</item>
      <item>PRO-HOR d.o.o.</item>
      <item>Ilija Lasić</item>
    </derivirana_varijabla>
  </DomainObject.Predmet.SudioniciListNaziv>
  <DomainObject.Predmet.SudioniciListAdressOIB>
    <izvorni_sadrzaj>
      <item>FINA Regionalni centar Zagreb, OIB 85821130368, Trg svibanjskih žrtava  1995. 1,10000 Zagreb</item>
      <item>PRO-HOR d.o.o., OIB 25364250344, Bolnička cesta 51/1,10000 Zagreb</item>
      <item>Ilija Lasić, OIB 69829660948, B. Vukasa 28,10000 Zagreb</item>
    </izvorni_sadrzaj>
    <derivirana_varijabla naziv="DomainObject.Predmet.SudioniciListAdressOIB_1">
      <item>FINA Regionalni centar Zagreb, OIB 85821130368, Trg svibanjskih žrtava  1995. 1,10000 Zagreb</item>
      <item>PRO-HOR d.o.o., OIB 25364250344, Bolnička cesta 51/1,10000 Zagreb</item>
      <item>Ilija Lasić, OIB 69829660948, B. Vukasa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25364250344</item>
      <item>, OIB 69829660948</item>
    </izvorni_sadrzaj>
    <derivirana_varijabla naziv="DomainObject.Predmet.SudioniciListNazivOIB_1">
      <item>, OIB 85821130368</item>
      <item>, OIB 25364250344</item>
      <item>, OIB 69829660948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413</properties:Words>
  <properties:Characters>2288</properties:Characters>
  <properties:Lines>75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2015-11-12T14:02:00Z</dcterms:created>
  <dc:creator>Sudsko vijeæe</dc:creator>
  <cp:lastModifiedBy>Ivana Slaviček</cp:lastModifiedBy>
  <cp:lastPrinted>2015-11-11T10:35:00Z</cp:lastPrinted>
  <dcterms:modified xmlns:xsi="http://www.w3.org/2001/XMLSchema-instance" xsi:type="dcterms:W3CDTF">2015-11-12T14:05:00Z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