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C1749D" w:rsidR="00C1749D">
        <w:tc>
          <w:tcPr>
            <w:tcW w:type="dxa" w:w="2985"/>
            <w:hideMark/>
          </w:tcPr>
          <w:p w:rsidRDefault="00C1749D" w:rsidP="00C1749D" w:rsidR="00C1749D">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1749D" w:rsidP="00C1749D" w:rsidR="00C1749D">
            <w:pPr>
              <w:spacing w:after="0"/>
              <w:jc w:val="center"/>
            </w:pPr>
            <w:r>
              <w:t>Republika Hrvatska</w:t>
            </w:r>
          </w:p>
          <w:p w:rsidRDefault="00C1749D" w:rsidP="00C1749D" w:rsidR="00C1749D">
            <w:pPr>
              <w:spacing w:after="0"/>
              <w:jc w:val="center"/>
            </w:pPr>
            <w:r>
              <w:t>Trgovački sud u Varaždinu</w:t>
            </w:r>
          </w:p>
          <w:p w:rsidRDefault="00C1749D" w:rsidP="00C1749D" w:rsidR="00C1749D">
            <w:pPr>
              <w:spacing w:after="0"/>
              <w:jc w:val="center"/>
            </w:pPr>
            <w:r>
              <w:t>Varaždin, Braće Radić 2</w:t>
            </w:r>
          </w:p>
        </w:tc>
      </w:tr>
    </w:tbl>
    <w:p w14:textId="9404fb5" w14:paraId="9404fb5" w:rsidRDefault="00C1749D" w:rsidP="00C1749D" w:rsidR="00C1749D">
      <w:pPr>
        <w:spacing w:after="0"/>
        <w:jc w:val="both"/>
        <w15:collapsed w:val="false"/>
      </w:pPr>
      <w:r>
        <w:tab/>
      </w:r>
      <w:r>
        <w:tab/>
      </w:r>
      <w:r>
        <w:tab/>
      </w:r>
      <w:r>
        <w:tab/>
      </w:r>
    </w:p>
    <w:p w:rsidRDefault="00C1749D" w:rsidP="00C1749D" w:rsidR="00C1749D">
      <w:pPr>
        <w:spacing w:after="0"/>
        <w:jc w:val="both"/>
      </w:pPr>
      <w:r>
        <w:t xml:space="preserve">                   </w:t>
      </w:r>
      <w:r>
        <w:tab/>
      </w:r>
      <w:r>
        <w:tab/>
      </w:r>
      <w:r>
        <w:tab/>
      </w:r>
      <w:r>
        <w:tab/>
      </w:r>
      <w:r>
        <w:tab/>
        <w:t xml:space="preserve">                          Poslovni broj: 3 St-846/2015-20</w:t>
      </w:r>
    </w:p>
    <w:p w:rsidRDefault="00C1749D" w:rsidP="00C1749D" w:rsidR="00C1749D">
      <w:pPr>
        <w:spacing w:after="0"/>
        <w:jc w:val="both"/>
      </w:pPr>
    </w:p>
    <w:p w:rsidRDefault="00C1749D" w:rsidP="00C1749D" w:rsidR="00C1749D">
      <w:pPr>
        <w:spacing w:after="0"/>
        <w:jc w:val="both"/>
      </w:pPr>
    </w:p>
    <w:p w:rsidRDefault="00C1749D" w:rsidP="00C1749D" w:rsidR="00C1749D">
      <w:pPr>
        <w:spacing w:after="0"/>
        <w:jc w:val="both"/>
      </w:pPr>
    </w:p>
    <w:p w:rsidRDefault="00C1749D" w:rsidP="00C1749D" w:rsidR="00C1749D">
      <w:pPr>
        <w:spacing w:after="0"/>
        <w:jc w:val="center"/>
      </w:pPr>
      <w:r>
        <w:t>R E P U B L I K A   H R V A T S K A</w:t>
      </w:r>
    </w:p>
    <w:p w:rsidRDefault="00C1749D" w:rsidP="00C1749D" w:rsidR="00C1749D">
      <w:pPr>
        <w:spacing w:after="0"/>
        <w:jc w:val="center"/>
        <w:rPr>
          <w:b/>
        </w:rPr>
      </w:pPr>
    </w:p>
    <w:p w:rsidRDefault="00C1749D" w:rsidP="00C1749D" w:rsidR="00C1749D">
      <w:pPr>
        <w:spacing w:after="0"/>
        <w:jc w:val="center"/>
      </w:pPr>
      <w:r>
        <w:rPr>
          <w:b/>
          <w:sz w:val="32"/>
          <w:szCs w:val="32"/>
        </w:rPr>
        <w:t xml:space="preserve"> </w:t>
      </w:r>
      <w:r>
        <w:t>R J E Š E NJ E</w:t>
      </w:r>
    </w:p>
    <w:p w:rsidRDefault="00C1749D" w:rsidP="00C1749D" w:rsidR="00C1749D">
      <w:pPr>
        <w:spacing w:after="0"/>
        <w:jc w:val="center"/>
      </w:pPr>
    </w:p>
    <w:p w:rsidRDefault="00C1749D" w:rsidP="00C1749D" w:rsidR="00C1749D">
      <w:pPr>
        <w:spacing w:after="0"/>
      </w:pPr>
    </w:p>
    <w:p w:rsidRDefault="00C1749D" w:rsidP="00C1749D" w:rsidR="00C1749D">
      <w:pPr>
        <w:spacing w:after="0"/>
        <w:jc w:val="both"/>
      </w:pPr>
      <w:r>
        <w:tab/>
        <w:t xml:space="preserve">Trgovački sud u Varaždinu, po sucu toga suda Jasni Lekić, u stečajnom predmetu u povodu prijedloga predlagatelja FINANCIJSKA AGENCIJA Regionalni centar Zagreb, Podružnica Varaždin, A. Cesarca 2, protiv dužnika SUPER HRANA jednostavno društvo s ograničenom odgovornošću za trgovinu i usluge, skraćena tvrtka SUPER HRANA j.d.o.o. Čakovec, Dr. Ante Starčevića 61, MBS: 070107213, OIB: 09908099699, radi otvaranja stečajnog postupka nad dužnikom, dana 30. studenog 2017. godine, </w:t>
      </w:r>
    </w:p>
    <w:p w:rsidRDefault="00C1749D" w:rsidP="00C1749D" w:rsidR="00C1749D">
      <w:pPr>
        <w:spacing w:after="0"/>
        <w:jc w:val="both"/>
      </w:pPr>
    </w:p>
    <w:p w:rsidRDefault="00C1749D" w:rsidP="00C1749D" w:rsidR="00C1749D">
      <w:pPr>
        <w:tabs>
          <w:tab w:pos="3870" w:val="left"/>
        </w:tabs>
        <w:spacing w:after="0"/>
        <w:jc w:val="both"/>
      </w:pPr>
    </w:p>
    <w:p w:rsidRDefault="00C1749D" w:rsidP="00C1749D" w:rsidR="00C1749D">
      <w:pPr>
        <w:spacing w:after="0"/>
        <w:jc w:val="center"/>
      </w:pPr>
      <w:r>
        <w:t>r i j e š i o   j e:</w:t>
      </w:r>
    </w:p>
    <w:p w:rsidRDefault="00C1749D" w:rsidP="00C1749D" w:rsidR="00C1749D">
      <w:pPr>
        <w:spacing w:after="0"/>
        <w:jc w:val="both"/>
      </w:pPr>
      <w:r>
        <w:tab/>
      </w:r>
    </w:p>
    <w:p w:rsidRDefault="00C1749D" w:rsidP="00C1749D" w:rsidR="00C1749D">
      <w:pPr>
        <w:pStyle w:val="Odlomakpopisa"/>
        <w:numPr>
          <w:ilvl w:val="0"/>
          <w:numId w:val="47"/>
        </w:numPr>
        <w:tabs>
          <w:tab w:pos="851" w:val="clear"/>
        </w:tabs>
        <w:spacing w:after="0"/>
        <w:contextualSpacing/>
      </w:pPr>
      <w:r>
        <w:t xml:space="preserve">Dužniku SUPER HRANA jednostavno društvo s ograničenom odgovornošću za trgovinu i usluge, skraćena tvrtka SUPER HRANA j.d.o.o. Čakovec, Dr. Ante Starčevića 61, MBS: 070107213, OIB: 09908099699, postavlja se privremena stečajna upraviteljica Vesna Baranašić Horvat iz Čakovca, Matice hrvatske 6, OIB: 65554389903.    </w:t>
      </w:r>
    </w:p>
    <w:p w:rsidRDefault="00C1749D" w:rsidP="00C1749D" w:rsidR="00C1749D">
      <w:pPr>
        <w:spacing w:after="0"/>
        <w:ind w:left="705"/>
        <w:jc w:val="both"/>
      </w:pPr>
    </w:p>
    <w:p w:rsidRDefault="00C1749D" w:rsidP="00C1749D" w:rsidR="00C1749D">
      <w:pPr>
        <w:pStyle w:val="Odlomakpopisa"/>
        <w:numPr>
          <w:ilvl w:val="0"/>
          <w:numId w:val="47"/>
        </w:numPr>
        <w:tabs>
          <w:tab w:pos="851" w:val="clear"/>
        </w:tabs>
        <w:spacing w:after="0"/>
        <w:contextualSpacing/>
      </w:pPr>
      <w:r>
        <w:t xml:space="preserve"> Privremena stečajna upraviteljica dužna je: </w:t>
      </w:r>
    </w:p>
    <w:p w:rsidRDefault="00C1749D" w:rsidP="00C1749D" w:rsidR="00C1749D">
      <w:pPr>
        <w:pStyle w:val="Odlomakpopisa"/>
        <w:numPr>
          <w:ilvl w:val="0"/>
          <w:numId w:val="48"/>
        </w:numPr>
        <w:tabs>
          <w:tab w:pos="851" w:val="clear"/>
        </w:tabs>
        <w:spacing w:after="0"/>
        <w:contextualSpacing/>
      </w:pPr>
      <w:r>
        <w:t xml:space="preserve">zaštiti i održavati imovinu dužnika </w:t>
      </w:r>
    </w:p>
    <w:p w:rsidRDefault="00C1749D" w:rsidP="00C1749D" w:rsidR="00C1749D">
      <w:pPr>
        <w:pStyle w:val="Odlomakpopisa"/>
        <w:numPr>
          <w:ilvl w:val="0"/>
          <w:numId w:val="48"/>
        </w:numPr>
        <w:tabs>
          <w:tab w:pos="851" w:val="clear"/>
        </w:tabs>
        <w:spacing w:after="0"/>
        <w:contextualSpacing/>
      </w:pPr>
      <w:r>
        <w:t>nastaviti s vođenjem dužnikova poslovanja sve do odluke o otvaranju stečajnog postupka</w:t>
      </w:r>
    </w:p>
    <w:p w:rsidRDefault="00C1749D" w:rsidP="00C1749D" w:rsidR="00C1749D">
      <w:pPr>
        <w:pStyle w:val="Odlomakpopisa"/>
        <w:numPr>
          <w:ilvl w:val="0"/>
          <w:numId w:val="48"/>
        </w:numPr>
        <w:tabs>
          <w:tab w:pos="851" w:val="clear"/>
        </w:tabs>
        <w:spacing w:after="0"/>
        <w:contextualSpacing/>
      </w:pPr>
      <w:r>
        <w:t>ispitati mogu li se imovinom dužnika namiriti troškovi postupka, te dostaviti sudu izvješće u roku od 30 dana.</w:t>
      </w:r>
    </w:p>
    <w:p w:rsidRDefault="00C1749D" w:rsidP="00C1749D" w:rsidR="00C1749D">
      <w:pPr>
        <w:pStyle w:val="Odlomakpopisa"/>
        <w:spacing w:after="0"/>
        <w:ind w:left="1425"/>
      </w:pPr>
    </w:p>
    <w:p w:rsidRDefault="00C1749D" w:rsidP="00C1749D" w:rsidR="00C1749D">
      <w:pPr>
        <w:pStyle w:val="Odlomakpopisa"/>
        <w:numPr>
          <w:ilvl w:val="0"/>
          <w:numId w:val="47"/>
        </w:numPr>
        <w:tabs>
          <w:tab w:pos="851" w:val="clear"/>
        </w:tabs>
        <w:spacing w:after="0"/>
        <w:contextualSpacing/>
      </w:pPr>
      <w:r>
        <w:t>Određuje se zabrana raspolaganja imovinom dužnika na način da dužnik može raspolagati svojom imovinom samo uz prethodnu suglasnost privremene stečajne upraviteljice.</w:t>
      </w:r>
    </w:p>
    <w:p w:rsidRDefault="00C1749D" w:rsidP="00C1749D" w:rsidR="00C1749D">
      <w:pPr>
        <w:spacing w:after="0"/>
        <w:jc w:val="both"/>
      </w:pPr>
    </w:p>
    <w:p w:rsidRDefault="00C1749D" w:rsidP="00C1749D" w:rsidR="00C1749D">
      <w:pPr>
        <w:spacing w:after="0"/>
        <w:jc w:val="center"/>
      </w:pPr>
      <w:r>
        <w:t>Obrazloženje</w:t>
      </w:r>
    </w:p>
    <w:p w:rsidRDefault="00C1749D" w:rsidP="00C1749D" w:rsidR="00C1749D">
      <w:pPr>
        <w:spacing w:after="0"/>
        <w:jc w:val="center"/>
      </w:pPr>
    </w:p>
    <w:p w:rsidRDefault="00C1749D" w:rsidP="00C1749D" w:rsidR="00C1749D">
      <w:pPr>
        <w:spacing w:after="0"/>
        <w:ind w:firstLine="705"/>
        <w:jc w:val="both"/>
      </w:pPr>
      <w:r>
        <w:t xml:space="preserve">Predlagatelj Fina Regionalni centar Zagreb, Podružnica Varaždin, podnio je prijedlog za otvaranje stečajnog postupka nad društvom dužnika, navodeći da dužnik na dan 13.11.2015. u Očevidniku redoslijeda osnova za plaćanje ima evidentirane neizvršene osnove </w:t>
      </w:r>
      <w:r>
        <w:lastRenderedPageBreak/>
        <w:t>za plaćanje u neprekinutom razdoblju od 120 dana u ukupnom iznosu od 54.003,88 kn u koji iznos je uračunata kamata i naknada Financijske agencije za provedbu ovrhe na novčanim sredstvima, da prema podacima o broju zaposlenih dostavljenim od Hrvatskog zavoda za mirovinsko osiguranje dužnik ima četiri zaposlenika, te da na dan 13.11.2015. u Jedinstvenom registru računa ima otvoren račun i oročena novčana sredstva kod Privredne banke Zagreb d.d.</w:t>
      </w:r>
    </w:p>
    <w:p w:rsidRDefault="00C1749D" w:rsidP="00C1749D" w:rsidR="00C1749D">
      <w:pPr>
        <w:spacing w:after="0"/>
        <w:ind w:firstLine="705"/>
        <w:jc w:val="both"/>
      </w:pPr>
      <w:r>
        <w:t>Na temelju takvog prijedloga predlagatelja ovaj sud donio je rješenje broj 3 St-846/15-4 od 11.1.2016. kojim se pokreće prethodni postupak radi utvrđivanja uvjeta za otvaranje stečajnog postupka.</w:t>
      </w:r>
    </w:p>
    <w:p w:rsidRDefault="00C1749D" w:rsidP="00C1749D" w:rsidR="00C1749D">
      <w:pPr>
        <w:spacing w:after="0"/>
        <w:ind w:firstLine="705"/>
        <w:jc w:val="both"/>
      </w:pPr>
      <w:r>
        <w:t>Na ročištu u prethodnom postupku održanom dana 11.2.2016. direktor dužnika Tahir Ramadani iskazao je da se protivi otvaranju stečajnog postupka, da je društvo u blokadi oko 4,5 mjeseca, visina blokade iznosi oko 50.000,00 kn, a dužan je Poreznoj upravi, te predlaže da se odgodi odlučivanje o stečajnom postupku, da je pokrenuo radnje da će platiti dug Poreznoj upravi. Iskazao je da se društvo bavi ugostiteljstvom, to je u naravi slastičarnica i kafić – slastičarnica Dallas u Čakovcu i da ima četiri zaposlenika, da društvo nema imovine, a prije je taj kafić imao njegov otac, pa je društvo u zakupu. Izjavio je da društvo i nadalje obavlja djelatnost, te da bi mogao platiti dug za oko dva do tri mjeseca.</w:t>
      </w:r>
    </w:p>
    <w:p w:rsidRDefault="00C1749D" w:rsidP="00C1749D" w:rsidR="00C1749D">
      <w:pPr>
        <w:spacing w:after="0"/>
        <w:ind w:firstLine="705"/>
        <w:jc w:val="both"/>
      </w:pPr>
    </w:p>
    <w:p w:rsidRDefault="00C1749D" w:rsidP="00C1749D" w:rsidR="00C1749D">
      <w:pPr>
        <w:spacing w:after="0"/>
        <w:ind w:firstLine="705"/>
        <w:jc w:val="both"/>
      </w:pPr>
      <w:r>
        <w:t>Na upit zastupnice ŽDO, da li je dužnik pregovarao sa Poreznom upravom, dužnik je iskazao da je pregovarao, te da su oni iskazali da nisu za to da društvo ide u stečaj, ali je Fina predložila stečaj. Na daljnji upit zastupnice ŽDO, da li je sva imovina od oca, stroj za pravljenje sladoleda i slično, dužnik je izjavio da da. Izjavio je da žiro-račun vodi Privredna banka, a sva imovina je od oca.</w:t>
      </w:r>
    </w:p>
    <w:p w:rsidRDefault="00C1749D" w:rsidP="00C1749D" w:rsidR="00C1749D">
      <w:pPr>
        <w:spacing w:after="0"/>
        <w:ind w:firstLine="705"/>
        <w:jc w:val="both"/>
      </w:pPr>
    </w:p>
    <w:p w:rsidRDefault="00C1749D" w:rsidP="00C1749D" w:rsidR="00C1749D">
      <w:pPr>
        <w:spacing w:after="0"/>
        <w:ind w:firstLine="705"/>
        <w:jc w:val="both"/>
      </w:pPr>
      <w:r>
        <w:t>Zastupnica ŽDO iskazala je da prema podacima Porezne uprave na dan 8.2.2016. dug dužnika iznosi 68.647,26 kn.</w:t>
      </w:r>
    </w:p>
    <w:p w:rsidRDefault="00C1749D" w:rsidP="00C1749D" w:rsidR="00C1749D">
      <w:pPr>
        <w:spacing w:after="0"/>
        <w:ind w:firstLine="705"/>
        <w:jc w:val="both"/>
      </w:pPr>
    </w:p>
    <w:p w:rsidRDefault="00C1749D" w:rsidP="00C1749D" w:rsidR="00C1749D">
      <w:pPr>
        <w:spacing w:after="0"/>
        <w:ind w:firstLine="705"/>
        <w:jc w:val="both"/>
      </w:pPr>
      <w:r>
        <w:t xml:space="preserve">Na ročištu u prethodnom postupku održanom dana 7.10.2016. direktor dužnika predao je sudu i zastupnici ŽDO popis dugotrajne imovine na dan 30.9.2016. </w:t>
      </w:r>
    </w:p>
    <w:p w:rsidRDefault="00C1749D" w:rsidP="00C1749D" w:rsidR="00C1749D">
      <w:pPr>
        <w:spacing w:after="0"/>
        <w:ind w:firstLine="705"/>
        <w:jc w:val="both"/>
      </w:pPr>
    </w:p>
    <w:p w:rsidRDefault="00C1749D" w:rsidP="00C1749D" w:rsidR="00C1749D">
      <w:pPr>
        <w:spacing w:after="0"/>
        <w:ind w:firstLine="708"/>
        <w:jc w:val="both"/>
      </w:pPr>
      <w:r>
        <w:t>Sud je rješenjem broj 3 St-846/15-11 od 2.1.2017. koje je objavljeno na e-Oglasnoj ploči suda 2.1.2017. pozvao vjerovnike stečajnog dužnika da u roku od 15 dana od dana objave na e-Oglasnoj ploči plate iznos od 5.000,00 kn na ime predujmljivanja troškova prethodnog i otvorenog stečajnog postupka, jer je utvrđeno da imovina dužnika koja bi ušla u stečajnu masu nije dostatna ni za namirenje troškova toga postupka.</w:t>
      </w:r>
    </w:p>
    <w:p w:rsidRDefault="00C1749D" w:rsidP="00C1749D" w:rsidR="00C1749D">
      <w:pPr>
        <w:spacing w:after="0"/>
        <w:ind w:firstLine="708"/>
        <w:jc w:val="both"/>
      </w:pPr>
    </w:p>
    <w:p w:rsidRDefault="00C1749D" w:rsidP="00C1749D" w:rsidR="00C1749D">
      <w:pPr>
        <w:spacing w:after="0"/>
        <w:ind w:firstLine="708"/>
        <w:jc w:val="both"/>
      </w:pPr>
      <w:r>
        <w:t xml:space="preserve">Vjerovnici predujam nisu platili.  </w:t>
      </w:r>
    </w:p>
    <w:p w:rsidRDefault="00C1749D" w:rsidP="00C1749D" w:rsidR="00C1749D">
      <w:pPr>
        <w:spacing w:after="0"/>
        <w:ind w:firstLine="705"/>
        <w:jc w:val="both"/>
      </w:pPr>
    </w:p>
    <w:p w:rsidRDefault="00C1749D" w:rsidP="00C1749D" w:rsidR="00C1749D">
      <w:pPr>
        <w:spacing w:after="0"/>
        <w:ind w:firstLine="705"/>
        <w:jc w:val="both"/>
      </w:pPr>
      <w:r>
        <w:t>Na ročištu u prethodnom postupku održanom dana 24.5.2017. direktor dužnika izjavio je da dužnik i nadalje posluje, da plaća tekuće obveze, ali da nije platio zaostali dug zbog kojeg je nastupila blokada od Fine. Kako sada dolazi ljetna sezona, očekuje veći prihod i moli odgodu odlučivanja o otvaranju stečajnog postupka. Izjavio je da je dug smanjen, ali neznatno.</w:t>
      </w:r>
    </w:p>
    <w:p w:rsidRDefault="00C1749D" w:rsidP="00C1749D" w:rsidR="00C1749D">
      <w:pPr>
        <w:spacing w:after="0"/>
        <w:ind w:firstLine="705"/>
        <w:jc w:val="both"/>
      </w:pPr>
      <w:r>
        <w:t>Pod kaznenom i materijalnom odgovornošću potvrdio je istinitost prokazne izjave, da društvo dužnika nema nikakvu imovinu, nema nekretnine, pokretnine, ni potraživanja. Knjigovodstvo vodi knjigovodstveni servis Moša iz Čakovca, a financijsko-knjigovodstvena dokumentacija društva nalazi se kod njih.</w:t>
      </w:r>
    </w:p>
    <w:p w:rsidRDefault="00C1749D" w:rsidP="00C1749D" w:rsidR="00C1749D">
      <w:pPr>
        <w:spacing w:after="0"/>
        <w:ind w:firstLine="705"/>
        <w:jc w:val="both"/>
      </w:pPr>
    </w:p>
    <w:p w:rsidRDefault="00C1749D" w:rsidP="00C1749D" w:rsidR="00C1749D">
      <w:pPr>
        <w:spacing w:after="0"/>
        <w:ind w:firstLine="705"/>
        <w:jc w:val="both"/>
      </w:pPr>
      <w:r>
        <w:lastRenderedPageBreak/>
        <w:t>Međutim, direktor dužnika dostavio je izvadak iz popisa dugotrajne imovine na dan 30.9.2016. iz kojeg proizlazi da dužnik od imovine ima: roštilj, garnituru za sjedenje i stolove, dvije vitrine za hlađenje, dva giros roštilja, tri inox stola, perilicu suđa, ledomat, caffe aparat i toster.</w:t>
      </w:r>
    </w:p>
    <w:p w:rsidRDefault="00C1749D" w:rsidP="00C1749D" w:rsidR="00C1749D">
      <w:pPr>
        <w:spacing w:after="0"/>
        <w:ind w:firstLine="705"/>
        <w:jc w:val="both"/>
      </w:pPr>
      <w:r>
        <w:t>Na poseban upit zastupnice ŽDO, čija je oprema ugostiteljskog objekta, direktor dužnika izjavio je da je to od oca, Azbija Ramadani koji je u penziji, a društvo ih koristi za svoju djelatnost. To su stare vitrine za hlađenje i stara oprema.</w:t>
      </w:r>
    </w:p>
    <w:p w:rsidRDefault="00C1749D" w:rsidP="00C1749D" w:rsidR="00C1749D">
      <w:pPr>
        <w:spacing w:after="0"/>
        <w:ind w:firstLine="705"/>
        <w:jc w:val="both"/>
      </w:pPr>
    </w:p>
    <w:p w:rsidRDefault="00C1749D" w:rsidP="00C1749D" w:rsidR="00C1749D">
      <w:pPr>
        <w:spacing w:after="0"/>
        <w:ind w:firstLine="705"/>
        <w:jc w:val="both"/>
      </w:pPr>
      <w:r>
        <w:t>Dana 30.5.2017. Fina Podružnica Varaždin dostavila je potvrdu o blokadi računa i novčanih sredstava ovršenika iz koje proizlazi da je na računima i novčanim sredstvima ovršenika na dan 29.5.2017. evidentirano 682 dana neprekidne blokade, a nepodmirene obveze po evidentiranim, a neizvršenim osnovama za plaćanje iznose 340.979,43 kn.</w:t>
      </w:r>
    </w:p>
    <w:p w:rsidRDefault="00C1749D" w:rsidP="00C1749D" w:rsidR="00C1749D">
      <w:pPr>
        <w:spacing w:after="0"/>
        <w:ind w:firstLine="708"/>
        <w:jc w:val="both"/>
      </w:pPr>
      <w:r>
        <w:t xml:space="preserve"> </w:t>
      </w:r>
    </w:p>
    <w:p w:rsidRDefault="00C1749D" w:rsidP="00C1749D" w:rsidR="00C1749D">
      <w:pPr>
        <w:spacing w:after="0"/>
        <w:ind w:firstLine="705"/>
        <w:jc w:val="both"/>
      </w:pPr>
      <w:r>
        <w:t>Slijedom navedenih utvrđenja tijekom prethodnog postupka utvrđeno je da se kod dužnika ispunio razlog nesposobnosti za plaćanje, te da prema podacima dužnik ima pokretnine ukupne knjigovodstvene vrijednosti 21.525,00 kn. Stoga je sud postavio privremenog stečajnog upravitelja temeljem članka 118. Stečajnog zakona (N.N. 71/15, dalje skraćeno: SZ-a) koji će ispitati gospodarsko-financijsko stanje stečajnog dužnika, stanje imovine društva, te ispitati da li se imovinom dužnika mogu pokriti troškovi stečajnog postupka.</w:t>
      </w:r>
    </w:p>
    <w:p w:rsidRDefault="00C1749D" w:rsidP="00C1749D" w:rsidR="00C1749D">
      <w:pPr>
        <w:spacing w:after="0"/>
        <w:ind w:firstLine="705"/>
        <w:jc w:val="both"/>
      </w:pPr>
      <w:r>
        <w:t xml:space="preserve">Sud je odredio mjere osiguranja koje smatra potrebnim kako bi se spriječilo da do donošenja odluke o prijedlogu za otvaranje stečajnog postupka ne nastupe takve promjene imovinskog položaja dužnika koje bi za vjerovnike mogle biti nepovoljne, te radi utvrđenja stanja imovine društva dužnika, da li se imovinom dužnika mogu pokriti troškovi stečajnog postupka, i imenovao je privremenog stečajnog upravitelja uz odgovarajuću primjenu odredbi Stečajnog zakona o izboru i imenovanju stečajnog upravitelja (automatskim odabirom), te zabranio raspolaganje imovinom dužnika odnosno odredio raspolaganje samo uz prethodnu suglasnost privremenog stečajnog upravitelja. </w:t>
      </w:r>
    </w:p>
    <w:p w:rsidRDefault="00C1749D" w:rsidP="00C1749D" w:rsidR="00C1749D">
      <w:pPr>
        <w:spacing w:after="0"/>
        <w:ind w:firstLine="705"/>
        <w:jc w:val="both"/>
      </w:pPr>
    </w:p>
    <w:p w:rsidRDefault="00C1749D" w:rsidP="00C1749D" w:rsidR="00C1749D">
      <w:pPr>
        <w:spacing w:after="0"/>
        <w:ind w:firstLine="708"/>
        <w:jc w:val="both"/>
      </w:pPr>
      <w:r>
        <w:t>Slijedom svega naprijed navedenog, sud je riješio kao u izreci.</w:t>
      </w:r>
    </w:p>
    <w:p w:rsidRDefault="00C1749D" w:rsidP="00C1749D" w:rsidR="00C1749D">
      <w:pPr>
        <w:spacing w:after="0"/>
        <w:ind w:firstLine="708"/>
        <w:jc w:val="both"/>
      </w:pPr>
    </w:p>
    <w:p w:rsidRDefault="00C1749D" w:rsidP="00C1749D" w:rsidR="00C1749D">
      <w:pPr>
        <w:spacing w:after="0"/>
        <w:jc w:val="both"/>
      </w:pPr>
    </w:p>
    <w:p w:rsidRDefault="00C1749D" w:rsidP="00C1749D" w:rsidR="00C1749D">
      <w:pPr>
        <w:spacing w:after="0"/>
        <w:ind w:firstLine="708"/>
        <w:jc w:val="both"/>
      </w:pPr>
      <w:r>
        <w:tab/>
      </w:r>
      <w:r>
        <w:tab/>
      </w:r>
      <w:r>
        <w:tab/>
        <w:t>Varaždin, 30. studenog 2017.</w:t>
      </w:r>
    </w:p>
    <w:p w:rsidRDefault="00C1749D" w:rsidP="00C1749D" w:rsidR="00C1749D">
      <w:pPr>
        <w:spacing w:after="0"/>
        <w:jc w:val="both"/>
      </w:pPr>
    </w:p>
    <w:p w:rsidRDefault="00C1749D" w:rsidP="00C1749D" w:rsidR="00C1749D">
      <w:pPr>
        <w:spacing w:after="0"/>
        <w:ind w:firstLine="708"/>
        <w:jc w:val="both"/>
      </w:pPr>
      <w:r>
        <w:tab/>
      </w:r>
      <w:r>
        <w:tab/>
      </w:r>
      <w:r>
        <w:tab/>
      </w:r>
      <w:r>
        <w:tab/>
      </w:r>
      <w:r>
        <w:tab/>
      </w:r>
      <w:r>
        <w:tab/>
      </w:r>
      <w:r>
        <w:tab/>
      </w:r>
      <w:r>
        <w:tab/>
        <w:t xml:space="preserve">     Sudac:</w:t>
      </w:r>
    </w:p>
    <w:p w:rsidRDefault="00C1749D" w:rsidP="00C1749D" w:rsidR="00C1749D">
      <w:pPr>
        <w:spacing w:after="0"/>
        <w:jc w:val="both"/>
      </w:pPr>
    </w:p>
    <w:p w:rsidRDefault="00C1749D" w:rsidP="00C1749D" w:rsidR="00C1749D">
      <w:pPr>
        <w:spacing w:after="0"/>
        <w:jc w:val="both"/>
      </w:pPr>
      <w:r>
        <w:t xml:space="preserve"> </w:t>
      </w:r>
      <w:r>
        <w:tab/>
      </w:r>
      <w:r>
        <w:tab/>
      </w:r>
      <w:r>
        <w:tab/>
      </w:r>
      <w:r>
        <w:tab/>
      </w:r>
      <w:r>
        <w:tab/>
      </w:r>
      <w:r>
        <w:tab/>
      </w:r>
      <w:r>
        <w:tab/>
        <w:t xml:space="preserve">                        Jasna Lekić</w:t>
      </w:r>
    </w:p>
    <w:p w:rsidRDefault="00C1749D" w:rsidP="00C1749D" w:rsidR="00C1749D">
      <w:pPr>
        <w:spacing w:after="0"/>
        <w:jc w:val="both"/>
      </w:pPr>
    </w:p>
    <w:p w:rsidRDefault="00C1749D" w:rsidP="00C1749D" w:rsidR="00C1749D">
      <w:pPr>
        <w:spacing w:after="0"/>
        <w:jc w:val="both"/>
      </w:pPr>
      <w:r>
        <w:t xml:space="preserve">                                                                                     </w:t>
      </w:r>
    </w:p>
    <w:p w:rsidRDefault="00C1749D" w:rsidP="00C1749D" w:rsidR="00C1749D">
      <w:pPr>
        <w:spacing w:after="0"/>
        <w:jc w:val="both"/>
      </w:pPr>
      <w:r>
        <w:tab/>
        <w:t>POUKA O PRAVNOM LIJEKU:</w:t>
      </w:r>
    </w:p>
    <w:p w:rsidRDefault="00C1749D" w:rsidP="00C1749D" w:rsidR="00C1749D">
      <w:pPr>
        <w:spacing w:after="0"/>
        <w:jc w:val="both"/>
      </w:pPr>
      <w:r>
        <w:tab/>
        <w:t>Protiv ovog rješenja posebna žalba nije dopuštena.</w:t>
      </w:r>
    </w:p>
    <w:p w:rsidRDefault="00C1749D" w:rsidP="00C1749D" w:rsidR="00C1749D">
      <w:pPr>
        <w:spacing w:after="0"/>
        <w:jc w:val="both"/>
      </w:pPr>
    </w:p>
    <w:p w:rsidRDefault="00C1749D" w:rsidP="00C1749D" w:rsidR="00C1749D">
      <w:pPr>
        <w:spacing w:after="0"/>
        <w:jc w:val="both"/>
      </w:pPr>
    </w:p>
    <w:p w:rsidRDefault="00C1749D" w:rsidP="00C1749D" w:rsidR="00C1749D">
      <w:pPr>
        <w:spacing w:after="0"/>
      </w:pPr>
      <w:r>
        <w:t>DNA: 1. Predlagatelj Fina Regionalni centar Zagreb, Podružnica Varaždin, A. Cesarca 2</w:t>
      </w:r>
    </w:p>
    <w:p w:rsidRDefault="00C1749D" w:rsidP="00C1749D" w:rsidR="00C1749D">
      <w:pPr>
        <w:spacing w:after="0"/>
      </w:pPr>
      <w:r>
        <w:t xml:space="preserve">           2. Direktor dužnika Tahir Ramadani iz Čakovca, Dr. Ante Starčevića 61</w:t>
      </w:r>
    </w:p>
    <w:p w:rsidRDefault="00C1749D" w:rsidP="00C1749D" w:rsidR="00C1749D">
      <w:pPr>
        <w:spacing w:after="0"/>
        <w:jc w:val="both"/>
      </w:pPr>
      <w:r>
        <w:t xml:space="preserve">           3. ŽDO Varaždin, građansko-upravni odjel</w:t>
      </w:r>
    </w:p>
    <w:p w:rsidRDefault="00C1749D" w:rsidP="00C1749D" w:rsidR="00C1749D">
      <w:pPr>
        <w:spacing w:after="0"/>
        <w:jc w:val="both"/>
      </w:pPr>
      <w:r>
        <w:t xml:space="preserve">           4. Privremena st. upraviteljica Vesna Baranašić Horvat iz Čakovca, Matice hrvatske 6  </w:t>
      </w:r>
    </w:p>
    <w:p w:rsidRDefault="00C1749D" w:rsidP="00C1749D" w:rsidR="00C1749D">
      <w:pPr>
        <w:spacing w:after="0"/>
        <w:jc w:val="both"/>
      </w:pPr>
      <w:r>
        <w:t xml:space="preserve">           5. Sudski registar ovoga suda, radi zabilježbe</w:t>
      </w:r>
    </w:p>
    <w:p w:rsidRDefault="00C1749D" w:rsidP="00C1749D" w:rsidR="00AE649C" w:rsidRPr="00B76F3C">
      <w:pPr>
        <w:spacing w:after="0"/>
        <w:jc w:val="both"/>
      </w:pPr>
      <w:r>
        <w:t xml:space="preserve">           6. e-Oglasna ploča suda</w:t>
      </w:r>
      <w:r w:rsidR="00AB4602">
        <w:rPr>
          <w:noProof/>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5B21" w:rsidP="00537B78" w:rsidR="00335B21">
      <w:r>
        <w:separator/>
      </w:r>
    </w:p>
  </w:endnote>
  <w:endnote w:id="0" w:type="continuationSeparator">
    <w:p w:rsidRDefault="00335B21" w:rsidP="00537B78" w:rsidR="00335B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5B21" w:rsidP="00537B78" w:rsidR="00335B21">
      <w:r>
        <w:separator/>
      </w:r>
    </w:p>
  </w:footnote>
  <w:footnote w:id="0" w:type="continuationSeparator">
    <w:p w:rsidRDefault="00335B21" w:rsidP="00537B78" w:rsidR="00335B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6F819DE"/>
    <w:multiLevelType w:val="hybridMultilevel"/>
    <w:tmpl w:val="964096C0"/>
    <w:lvl w:tplc="1DBE7B02" w:ilvl="0">
      <w:start w:val="2"/>
      <w:numFmt w:val="bullet"/>
      <w:lvlText w:val="-"/>
      <w:lvlJc w:val="left"/>
      <w:pPr>
        <w:ind w:hanging="360" w:left="1425"/>
      </w:pPr>
      <w:rPr>
        <w:rFonts w:cs="Times New Roman" w:eastAsia="Times New Roman" w:hAnsi="Times New Roman" w:ascii="Times New Roman" w:hint="default"/>
      </w:rPr>
    </w:lvl>
    <w:lvl w:tplc="041A0003" w:ilvl="1">
      <w:start w:val="1"/>
      <w:numFmt w:val="bullet"/>
      <w:lvlText w:val="o"/>
      <w:lvlJc w:val="left"/>
      <w:pPr>
        <w:ind w:hanging="360" w:left="2145"/>
      </w:pPr>
      <w:rPr>
        <w:rFonts w:cs="Courier New" w:hAnsi="Courier New" w:ascii="Courier New" w:hint="default"/>
      </w:rPr>
    </w:lvl>
    <w:lvl w:tplc="041A0005" w:ilvl="2">
      <w:start w:val="1"/>
      <w:numFmt w:val="bullet"/>
      <w:lvlText w:val=""/>
      <w:lvlJc w:val="left"/>
      <w:pPr>
        <w:ind w:hanging="360" w:left="2865"/>
      </w:pPr>
      <w:rPr>
        <w:rFonts w:hAnsi="Wingdings" w:ascii="Wingdings" w:hint="default"/>
      </w:rPr>
    </w:lvl>
    <w:lvl w:tplc="041A0001" w:ilvl="3">
      <w:start w:val="1"/>
      <w:numFmt w:val="bullet"/>
      <w:lvlText w:val=""/>
      <w:lvlJc w:val="left"/>
      <w:pPr>
        <w:ind w:hanging="360" w:left="3585"/>
      </w:pPr>
      <w:rPr>
        <w:rFonts w:hAnsi="Symbol" w:ascii="Symbol" w:hint="default"/>
      </w:rPr>
    </w:lvl>
    <w:lvl w:tplc="041A0003" w:ilvl="4">
      <w:start w:val="1"/>
      <w:numFmt w:val="bullet"/>
      <w:lvlText w:val="o"/>
      <w:lvlJc w:val="left"/>
      <w:pPr>
        <w:ind w:hanging="360" w:left="4305"/>
      </w:pPr>
      <w:rPr>
        <w:rFonts w:cs="Courier New" w:hAnsi="Courier New" w:ascii="Courier New" w:hint="default"/>
      </w:rPr>
    </w:lvl>
    <w:lvl w:tplc="041A0005" w:ilvl="5">
      <w:start w:val="1"/>
      <w:numFmt w:val="bullet"/>
      <w:lvlText w:val=""/>
      <w:lvlJc w:val="left"/>
      <w:pPr>
        <w:ind w:hanging="360" w:left="5025"/>
      </w:pPr>
      <w:rPr>
        <w:rFonts w:hAnsi="Wingdings" w:ascii="Wingdings" w:hint="default"/>
      </w:rPr>
    </w:lvl>
    <w:lvl w:tplc="041A0001" w:ilvl="6">
      <w:start w:val="1"/>
      <w:numFmt w:val="bullet"/>
      <w:lvlText w:val=""/>
      <w:lvlJc w:val="left"/>
      <w:pPr>
        <w:ind w:hanging="360" w:left="5745"/>
      </w:pPr>
      <w:rPr>
        <w:rFonts w:hAnsi="Symbol" w:ascii="Symbol" w:hint="default"/>
      </w:rPr>
    </w:lvl>
    <w:lvl w:tplc="041A0003" w:ilvl="7">
      <w:start w:val="1"/>
      <w:numFmt w:val="bullet"/>
      <w:lvlText w:val="o"/>
      <w:lvlJc w:val="left"/>
      <w:pPr>
        <w:ind w:hanging="360" w:left="6465"/>
      </w:pPr>
      <w:rPr>
        <w:rFonts w:cs="Courier New" w:hAnsi="Courier New" w:ascii="Courier New" w:hint="default"/>
      </w:rPr>
    </w:lvl>
    <w:lvl w:tplc="041A0005" w:ilvl="8">
      <w:start w:val="1"/>
      <w:numFmt w:val="bullet"/>
      <w:lvlText w:val=""/>
      <w:lvlJc w:val="left"/>
      <w:pPr>
        <w:ind w:hanging="360" w:left="7185"/>
      </w:pPr>
      <w:rPr>
        <w:rFonts w:hAnsi="Wingdings" w:ascii="Wingdings" w:hint="default"/>
      </w:r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566640"/>
    <w:multiLevelType w:val="hybridMultilevel"/>
    <w:tmpl w:val="49C21C7C"/>
    <w:lvl w:tplc="17406544"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22">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3">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4">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1"/>
  </w:num>
  <w:num w:numId="3">
    <w:abstractNumId w:val="18"/>
  </w:num>
  <w:num w:numId="4">
    <w:abstractNumId w:val="41"/>
  </w:num>
  <w:num w:numId="5">
    <w:abstractNumId w:val="43"/>
  </w:num>
  <w:num w:numId="6">
    <w:abstractNumId w:val="20"/>
  </w:num>
  <w:num w:numId="7">
    <w:abstractNumId w:val="22"/>
  </w:num>
  <w:num w:numId="8">
    <w:abstractNumId w:val="30"/>
  </w:num>
  <w:num w:numId="9">
    <w:abstractNumId w:val="16"/>
  </w:num>
  <w:num w:numId="10">
    <w:abstractNumId w:val="36"/>
  </w:num>
  <w:num w:numId="11">
    <w:abstractNumId w:val="15"/>
  </w:num>
  <w:num w:numId="12">
    <w:abstractNumId w:val="14"/>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8"/>
  </w:num>
  <w:num w:numId="19">
    <w:abstractNumId w:val="17"/>
  </w:num>
  <w:num w:numId="20">
    <w:abstractNumId w:val="23"/>
  </w:num>
  <w:num w:numId="21">
    <w:abstractNumId w:val="24"/>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1"/>
  </w:num>
  <w:num w:numId="40">
    <w:abstractNumId w:val="10"/>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5B21"/>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49D"/>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2959"/>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0579166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St-846/2015-20</izvorni_sadrzaj>
    <derivirana_varijabla naziv="DomainObject.Oznaka_1">St-846/2015-20</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846</izvorni_sadrzaj>
    <derivirana_varijabla naziv="DomainObject.Predmet.Broj_1">846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St-846/2015</izvorni_sadrzaj>
    <derivirana_varijabla naziv="DomainObject.Predmet.OznakaBroj_1">St-846/2015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SUPER HRANA jednostavno društvo s ograničenom odgovornošću za trgovinu i usluge zastupanog po punomoćniku Tahir Ramadani</izvorni_sadrzaj>
    <derivirana_varijabla naziv="DomainObject.Predmet.ProtustrankaFormated_1">  SUPER HRANA jednostavno društvo s ograničenom odgovornošću za trgovinu i usluge zastupanog po punomoćniku Tahir Ramadani</derivirana_varijabla>
  </DomainObject.Predmet.ProtustrankaFormated>
  <DomainObject.Predmet.ProtustrankaFormatedOIB>
    <izvorni_sadrzaj>  SUPER HRANA jednostavno društvo s ograničenom odgovornošću za trgovinu i usluge, OIB 09908099699 zastupanog po punomoćniku Tahir Ramadani</izvorni_sadrzaj>
    <derivirana_varijabla naziv="DomainObject.Predmet.ProtustrankaFormatedOIB_1">  SUPER HRANA jednostavno društvo s ograničenom odgovornošću za trgovinu i usluge, OIB 09908099699 zastupanog po punomoćniku Tahir Ramadani</derivirana_varijabla>
  </DomainObject.Predmet.ProtustrankaFormatedOIB>
  <DomainObject.Predmet.ProtustrankaFormatedWithAdress>
    <izvorni_sadrzaj> SUPER HRANA jednostavno društvo s ograničenom odgovornošću za trgovinu i usluge, Dr. Ante Starčevića 61, 40000 Čakovec zastupanog po punomoćniku Tahir Ramadani</izvorni_sadrzaj>
    <derivirana_varijabla naziv="DomainObject.Predmet.ProtustrankaFormatedWithAdress_1"> SUPER HRANA jednostavno društvo s ograničenom odgovornošću za trgovinu i usluge, Dr. Ante Starčevića 61, 40000 Čakovec zastupanog po punomoćniku Tahir Ramadani</derivirana_varijabla>
  </DomainObject.Predmet.ProtustrankaFormatedWithAdress>
  <DomainObject.Predmet.ProtustrankaFormatedWithAdressOIB>
    <izvorni_sadrzaj> SUPER HRANA jednostavno društvo s ograničenom odgovornošću za trgovinu i usluge, OIB 09908099699, Dr. Ante Starčevića 61, 40000 Čakovec zastupanog po punomoćniku Tahir Ramadani</izvorni_sadrzaj>
    <derivirana_varijabla naziv="DomainObject.Predmet.ProtustrankaFormatedWithAdressOIB_1"> SUPER HRANA jednostavno društvo s ograničenom odgovornošću za trgovinu i usluge, OIB 09908099699, Dr. Ante Starčevića 61, 40000 Čakovec zastupanog po punomoćniku Tahir Ramadani</derivirana_varijabla>
  </DomainObject.Predmet.ProtustrankaFormatedWithAdressOIB>
  <DomainObject.Predmet.ProtustrankaWithAdress>
    <izvorni_sadrzaj>SUPER HRANA jednostavno društvo s ograničenom odgovornošću za trgovinu i usluge Dr. Ante Starčevića 61, 40000 Čakovec</izvorni_sadrzaj>
    <derivirana_varijabla naziv="DomainObject.Predmet.ProtustrankaWithAdress_1">SUPER HRANA jednostavno društvo s ograničenom odgovornošću za trgovinu i usluge Dr. Ante Starčevića 61, 40000 Čakovec</derivirana_varijabla>
  </DomainObject.Predmet.ProtustrankaWithAdress>
  <DomainObject.Predmet.ProtustrankaWithAdressOIB>
    <izvorni_sadrzaj>SUPER HRANA jednostavno društvo s ograničenom odgovornošću za trgovinu i usluge, OIB 09908099699, Dr. Ante Starčevića 61, 40000 Čakovec</izvorni_sadrzaj>
    <derivirana_varijabla naziv="DomainObject.Predmet.ProtustrankaWithAdressOIB_1">SUPER HRANA jednostavno društvo s ograničenom odgovornošću za trgovinu i usluge, OIB 09908099699, Dr. Ante Starčevića 61, 40000 Čakovec</derivirana_varijabla>
  </DomainObject.Predmet.ProtustrankaWithAdressOIB>
  <DomainObject.Predmet.ProtustrankaNazivFormated>
    <izvorni_sadrzaj>SUPER HRANA jednostavno društvo s ograničenom odgovornošću za trgovinu i usluge</izvorni_sadrzaj>
    <derivirana_varijabla naziv="DomainObject.Predmet.ProtustrankaNazivFormated_1">SUPER HRANA jednostavno društvo s ograničenom odgovornošću za trgovinu i usluge</derivirana_varijabla>
  </DomainObject.Predmet.ProtustrankaNazivFormated>
  <DomainObject.Predmet.ProtustrankaNazivFormatedOIB>
    <izvorni_sadrzaj>SUPER HRANA jednostavno društvo s ograničenom odgovornošću za trgovinu i usluge, OIB 09908099699</izvorni_sadrzaj>
    <derivirana_varijabla naziv="DomainObject.Predmet.ProtustrankaNazivFormatedOIB_1">SUPER HRANA jednostavno društvo s ograničenom odgovornošću za trgovinu i usluge, OIB 09908099699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54003.88</izvorni_sadrzaj>
    <derivirana_varijabla naziv="DomainObject.Predmet.TrenutnaVrijednost_1">54003.88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SUPER HRANA jednostavno društvo s ograničenom odgovornošću za trgovinu i usluge zastupanog po punomoćniku Tahir Ramadani</item>
    </izvorni_sadrzaj>
    <derivirana_varijabla naziv="DomainObject.Predmet.ProtuStrankaListFormated_1">
      <item>SUPER HRANA jednostavno društvo s ograničenom odgovornošću za trgovinu i usluge zastupanog po punomoćniku Tahir Ramadani</item>
    </derivirana_varijabla>
  </DomainObject.Predmet.ProtuStrankaListFormated>
  <DomainObject.Predmet.ProtuStrankaListFormatedOIB>
    <izvorni_sadrzaj>
      <item>SUPER HRANA jednostavno društvo s ograničenom odgovornošću za trgovinu i usluge, OIB 09908099699 zastupanog po punomoćniku Tahir Ramadani</item>
    </izvorni_sadrzaj>
    <derivirana_varijabla naziv="DomainObject.Predmet.ProtuStrankaListFormatedOIB_1">
      <item>SUPER HRANA jednostavno društvo s ograničenom odgovornošću za trgovinu i usluge, OIB 09908099699 zastupanog po punomoćniku Tahir Ramadani</item>
    </derivirana_varijabla>
  </DomainObject.Predmet.ProtuStrankaListFormatedOIB>
  <DomainObject.Predmet.ProtuStrankaListFormatedWithAdress>
    <izvorni_sadrzaj>
      <item>SUPER HRANA jednostavno društvo s ograničenom odgovornošću za trgovinu i usluge, Dr. Ante Starčevića 61, 40000 Čakovec zastupanog po punomoćniku Tahir Ramadani</item>
    </izvorni_sadrzaj>
    <derivirana_varijabla naziv="DomainObject.Predmet.ProtuStrankaListFormatedWithAdress_1">
      <item>SUPER HRANA jednostavno društvo s ograničenom odgovornošću za trgovinu i usluge, Dr. Ante Starčevića 61, 40000 Čakovec zastupanog po punomoćniku Tahir Ramadani</item>
    </derivirana_varijabla>
  </DomainObject.Predmet.ProtuStrankaListFormatedWithAdress>
  <DomainObject.Predmet.ProtuStrankaListFormatedWithAdressOIB>
    <izvorni_sadrzaj>
      <item>SUPER HRANA jednostavno društvo s ograničenom odgovornošću za trgovinu i usluge, OIB 09908099699, Dr. Ante Starčevića 61, 40000 Čakovec zastupanog po punomoćniku Tahir Ramadani</item>
    </izvorni_sadrzaj>
    <derivirana_varijabla naziv="DomainObject.Predmet.ProtuStrankaListFormatedWithAdressOIB_1">
      <item>SUPER HRANA jednostavno društvo s ograničenom odgovornošću za trgovinu i usluge, OIB 09908099699, Dr. Ante Starčevića 61, 40000 Čakovec zastupanog po punomoćniku Tahir Ramadani</item>
    </derivirana_varijabla>
  </DomainObject.Predmet.ProtuStrankaListFormatedWithAdressOIB>
  <DomainObject.Predmet.ProtuStrankaListNazivFormated>
    <izvorni_sadrzaj>
      <item>SUPER HRANA jednostavno društvo s ograničenom odgovornošću za trgovinu i usluge</item>
    </izvorni_sadrzaj>
    <derivirana_varijabla naziv="DomainObject.Predmet.ProtuStrankaListNazivFormated_1">
      <item>SUPER HRANA jednostavno društvo s ograničenom odgovornošću za trgovinu i usluge</item>
    </derivirana_varijabla>
  </DomainObject.Predmet.ProtuStrankaListNazivFormated>
  <DomainObject.Predmet.ProtuStrankaListNazivFormatedOIB>
    <izvorni_sadrzaj>
      <item>SUPER HRANA jednostavno društvo s ograničenom odgovornošću za trgovinu i usluge, OIB 09908099699</item>
    </izvorni_sadrzaj>
    <derivirana_varijabla naziv="DomainObject.Predmet.ProtuStrankaListNazivFormatedOIB_1">
      <item>SUPER HRANA jednostavno društvo s ograničenom odgovornošću za trgovinu i usluge, OIB 09908099699</item>
    </derivirana_varijabla>
  </DomainObject.Predmet.ProtuStrankaListNazivFormatedOIB>
  <DomainObject.Predmet.OstaliListFormated>
    <izvorni_sadrzaj>
      <item>Sudski registar, Trgovački sud u Varaždinu</item>
      <item>Tahir Ramadani punomoćnik sudionika u postupku SUPER HRANA jednostavno društvo s ograničenom odgovornošću za trgovinu i usluge</item>
      <item>Županijsko državno odvjetništvo u Varaždinu</item>
      <item>Općinski sud u Čakovcu</item>
    </izvorni_sadrzaj>
    <derivirana_varijabla naziv="DomainObject.Predmet.OstaliListFormated_1">
      <item>Sudski registar, Trgovački sud u Varaždinu</item>
      <item>Tahir Ramadani punomoćnik sudionika u postupku SUPER HRANA jednostavno društvo s ograničenom odgovornošću za trgovinu i usluge</item>
      <item>Županijsko državno odvjetništvo u Varaždinu</item>
      <item>Općinski sud u Čakovcu</item>
    </derivirana_varijabla>
  </DomainObject.Predmet.OstaliListFormated>
  <DomainObject.Predmet.OstaliListFormatedOIB>
    <izvorni_sadrzaj>
      <item>Sudski registar, Trgovački sud u Varaždinu</item>
      <item>Tahir Ramadani, OIB 66444739986 punomoćnik sudionika u postupku SUPER HRANA jednostavno društvo s ograničenom odgovornošću za trgovinu i usluge</item>
      <item>Županijsko državno odvjetništvo u Varaždinu</item>
      <item>Općinski sud u Čakovcu</item>
    </izvorni_sadrzaj>
    <derivirana_varijabla naziv="DomainObject.Predmet.OstaliListFormatedOIB_1">
      <item>Sudski registar, Trgovački sud u Varaždinu</item>
      <item>Tahir Ramadani, OIB 66444739986 punomoćnik sudionika u postupku SUPER HRANA jednostavno društvo s ograničenom odgovornošću za trgovinu i usluge</item>
      <item>Županijsko državno odvjetništvo u Varaždinu</item>
      <item>Općinski sud u Čakovcu</item>
    </derivirana_varijabla>
  </DomainObject.Predmet.OstaliListFormatedOIB>
  <DomainObject.Predmet.OstaliListFormatedWithAdress>
    <izvorni_sadrzaj>
      <item>Sudski registar, Trgovački sud u Varaždinu</item>
      <item>Tahir Ramadani, Dr. Ante Starčevića 61, 40000 Čakovec punomoćnik sudionika u postupku SUPER HRANA jednostavno društvo s ograničenom odgovornošću za trgovinu i usluge</item>
      <item>Županijsko državno odvjetništvo u Varaždinu</item>
      <item>Općinski sud u Čakovcu, R.Boškovića 18, 40000 Čakovec</item>
    </izvorni_sadrzaj>
    <derivirana_varijabla naziv="DomainObject.Predmet.OstaliListFormatedWithAdress_1">
      <item>Sudski registar, Trgovački sud u Varaždinu</item>
      <item>Tahir Ramadani, Dr. Ante Starčevića 61, 40000 Čakovec punomoćnik sudionika u postupku SUPER HRANA jednostavno društvo s ograničenom odgovornošću za trgovinu i usluge</item>
      <item>Županijsko državno odvjetništvo u Varaždinu</item>
      <item>Općinski sud u Čakovcu, R.Boškovića 18, 40000 Čakovec</item>
    </derivirana_varijabla>
  </DomainObject.Predmet.OstaliListFormatedWithAdress>
  <DomainObject.Predmet.OstaliListFormatedWithAdressOIB>
    <izvorni_sadrzaj>
      <item>Sudski registar, Trgovački sud u Varaždinu</item>
      <item>Tahir Ramadani, OIB 66444739986, Dr. Ante Starčevića 61, 40000 Čakovec punomoćnik sudionika u postupku SUPER HRANA jednostavno društvo s ograničenom odgovornošću za trgovinu i usluge</item>
      <item>Županijsko državno odvjetništvo u Varaždinu</item>
      <item>Općinski sud u Čakovcu, R.Boškovića 18, 40000 Čakovec</item>
    </izvorni_sadrzaj>
    <derivirana_varijabla naziv="DomainObject.Predmet.OstaliListFormatedWithAdressOIB_1">
      <item>Sudski registar, Trgovački sud u Varaždinu</item>
      <item>Tahir Ramadani, OIB 66444739986, Dr. Ante Starčevića 61, 40000 Čakovec punomoćnik sudionika u postupku SUPER HRANA jednostavno društvo s ograničenom odgovornošću za trgovinu i usluge</item>
      <item>Županijsko državno odvjetništvo u Varaždinu</item>
      <item>Općinski sud u Čakovcu, R.Boškovića 18, 40000 Čakovec</item>
    </derivirana_varijabla>
  </DomainObject.Predmet.OstaliListFormatedWithAdressOIB>
  <DomainObject.Predmet.OstaliListNazivFormated>
    <izvorni_sadrzaj>
      <item>Sudski registar, Trgovački sud u Varaždinu</item>
      <item>Tahir Ramadani</item>
      <item>Županijsko državno odvjetništvo u Varaždinu</item>
      <item>Općinski sud u Čakovcu</item>
    </izvorni_sadrzaj>
    <derivirana_varijabla naziv="DomainObject.Predmet.OstaliListNazivFormated_1">
      <item>Sudski registar, Trgovački sud u Varaždinu</item>
      <item>Tahir Ramadani</item>
      <item>Županijsko državno odvjetništvo u Varaždinu</item>
      <item>Općinski sud u Čakovcu</item>
    </derivirana_varijabla>
  </DomainObject.Predmet.OstaliListNazivFormated>
  <DomainObject.Predmet.OstaliListNazivFormatedOIB>
    <izvorni_sadrzaj>
      <item>Sudski registar, Trgovački sud u Varaždinu</item>
      <item>Tahir Ramadani, OIB 66444739986</item>
      <item>Županijsko državno odvjetništvo u Varaždinu</item>
      <item>Općinski sud u Čakovcu</item>
    </izvorni_sadrzaj>
    <derivirana_varijabla naziv="DomainObject.Predmet.OstaliListNazivFormatedOIB_1">
      <item>Sudski registar, Trgovački sud u Varaždinu</item>
      <item>Tahir Ramadani, OIB 66444739986</item>
      <item>Županijsko državno odvjetništvo u Varaždinu</item>
      <item>Općinski sud u Čakovcu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St-846/2015-20</izvorni_sadrzaj>
    <derivirana_varijabla naziv="DomainObject.PoslovniBrojDokumenta_1">St-846/2015-20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SUPER HRANA jednostavno društvo s ograničenom odgovornošću za trgovinu i usluge</izvorni_sadrzaj>
    <derivirana_varijabla naziv="DomainObject.Predmet.ProtustrankaIDrugi_1">SUPER HRANA jednostavno društvo s ograničenom odgovornošću za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SUPER HRANA jednostavno društvo s ograničenom odgovornošću za trgovinu i usluge, OIB 09908099699, Dr. Ante Starčevića 61, 40000 Čakovec</izvorni_sadrzaj>
    <derivirana_varijabla naziv="DomainObject.Predmet.ProtustrankaIDrugiAdressOIB_1">SUPER HRANA jednostavno društvo s ograničenom odgovornošću za trgovinu i usluge, OIB 09908099699, Dr. Ante Starčevića 61,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SUPER HRANA jednostavno društvo s ograničenom odgovornošću za trgovinu i usluge</item>
      <item>Sudski registar, Trgovački sud u Varaždinu</item>
      <item>Tahir Ramadani</item>
      <item>Županijsko državno odvjetništvo u Varaždinu</item>
      <item>Općinski sud u Čakovcu</item>
    </izvorni_sadrzaj>
    <derivirana_varijabla naziv="DomainObject.Predmet.SudioniciListNaziv_1">
      <item>Financijska agencija</item>
      <item>SUPER HRANA jednostavno društvo s ograničenom odgovornošću za trgovinu i usluge</item>
      <item>Sudski registar, Trgovački sud u Varaždinu</item>
      <item>Tahir Ramadani</item>
      <item>Županijsko državno odvjetništvo u Varaždinu</item>
      <item>Općinski sud u Čakovcu</item>
    </derivirana_varijabla>
  </DomainObject.Predmet.SudioniciListNaziv>
  <DomainObject.Predmet.SudioniciListAdressOIB>
    <izvorni_sadrzaj>
      <item>Financijska agencija, OIB 85821130368, A. Cesarca 2,42000 Varaždin</item>
      <item>SUPER HRANA jednostavno društvo s ograničenom odgovornošću za trgovinu i usluge, OIB 09908099699, Dr. Ante Starčevića 61,40000 Čakovec</item>
      <item>Sudski registar, Trgovački sud u Varaždinu</item>
      <item>Tahir Ramadani, OIB 66444739986, Dr. Ante Starčevića 61,40000 Čakovec</item>
      <item>Županijsko državno odvjetništvo u Varaždinu</item>
      <item>Općinski sud u Čakovcu, R.Boškovića 18,40000 Čakovec</item>
    </izvorni_sadrzaj>
    <derivirana_varijabla naziv="DomainObject.Predmet.SudioniciListAdressOIB_1">
      <item>Financijska agencija, OIB 85821130368, A. Cesarca 2,42000 Varaždin</item>
      <item>SUPER HRANA jednostavno društvo s ograničenom odgovornošću za trgovinu i usluge, OIB 09908099699, Dr. Ante Starčevića 61,40000 Čakovec</item>
      <item>Sudski registar, Trgovački sud u Varaždinu</item>
      <item>Tahir Ramadani, OIB 66444739986, Dr. Ante Starčevića 61,40000 Čakovec</item>
      <item>Županijsko državno odvjetništvo u Varaždinu</item>
      <item>Općinski sud u Čakovcu, R.Boškovića 18,40000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3CE35A-4590-4521-9BBE-3426BB97D9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1110</properties:Words>
  <properties:Characters>6287</properties:Characters>
  <properties:Lines>143</properties:Lines>
  <properties:Paragraphs>42</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7622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2017-11-30T08:01:00Z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St-846/2015-20 / Odluka - Rješenje o imenovanju privremenog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