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7ee0" w14:paraId="0a37ee0" w:rsidRDefault="008A52AB" w:rsidP="008A52AB" w:rsidR="008A52AB">
      <w:pPr>
        <w:pStyle w:val="Standard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Stečajna masa</w:t>
      </w:r>
    </w:p>
    <w:p w:rsidRDefault="008A52AB" w:rsidP="008A52AB" w:rsidR="008A52AB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Gospodarske štedionice dd u stečaju</w:t>
      </w:r>
    </w:p>
    <w:p w:rsidRDefault="008A52AB" w:rsidP="008A52AB" w:rsidR="008A52AB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Stečajni upravitelj</w:t>
      </w:r>
    </w:p>
    <w:p w:rsidRDefault="008A52AB" w:rsidP="008A52AB" w:rsidR="008A52AB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Zagreb, Kačićeva 9</w:t>
      </w:r>
    </w:p>
    <w:p w:rsidRDefault="008A52AB" w:rsidP="008A52AB" w:rsidR="008A52AB">
      <w:pPr>
        <w:pStyle w:val="Standard"/>
        <w:rPr>
          <w:sz w:val="22"/>
          <w:szCs w:val="22"/>
        </w:rPr>
      </w:pPr>
    </w:p>
    <w:p w:rsidRDefault="008A52AB" w:rsidP="008A52AB" w:rsidR="008A52AB">
      <w:pPr>
        <w:pStyle w:val="Standard"/>
        <w:rPr>
          <w:sz w:val="22"/>
          <w:szCs w:val="22"/>
        </w:rPr>
      </w:pPr>
    </w:p>
    <w:p w:rsidRDefault="008A52AB" w:rsidP="008A52AB" w:rsidR="008A52AB">
      <w:pPr>
        <w:pStyle w:val="Standard"/>
        <w:rPr>
          <w:sz w:val="22"/>
          <w:szCs w:val="22"/>
        </w:rPr>
      </w:pPr>
    </w:p>
    <w:p w:rsidRDefault="008A52AB" w:rsidP="008A52AB" w:rsidR="008A52AB">
      <w:pPr>
        <w:pStyle w:val="Standard"/>
        <w:rPr>
          <w:sz w:val="22"/>
          <w:szCs w:val="22"/>
        </w:rPr>
      </w:pPr>
    </w:p>
    <w:p w:rsidRDefault="008A52AB" w:rsidP="008A52AB" w:rsidR="008A52AB">
      <w:pPr>
        <w:pStyle w:val="Standard"/>
        <w:rPr>
          <w:sz w:val="22"/>
          <w:szCs w:val="22"/>
        </w:rPr>
      </w:pPr>
    </w:p>
    <w:p w:rsidRDefault="008A52AB" w:rsidP="008A52AB" w:rsidR="008A52AB">
      <w:pPr>
        <w:pStyle w:val="Standard"/>
        <w:jc w:val="right"/>
      </w:pPr>
      <w:r>
        <w:rPr>
          <w:sz w:val="22"/>
          <w:szCs w:val="22"/>
        </w:rPr>
        <w:t xml:space="preserve">                                                                                             TRGOVAČKI SUD ZAGREB</w:t>
      </w:r>
    </w:p>
    <w:p w:rsidRDefault="008A52AB" w:rsidP="008A52AB" w:rsidR="008A52AB">
      <w:pPr>
        <w:pStyle w:val="Standard"/>
        <w:jc w:val="right"/>
      </w:pPr>
      <w:r>
        <w:rPr>
          <w:sz w:val="22"/>
          <w:szCs w:val="22"/>
        </w:rPr>
        <w:t xml:space="preserve">                                                                                             Stečajni sudac St-934/18</w:t>
      </w:r>
    </w:p>
    <w:p w:rsidRDefault="008A52AB" w:rsidP="008A52AB" w:rsidR="008A52AB">
      <w:pPr>
        <w:pStyle w:val="Standard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</w:t>
      </w:r>
    </w:p>
    <w:p w:rsidRDefault="008A52AB" w:rsidP="008A52AB" w:rsidR="008A52AB">
      <w:pPr>
        <w:pStyle w:val="Standard"/>
        <w:rPr>
          <w:sz w:val="22"/>
          <w:szCs w:val="22"/>
        </w:rPr>
      </w:pPr>
    </w:p>
    <w:p w:rsidRDefault="008A52AB" w:rsidP="008A52AB" w:rsidR="008A52AB">
      <w:pPr>
        <w:pStyle w:val="Standard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Temeljem odredbe Trgovačkog suda u Zagrebu od 30. listopada podnosim završni diobeni popis i završni račun , te dokaze o isplati plaća bivšim radnicima i  troškovima.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Naknadno je unovčena imovina od ukupno 265.000,00 KN.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Obveze stečajne mase iznose ukupno 148.312,00 KN a sastoje se iz neisplaćenih plaća troje radnika koji su radili u stečajnom postupku I nagrade stečajnom upravitelju  prema Uredbi o kriteriju I naćinu obračuna I plaćanje stečajnim, upraviteljima (NN 105/15)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OBVEZE STEČAJNE MASE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Milan Šaško                                                                      97.510,40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Ljerka Dumenčić                                                                7.500,80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Ivo Kordić                                                                           7.500,80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Nagrada stečajnom upravitelju                                         35.800,00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materijalni troškovi                                                                683,37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UKUPNO                                                                        148.994,37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Ukupna potraživanja I isplatnog reda iznose 116.005 KN.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Iz gornjeg proizlazi da vjerovnici I isplatnog reda  mogu biti namireni u 100% iznosu svojih priznatih tražbina.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Od  sudskih postupaka vodi se još jedan  na Trgovačkom sudu u Zagrebu broj P-1346/2013 .  Vrijednost spora je 252.086,60 KN, a  presuda se očekuje 3.prosinca 2018.g.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</w:t>
      </w: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  <w:rPr>
          <w:sz w:val="22"/>
          <w:szCs w:val="22"/>
        </w:rPr>
      </w:pPr>
    </w:p>
    <w:p w:rsidRDefault="008A52AB" w:rsidP="008A52AB" w:rsidR="008A52AB">
      <w:pPr>
        <w:pStyle w:val="Standard"/>
        <w:jc w:val="both"/>
      </w:pPr>
    </w:p>
    <w:p w:rsidRDefault="008A52AB" w:rsidP="008A52AB" w:rsidR="008A52AB">
      <w:pPr>
        <w:pStyle w:val="Standard"/>
        <w:jc w:val="both"/>
      </w:pPr>
    </w:p>
    <w:p w:rsidRDefault="008A52AB" w:rsidP="008A52AB" w:rsidR="008A52AB">
      <w:pPr>
        <w:pStyle w:val="Standard"/>
        <w:jc w:val="both"/>
      </w:pPr>
    </w:p>
    <w:p w:rsidRDefault="008A52AB" w:rsidP="008A52AB" w:rsidR="008A52AB">
      <w:pPr>
        <w:pStyle w:val="Standard"/>
        <w:jc w:val="both"/>
      </w:pPr>
    </w:p>
    <w:p w:rsidRDefault="008A52AB" w:rsidP="008A52AB" w:rsidR="008A52AB">
      <w:pPr>
        <w:pStyle w:val="Standard"/>
        <w:jc w:val="both"/>
      </w:pPr>
    </w:p>
    <w:p w:rsidRDefault="008A52AB" w:rsidP="008A52AB" w:rsidR="008A52AB">
      <w:pPr>
        <w:pStyle w:val="Standard"/>
      </w:pPr>
    </w:p>
    <w:p w:rsidRDefault="008A52AB" w:rsidP="008A52AB" w:rsidR="008A52AB">
      <w:pPr>
        <w:pStyle w:val="Standard"/>
      </w:pPr>
    </w:p>
    <w:p w:rsidRDefault="008A52AB" w:rsidP="008A52AB" w:rsidR="008A52AB">
      <w:pPr>
        <w:pStyle w:val="Standard"/>
      </w:pPr>
    </w:p>
    <w:p w:rsidRDefault="008A52AB" w:rsidP="008A52AB" w:rsidR="008A52AB">
      <w:pPr>
        <w:pStyle w:val="Standard"/>
      </w:pPr>
    </w:p>
    <w:p w:rsidRDefault="008A52AB" w:rsidP="008A52AB" w:rsidR="008A52AB">
      <w:pPr>
        <w:pStyle w:val="Standard"/>
      </w:pPr>
    </w:p>
    <w:p w:rsidRDefault="008A52AB" w:rsidP="008A52AB" w:rsidR="008A52AB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STEČAJNA MASA</w:t>
      </w:r>
    </w:p>
    <w:p w:rsidRDefault="008A52AB" w:rsidP="008A52AB" w:rsidR="008A52AB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Gospodarske štedionice d.d. U stečaju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</w:pPr>
      <w:r>
        <w:rPr>
          <w:rFonts w:hAnsi="Arial" w:ascii="Arial"/>
          <w:b/>
          <w:bCs/>
          <w:sz w:val="22"/>
          <w:szCs w:val="22"/>
        </w:rPr>
        <w:t xml:space="preserve"> I ISPLATNI RED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pBdr>
          <w:bottom w:space="0" w:sz="2" w:color="000000" w:val="single"/>
        </w:pBdr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V J E R O V N I K                                           PRIZNATO</w:t>
      </w:r>
    </w:p>
    <w:p w:rsidRDefault="008A52AB" w:rsidP="008A52AB" w:rsidR="008A52AB">
      <w:pPr>
        <w:pStyle w:val="Standard"/>
        <w:pBdr>
          <w:bottom w:space="0" w:sz="2" w:color="000000" w:val="single"/>
        </w:pBdr>
      </w:pPr>
      <w:r>
        <w:rPr>
          <w:rFonts w:hAnsi="Arial" w:ascii="Arial"/>
          <w:sz w:val="22"/>
          <w:szCs w:val="22"/>
        </w:rPr>
        <w:t xml:space="preserve">             1                                                                2               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Đurđica  Turk, Brčevac 79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OIB 13069990185                                               9.055,80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Ivo Kordić, Sv.N.Tavelića 27,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Sl.Brod  OIB 56013047338                               16.784,00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Ljerka Dumenčić, Čajkovci 33,Vrpolje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OIB 53070477815                                               7.199,36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Milan Šaško, Đivan 12, Vrbovec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OIB 74259951047                                             15.735,06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Mladen Beck, Celine 62, Vrbovec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OIB 62820297192                                            13.762,56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Snježana Matijanec,Zagrebačka 99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Sesvete  OIB  45889476022                               7.557,36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Ana Bakar, I.Mažuranića 18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Vrbovec, OIB 47812365628                                6.785,30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Ružica Knapić, I.Mažuranića 16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Vrbovec  OIB  46296502419                             13.455,36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HZ MIORH, Područni ured Zagreb                    20.829,94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HZ ZO  Zagreb                                                    4.840,89</w:t>
      </w: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b/>
          <w:bCs/>
          <w:sz w:val="22"/>
          <w:szCs w:val="22"/>
        </w:rPr>
      </w:pPr>
      <w:r>
        <w:rPr>
          <w:rFonts w:hAnsi="Arial" w:ascii="Arial"/>
          <w:b/>
          <w:bCs/>
          <w:sz w:val="22"/>
          <w:szCs w:val="22"/>
        </w:rPr>
        <w:t>UKUPNO                                                        116.005,63</w:t>
      </w:r>
    </w:p>
    <w:p w:rsidRDefault="008A52AB" w:rsidP="008A52AB" w:rsidR="008A52AB">
      <w:pPr>
        <w:pStyle w:val="Standard"/>
        <w:rPr>
          <w:rFonts w:hAnsi="Arial" w:ascii="Arial"/>
          <w:b/>
          <w:bCs/>
          <w:sz w:val="22"/>
          <w:szCs w:val="22"/>
        </w:rPr>
      </w:pPr>
    </w:p>
    <w:p w:rsidRDefault="008A52AB" w:rsidP="008A52AB" w:rsidR="008A52AB">
      <w:pPr>
        <w:pStyle w:val="Standard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>Zagreb, 16.11.2018.</w:t>
      </w:r>
    </w:p>
    <w:p w:rsidRDefault="008A52AB" w:rsidP="008A52AB" w:rsidR="008A52AB">
      <w:pPr>
        <w:pStyle w:val="Standard"/>
        <w:jc w:val="right"/>
        <w:rPr>
          <w:rFonts w:hAnsi="Arial" w:ascii="Arial"/>
          <w:sz w:val="22"/>
          <w:szCs w:val="22"/>
        </w:rPr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</w:t>
      </w:r>
    </w:p>
    <w:p w:rsidRDefault="008A52AB" w:rsidP="008A52AB" w:rsidR="008A52AB">
      <w:pPr>
        <w:pStyle w:val="Standard"/>
        <w:jc w:val="right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jc w:val="right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jc w:val="right"/>
      </w:pPr>
      <w:r>
        <w:rPr>
          <w:rFonts w:hAnsi="Arial" w:ascii="Arial"/>
          <w:sz w:val="22"/>
          <w:szCs w:val="22"/>
        </w:rPr>
        <w:t xml:space="preserve">  Stečajni upravitelj</w:t>
      </w:r>
    </w:p>
    <w:p w:rsidRDefault="008A52AB" w:rsidP="008A52AB" w:rsidR="008A52AB">
      <w:pPr>
        <w:pStyle w:val="Standard"/>
        <w:jc w:val="right"/>
      </w:pPr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     Vatroslav Plejić</w:t>
      </w:r>
    </w:p>
    <w:p w:rsidRDefault="008A52AB" w:rsidP="008A52AB" w:rsidR="008A52AB">
      <w:pPr>
        <w:pStyle w:val="Standard"/>
        <w:jc w:val="right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jc w:val="right"/>
        <w:rPr>
          <w:rFonts w:hAnsi="Arial" w:ascii="Arial"/>
          <w:sz w:val="22"/>
          <w:szCs w:val="22"/>
        </w:rPr>
      </w:pPr>
    </w:p>
    <w:p w:rsidRDefault="008A52AB" w:rsidP="008A52AB" w:rsidR="008A52AB">
      <w:pPr>
        <w:pStyle w:val="Standard"/>
        <w:jc w:val="right"/>
        <w:rPr>
          <w:rFonts w:hAnsi="Arial" w:ascii="Arial"/>
          <w:sz w:val="22"/>
          <w:szCs w:val="22"/>
        </w:rPr>
      </w:pPr>
    </w:p>
    <w:p w:rsidRDefault="00F27D3A" w:rsidR="00F27D3A"/>
    <w:sectPr w:rsidSect="006F069F" w:rsidR="00F27D3A">
      <w:pgSz w:h="16837" w:w="11905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8A52AB"/>
    <w:rsid w:val="001A1754"/>
    <w:rsid w:val="008A52AB"/>
    <w:rsid w:val="00DE7BC9"/>
    <w:rsid w:val="00F2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7D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8A52AB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B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BC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BC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BC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1572</properties:Characters>
  <properties:Lines>108</properties:Lines>
  <properties:Paragraphs>46</properties:Paragraphs>
  <properties:TotalTime>0</properties:TotalTime>
  <properties:ScaleCrop>false</properties:ScaleCrop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2018-11-19T08:50:00Z</dcterms:created>
  <dc:creator>ZSS</dc:creator>
  <cp:lastModifiedBy>Valentina Gabud</cp:lastModifiedBy>
  <dcterms:modified xmlns:xsi="http://www.w3.org/2001/XMLSchema-instance" xsi:type="dcterms:W3CDTF">2018-11-20T12:09:00Z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St-934/2018-65 / Podnesak - Podnesak (Stečajna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