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32130" w14:paraId="d832130"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34CF8">
        <w:rPr>
          <w:rFonts w:hAnsi="Times New Roman" w:ascii="Times New Roman"/>
        </w:rPr>
        <w:t>863</w:t>
      </w:r>
      <w:r w:rsidR="002F760C">
        <w:rPr>
          <w:rFonts w:hAnsi="Times New Roman" w:ascii="Times New Roman"/>
        </w:rPr>
        <w:t>/17</w:t>
      </w:r>
      <w:r w:rsidR="00B247A0">
        <w:rPr>
          <w:rFonts w:hAnsi="Times New Roman" w:ascii="Times New Roman"/>
        </w:rPr>
        <w:t>-6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4B7743" w:rsidRPr="004B7743">
        <w:rPr>
          <w:rFonts w:hAnsi="Times New Roman" w:ascii="Times New Roman"/>
        </w:rPr>
        <w:t>AUREUS USLUGE d.o.o.</w:t>
      </w:r>
      <w:r w:rsidR="004B7743">
        <w:rPr>
          <w:rFonts w:hAnsi="Times New Roman" w:ascii="Times New Roman"/>
        </w:rPr>
        <w:t xml:space="preserve">, </w:t>
      </w:r>
      <w:r w:rsidR="00D90CE5">
        <w:rPr>
          <w:rFonts w:hAnsi="Times New Roman" w:ascii="Times New Roman"/>
        </w:rPr>
        <w:t>Ivanec Bistranski (Grad Zaprešić)</w:t>
      </w:r>
      <w:r w:rsidRPr="001C1019">
        <w:rPr>
          <w:rFonts w:hAnsi="Times New Roman" w:ascii="Times New Roman"/>
        </w:rPr>
        <w:t xml:space="preserve">, </w:t>
      </w:r>
      <w:r w:rsidR="00D90CE5">
        <w:rPr>
          <w:rFonts w:hAnsi="Times New Roman" w:ascii="Times New Roman"/>
        </w:rPr>
        <w:t>Ivanečka 19</w:t>
      </w:r>
      <w:r w:rsidR="00F776E4">
        <w:rPr>
          <w:rFonts w:hAnsi="Times New Roman" w:ascii="Times New Roman"/>
        </w:rPr>
        <w:t xml:space="preserve">, </w:t>
      </w:r>
      <w:r w:rsidRPr="001C1019">
        <w:rPr>
          <w:rFonts w:hAnsi="Times New Roman" w:ascii="Times New Roman"/>
        </w:rPr>
        <w:t>OIB:</w:t>
      </w:r>
      <w:r w:rsidR="0008056D" w:rsidRPr="0008056D">
        <w:t xml:space="preserve"> </w:t>
      </w:r>
      <w:r w:rsidR="00D90CE5" w:rsidRPr="00D90CE5">
        <w:rPr>
          <w:rFonts w:hAnsi="Times New Roman" w:ascii="Times New Roman"/>
        </w:rPr>
        <w:t>55853930510</w:t>
      </w:r>
      <w:r w:rsidR="00943B15">
        <w:rPr>
          <w:rFonts w:hAnsi="Times New Roman" w:ascii="Times New Roman"/>
        </w:rPr>
        <w:t xml:space="preserve">, </w:t>
      </w:r>
      <w:r w:rsidR="00EE2227">
        <w:rPr>
          <w:rFonts w:hAnsi="Times New Roman" w:ascii="Times New Roman"/>
        </w:rPr>
        <w:t>7</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D90CE5" w:rsidRPr="00D90CE5">
        <w:rPr>
          <w:rFonts w:hAnsi="Times New Roman" w:ascii="Times New Roman"/>
        </w:rPr>
        <w:t>AUREUS USLUGE d.o.o., Ivanec Bistranski (Grad Zaprešić), Ivanečka 19, OIB: 55853930510</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EC7641">
        <w:rPr>
          <w:rFonts w:hAnsi="Times New Roman" w:ascii="Times New Roman"/>
        </w:rPr>
        <w:t>Tomislav Varga</w:t>
      </w:r>
      <w:r w:rsidRPr="002F760C">
        <w:rPr>
          <w:rFonts w:hAnsi="Times New Roman" w:ascii="Times New Roman"/>
        </w:rPr>
        <w:t xml:space="preserve">, </w:t>
      </w:r>
      <w:r w:rsidR="00EC7641">
        <w:rPr>
          <w:rFonts w:hAnsi="Times New Roman" w:ascii="Times New Roman"/>
        </w:rPr>
        <w:t>Ivanec Bistranski</w:t>
      </w:r>
      <w:r w:rsidRPr="002F760C">
        <w:rPr>
          <w:rFonts w:hAnsi="Times New Roman" w:ascii="Times New Roman"/>
        </w:rPr>
        <w:t xml:space="preserve">, </w:t>
      </w:r>
      <w:r w:rsidR="00EC7641">
        <w:rPr>
          <w:rFonts w:hAnsi="Times New Roman" w:ascii="Times New Roman"/>
        </w:rPr>
        <w:t>Ivanečka 19</w:t>
      </w:r>
      <w:r w:rsidRPr="002F760C">
        <w:rPr>
          <w:rFonts w:hAnsi="Times New Roman" w:ascii="Times New Roman"/>
        </w:rPr>
        <w:t>, OIB:</w:t>
      </w:r>
      <w:r w:rsidR="0008056D" w:rsidRPr="0008056D">
        <w:t xml:space="preserve"> </w:t>
      </w:r>
      <w:r w:rsidR="00EC7641" w:rsidRPr="00EC7641">
        <w:rPr>
          <w:rFonts w:hAnsi="Times New Roman" w:ascii="Times New Roman"/>
        </w:rPr>
        <w:t>84072834133</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EE2227">
        <w:rPr>
          <w:rFonts w:hAnsi="Times New Roman" w:ascii="Times New Roman"/>
          <w:b/>
        </w:rPr>
        <w:t>0</w:t>
      </w:r>
      <w:r w:rsidR="0003746B" w:rsidRPr="0003746B">
        <w:rPr>
          <w:rFonts w:hAnsi="Times New Roman" w:ascii="Times New Roman"/>
          <w:b/>
        </w:rPr>
        <w:t>.</w:t>
      </w:r>
      <w:r w:rsidR="0003746B">
        <w:rPr>
          <w:rFonts w:hAnsi="Times New Roman" w:ascii="Times New Roman"/>
        </w:rPr>
        <w:t xml:space="preserve"> </w:t>
      </w:r>
      <w:r w:rsidR="00EE2227">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12,00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2F760C" w:rsidRPr="002F760C">
      <w:pPr>
        <w:jc w:val="both"/>
        <w:rPr>
          <w:rFonts w:hAnsi="Times New Roman" w:ascii="Times New Roman"/>
        </w:rPr>
      </w:pPr>
      <w:r>
        <w:rPr>
          <w:rFonts w:hAnsi="Times New Roman" w:ascii="Times New Roman"/>
        </w:rPr>
        <w:t>-Imex banka d.d.</w:t>
      </w:r>
      <w:r w:rsidR="002F760C" w:rsidRPr="002F760C">
        <w:rPr>
          <w:rFonts w:hAnsi="Times New Roman" w:ascii="Times New Roman"/>
        </w:rPr>
        <w:t xml:space="preserve"> </w:t>
      </w:r>
    </w:p>
    <w:p w:rsidRDefault="002F760C" w:rsidP="002F760C" w:rsidR="002F760C">
      <w:pPr>
        <w:jc w:val="both"/>
        <w:rPr>
          <w:rFonts w:hAnsi="Times New Roman" w:ascii="Times New Roman"/>
        </w:rPr>
      </w:pPr>
      <w:r w:rsidRPr="002F760C">
        <w:rPr>
          <w:rFonts w:hAnsi="Times New Roman" w:ascii="Times New Roman"/>
        </w:rPr>
        <w:t>-</w:t>
      </w:r>
      <w:r w:rsidR="0008056D">
        <w:rPr>
          <w:rFonts w:hAnsi="Times New Roman" w:ascii="Times New Roman"/>
        </w:rPr>
        <w:t>Addiko</w:t>
      </w:r>
      <w:r w:rsidR="00EF055A">
        <w:rPr>
          <w:rFonts w:hAnsi="Times New Roman" w:ascii="Times New Roman"/>
        </w:rPr>
        <w:t xml:space="preserve">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EC7641">
        <w:rPr>
          <w:rFonts w:hAnsi="Times New Roman" w:ascii="Times New Roman"/>
        </w:rPr>
        <w:t>62.672,04</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 xml:space="preserve">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E2227">
        <w:rPr>
          <w:rFonts w:hAnsi="Times New Roman" w:ascii="Times New Roman"/>
        </w:rPr>
        <w:t>7</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247A0">
        <w:rPr>
          <w:rFonts w:hAnsi="Times New Roman" w:ascii="Times New Roman"/>
        </w:rPr>
        <w:t>,v.r.</w:t>
      </w:r>
    </w:p>
    <w:p w:rsidRDefault="00B247A0" w:rsidP="000F3CF9" w:rsidR="00B247A0">
      <w:pPr>
        <w:jc w:val="right"/>
        <w:rPr>
          <w:rFonts w:hAnsi="Times New Roman" w:ascii="Times New Roman"/>
        </w:rPr>
      </w:pPr>
    </w:p>
    <w:p w:rsidRDefault="00B247A0" w:rsidP="000F3CF9" w:rsidR="00B247A0">
      <w:pPr>
        <w:jc w:val="right"/>
        <w:rPr>
          <w:rFonts w:hAnsi="Times New Roman" w:ascii="Times New Roman"/>
        </w:rPr>
      </w:pPr>
      <w:r>
        <w:rPr>
          <w:rFonts w:hAnsi="Times New Roman" w:ascii="Times New Roman"/>
        </w:rPr>
        <w:t>Za točnost otpravka-</w:t>
      </w:r>
    </w:p>
    <w:p w:rsidRDefault="00B247A0" w:rsidP="000F3CF9" w:rsidR="00B247A0">
      <w:pPr>
        <w:jc w:val="right"/>
        <w:rPr>
          <w:rFonts w:hAnsi="Times New Roman" w:ascii="Times New Roman"/>
        </w:rPr>
      </w:pPr>
      <w:r>
        <w:rPr>
          <w:rFonts w:hAnsi="Times New Roman" w:ascii="Times New Roman"/>
        </w:rPr>
        <w:t>ovlašteni službenik:</w:t>
      </w:r>
    </w:p>
    <w:p w:rsidRDefault="00B247A0" w:rsidP="000F3CF9" w:rsidR="00B247A0"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247A0">
          <w:rPr>
            <w:noProof/>
          </w:rPr>
          <w:t>3</w:t>
        </w:r>
        <w:r>
          <w:fldChar w:fldCharType="end"/>
        </w:r>
      </w:p>
    </w:sdtContent>
  </w:sdt>
  <w:p w:rsidRDefault="00B247A0" w:rsidP="00B247A0" w:rsidR="00A83AC6" w:rsidRPr="00A83AC6">
    <w:pPr>
      <w:pStyle w:val="Zaglavlje"/>
      <w:jc w:val="center"/>
      <w:rPr>
        <w:rFonts w:hAnsi="Times New Roman" w:ascii="Times New Roman"/>
      </w:rPr>
    </w:pPr>
    <w:r>
      <w:rPr>
        <w:rFonts w:hAnsi="Times New Roman" w:ascii="Times New Roman"/>
      </w:rPr>
      <w:t xml:space="preserve">                                                                                                                          </w:t>
    </w:r>
    <w:r w:rsidR="00A83AC6" w:rsidRPr="00A83AC6">
      <w:rPr>
        <w:rFonts w:hAnsi="Times New Roman" w:ascii="Times New Roman"/>
      </w:rPr>
      <w:t>3 St-</w:t>
    </w:r>
    <w:r w:rsidR="00EC7641">
      <w:rPr>
        <w:rFonts w:hAnsi="Times New Roman" w:ascii="Times New Roman"/>
      </w:rPr>
      <w:t>863</w:t>
    </w:r>
    <w:r w:rsidR="005C45F3">
      <w:rPr>
        <w:rFonts w:hAnsi="Times New Roman" w:ascii="Times New Roman"/>
      </w:rPr>
      <w:t>/17</w:t>
    </w:r>
    <w:r>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F3CF9"/>
    <w:rsid w:val="0011762B"/>
    <w:rsid w:val="00157A50"/>
    <w:rsid w:val="001C1019"/>
    <w:rsid w:val="001D67C7"/>
    <w:rsid w:val="001F371D"/>
    <w:rsid w:val="00235E4F"/>
    <w:rsid w:val="002539F0"/>
    <w:rsid w:val="00280B48"/>
    <w:rsid w:val="002834BA"/>
    <w:rsid w:val="0029034E"/>
    <w:rsid w:val="002B5EA9"/>
    <w:rsid w:val="002C352F"/>
    <w:rsid w:val="002F760C"/>
    <w:rsid w:val="00354C62"/>
    <w:rsid w:val="003B534B"/>
    <w:rsid w:val="003C58D3"/>
    <w:rsid w:val="003F3B5D"/>
    <w:rsid w:val="004021CC"/>
    <w:rsid w:val="00446A94"/>
    <w:rsid w:val="004475AF"/>
    <w:rsid w:val="00455FF6"/>
    <w:rsid w:val="00462914"/>
    <w:rsid w:val="00496B21"/>
    <w:rsid w:val="004B7743"/>
    <w:rsid w:val="004D1BAA"/>
    <w:rsid w:val="004D5D59"/>
    <w:rsid w:val="005151B2"/>
    <w:rsid w:val="005246A4"/>
    <w:rsid w:val="00526988"/>
    <w:rsid w:val="00541C55"/>
    <w:rsid w:val="005551D0"/>
    <w:rsid w:val="00584B9C"/>
    <w:rsid w:val="00585EC0"/>
    <w:rsid w:val="00587C4B"/>
    <w:rsid w:val="005904C8"/>
    <w:rsid w:val="005B0991"/>
    <w:rsid w:val="005B6231"/>
    <w:rsid w:val="005C11DA"/>
    <w:rsid w:val="005C45F3"/>
    <w:rsid w:val="00624A9F"/>
    <w:rsid w:val="00665D5F"/>
    <w:rsid w:val="00673EC5"/>
    <w:rsid w:val="00674E31"/>
    <w:rsid w:val="006902B0"/>
    <w:rsid w:val="006F2EF0"/>
    <w:rsid w:val="007136E1"/>
    <w:rsid w:val="007325B9"/>
    <w:rsid w:val="00743E42"/>
    <w:rsid w:val="00756DC1"/>
    <w:rsid w:val="007D72BE"/>
    <w:rsid w:val="00834CF8"/>
    <w:rsid w:val="0083751A"/>
    <w:rsid w:val="008B3C08"/>
    <w:rsid w:val="008C0FD2"/>
    <w:rsid w:val="008D18B2"/>
    <w:rsid w:val="00905E07"/>
    <w:rsid w:val="00935D15"/>
    <w:rsid w:val="00943B15"/>
    <w:rsid w:val="009A3118"/>
    <w:rsid w:val="009B58C3"/>
    <w:rsid w:val="009B7407"/>
    <w:rsid w:val="009C3172"/>
    <w:rsid w:val="009D7739"/>
    <w:rsid w:val="009E2A4D"/>
    <w:rsid w:val="00A303F7"/>
    <w:rsid w:val="00A76179"/>
    <w:rsid w:val="00A81532"/>
    <w:rsid w:val="00A83AC6"/>
    <w:rsid w:val="00AB11C7"/>
    <w:rsid w:val="00B0422D"/>
    <w:rsid w:val="00B17D44"/>
    <w:rsid w:val="00B247A0"/>
    <w:rsid w:val="00B27FDA"/>
    <w:rsid w:val="00B365F8"/>
    <w:rsid w:val="00B46CF5"/>
    <w:rsid w:val="00B6796F"/>
    <w:rsid w:val="00BC41A7"/>
    <w:rsid w:val="00BC580B"/>
    <w:rsid w:val="00BD6393"/>
    <w:rsid w:val="00BF6FEF"/>
    <w:rsid w:val="00C231D9"/>
    <w:rsid w:val="00C3624C"/>
    <w:rsid w:val="00C52A39"/>
    <w:rsid w:val="00C6761A"/>
    <w:rsid w:val="00CA4F2A"/>
    <w:rsid w:val="00D46BFE"/>
    <w:rsid w:val="00D53EB3"/>
    <w:rsid w:val="00D90CE5"/>
    <w:rsid w:val="00D9555C"/>
    <w:rsid w:val="00DE3DC9"/>
    <w:rsid w:val="00DE5A25"/>
    <w:rsid w:val="00E00E55"/>
    <w:rsid w:val="00E374B1"/>
    <w:rsid w:val="00E37F24"/>
    <w:rsid w:val="00E7539D"/>
    <w:rsid w:val="00EC7641"/>
    <w:rsid w:val="00EE2227"/>
    <w:rsid w:val="00EF055A"/>
    <w:rsid w:val="00F22A72"/>
    <w:rsid w:val="00F33709"/>
    <w:rsid w:val="00F33BE0"/>
    <w:rsid w:val="00F4039D"/>
    <w:rsid w:val="00F776E4"/>
    <w:rsid w:val="00F81C44"/>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D72BE"/>
    <w:rPr>
      <w:color w:val="808080"/>
      <w:bdr w:space="0" w:sz="0" w:color="auto" w:val="none"/>
      <w:shd w:fill="auto" w:color="auto" w:val="clear"/>
    </w:rPr>
  </w:style>
  <w:style w:customStyle="true" w:styleId="eSPISCCParagraphDefaultFont" w:type="character">
    <w:name w:val="eSPIS_CC_Paragraph Default Font"/>
    <w:basedOn w:val="Zadanifontodlomka"/>
    <w:rsid w:val="007D72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72B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D72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72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D72BE"/>
    <w:rPr>
      <w:color w:val="808080"/>
      <w:bdr w:color="auto" w:space="0" w:sz="0" w:val="none"/>
      <w:shd w:color="auto" w:fill="auto" w:val="clear"/>
    </w:rPr>
  </w:style>
  <w:style w:customStyle="1" w:styleId="eSPISCCParagraphDefaultFont" w:type="character">
    <w:name w:val="eSPIS_CC_Paragraph Default Font"/>
    <w:basedOn w:val="Zadanifontodlomka"/>
    <w:rsid w:val="007D72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72B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D72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72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St-863/2017-6</izvorni_sadrzaj>
    <derivirana_varijabla naziv="DomainObject.Oznaka_1">St-863/2017-6</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St-863/2017</izvorni_sadrzaj>
    <derivirana_varijabla naziv="DomainObject.Predmet.OznakaBroj_1">St-863/2017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AUREUS USLUGE d.o.o. zastupanog po punomoćniku Tomislav Varga</izvorni_sadrzaj>
    <derivirana_varijabla naziv="DomainObject.Predmet.ProtustrankaFormated_1">  AUREUS USLUGE d.o.o. zastupanog po punomoćniku Tomislav Varga</derivirana_varijabla>
  </DomainObject.Predmet.ProtustrankaFormated>
  <DomainObject.Predmet.ProtustrankaFormatedOIB>
    <izvorni_sadrzaj>  AUREUS USLUGE d.o.o., OIB 55853930510 zastupanog po punomoćniku Tomislav Varga</izvorni_sadrzaj>
    <derivirana_varijabla naziv="DomainObject.Predmet.ProtustrankaFormatedOIB_1">  AUREUS USLUGE d.o.o., OIB 55853930510 zastupanog po punomoćniku Tomislav Varga</derivirana_varijabla>
  </DomainObject.Predmet.ProtustrankaFormatedOIB>
  <DomainObject.Predmet.ProtustrankaFormatedWithAdress>
    <izvorni_sadrzaj> AUREUS USLUGE d.o.o., Ivanečka 19 , 10290 Ivanec Bistranski zastupanog po punomoćniku Tomislav Varga</izvorni_sadrzaj>
    <derivirana_varijabla naziv="DomainObject.Predmet.ProtustrankaFormatedWithAdress_1"> AUREUS USLUGE d.o.o., Ivanečka 19 , 10290 Ivanec Bistranski zastupanog po punomoćniku Tomislav Varga</derivirana_varijabla>
  </DomainObject.Predmet.ProtustrankaFormatedWithAdress>
  <DomainObject.Predmet.ProtustrankaFormatedWithAdressOIB>
    <izvorni_sadrzaj> AUREUS USLUGE d.o.o., OIB 55853930510, Ivanečka 19 , 10290 Ivanec Bistranski zastupanog po punomoćniku Tomislav Varga</izvorni_sadrzaj>
    <derivirana_varijabla naziv="DomainObject.Predmet.ProtustrankaFormatedWithAdressOIB_1"> AUREUS USLUGE d.o.o., OIB 55853930510, Ivanečka 19 , 10290 Ivanec Bistranski zastupanog po punomoćniku Tomislav Varga</derivirana_varijabla>
  </DomainObject.Predmet.ProtustrankaFormatedWithAdressOIB>
  <DomainObject.Predmet.ProtustrankaWithAdress>
    <izvorni_sadrzaj>AUREUS USLUGE d.o.o. Ivanečka 19 , 10290 Ivanec Bistranski</izvorni_sadrzaj>
    <derivirana_varijabla naziv="DomainObject.Predmet.ProtustrankaWithAdress_1">AUREUS USLUGE d.o.o. Ivanečka 19 , 10290 Ivanec Bistranski</derivirana_varijabla>
  </DomainObject.Predmet.ProtustrankaWithAdress>
  <DomainObject.Predmet.ProtustrankaWithAdressOIB>
    <izvorni_sadrzaj>AUREUS USLUGE d.o.o., OIB 55853930510, Ivanečka 19 , 10290 Ivanec Bistranski</izvorni_sadrzaj>
    <derivirana_varijabla naziv="DomainObject.Predmet.ProtustrankaWithAdressOIB_1">AUREUS USLUGE d.o.o., OIB 55853930510, Ivanečka 19 , 10290 Ivanec Bistranski</derivirana_varijabla>
  </DomainObject.Predmet.ProtustrankaWithAdressOIB>
  <DomainObject.Predmet.ProtustrankaNazivFormated>
    <izvorni_sadrzaj>AUREUS USLUGE d.o.o.</izvorni_sadrzaj>
    <derivirana_varijabla naziv="DomainObject.Predmet.ProtustrankaNazivFormated_1">AUREUS USLUGE d.o.o.</derivirana_varijabla>
  </DomainObject.Predmet.ProtustrankaNazivFormated>
  <DomainObject.Predmet.ProtustrankaNazivFormatedOIB>
    <izvorni_sadrzaj>AUREUS USLUGE d.o.o., OIB 55853930510</izvorni_sadrzaj>
    <derivirana_varijabla naziv="DomainObject.Predmet.ProtustrankaNazivFormatedOIB_1">AUREUS USLUGE d.o.o., OIB 55853930510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AUREUS USLUGE d.o.o. zastupanog po punomoćniku Tomislav Varga</item>
    </izvorni_sadrzaj>
    <derivirana_varijabla naziv="DomainObject.Predmet.ProtuStrankaListFormated_1">
      <item>AUREUS USLUGE d.o.o. zastupanog po punomoćniku Tomislav Varga</item>
    </derivirana_varijabla>
  </DomainObject.Predmet.ProtuStrankaListFormated>
  <DomainObject.Predmet.ProtuStrankaListFormatedOIB>
    <izvorni_sadrzaj>
      <item>AUREUS USLUGE d.o.o., OIB 55853930510 zastupanog po punomoćniku Tomislav Varga</item>
    </izvorni_sadrzaj>
    <derivirana_varijabla naziv="DomainObject.Predmet.ProtuStrankaListFormatedOIB_1">
      <item>AUREUS USLUGE d.o.o., OIB 55853930510 zastupanog po punomoćniku Tomislav Varga</item>
    </derivirana_varijabla>
  </DomainObject.Predmet.ProtuStrankaListFormatedOIB>
  <DomainObject.Predmet.ProtuStrankaListFormatedWithAdress>
    <izvorni_sadrzaj>
      <item>AUREUS USLUGE d.o.o., Ivanečka 19 , 10290 Ivanec Bistranski zastupanog po punomoćniku Tomislav Varga</item>
    </izvorni_sadrzaj>
    <derivirana_varijabla naziv="DomainObject.Predmet.ProtuStrankaListFormatedWithAdress_1">
      <item>AUREUS USLUGE d.o.o., Ivanečka 19 , 10290 Ivanec Bistranski zastupanog po punomoćniku Tomislav Varga</item>
    </derivirana_varijabla>
  </DomainObject.Predmet.ProtuStrankaListFormatedWithAdress>
  <DomainObject.Predmet.ProtuStrankaListFormatedWithAdressOIB>
    <izvorni_sadrzaj>
      <item>AUREUS USLUGE d.o.o., OIB 55853930510, Ivanečka 19 , 10290 Ivanec Bistranski zastupanog po punomoćniku Tomislav Varga</item>
    </izvorni_sadrzaj>
    <derivirana_varijabla naziv="DomainObject.Predmet.ProtuStrankaListFormatedWithAdressOIB_1">
      <item>AUREUS USLUGE d.o.o., OIB 55853930510, Ivanečka 19 , 10290 Ivanec Bistranski zastupanog po punomoćniku Tomislav Varga</item>
    </derivirana_varijabla>
  </DomainObject.Predmet.ProtuStrankaListFormatedWithAdressOIB>
  <DomainObject.Predmet.ProtuStrankaListNazivFormated>
    <izvorni_sadrzaj>
      <item>AUREUS USLUGE d.o.o.</item>
    </izvorni_sadrzaj>
    <derivirana_varijabla naziv="DomainObject.Predmet.ProtuStrankaListNazivFormated_1">
      <item>AUREUS USLUGE d.o.o.</item>
    </derivirana_varijabla>
  </DomainObject.Predmet.ProtuStrankaListNazivFormated>
  <DomainObject.Predmet.ProtuStrankaListNazivFormatedOIB>
    <izvorni_sadrzaj>
      <item>AUREUS USLUGE d.o.o., OIB 55853930510</item>
    </izvorni_sadrzaj>
    <derivirana_varijabla naziv="DomainObject.Predmet.ProtuStrankaListNazivFormatedOIB_1">
      <item>AUREUS USLUGE d.o.o., OIB 55853930510</item>
    </derivirana_varijabla>
  </DomainObject.Predmet.ProtuStrankaListNazivFormatedOIB>
  <DomainObject.Predmet.OstaliListFormated>
    <izvorni_sadrzaj>
      <item>Tomislav Varga punomoćnik sudionika u postupku AUREUS USLUGE d.o.o.</item>
    </izvorni_sadrzaj>
    <derivirana_varijabla naziv="DomainObject.Predmet.OstaliListFormated_1">
      <item>Tomislav Varga punomoćnik sudionika u postupku AUREUS USLUGE d.o.o.</item>
    </derivirana_varijabla>
  </DomainObject.Predmet.OstaliListFormated>
  <DomainObject.Predmet.OstaliListFormatedOIB>
    <izvorni_sadrzaj>
      <item>Tomislav Varga, OIB 84072834133 punomoćnik sudionika u postupku AUREUS USLUGE d.o.o.</item>
    </izvorni_sadrzaj>
    <derivirana_varijabla naziv="DomainObject.Predmet.OstaliListFormatedOIB_1">
      <item>Tomislav Varga, OIB 84072834133 punomoćnik sudionika u postupku AUREUS USLUGE d.o.o.</item>
    </derivirana_varijabla>
  </DomainObject.Predmet.OstaliListFormatedOIB>
  <DomainObject.Predmet.OstaliListFormatedWithAdress>
    <izvorni_sadrzaj>
      <item>Tomislav Varga, Ivanečka 19, 10290 Ivanec Bistranski punomoćnik sudionika u postupku AUREUS USLUGE d.o.o.</item>
    </izvorni_sadrzaj>
    <derivirana_varijabla naziv="DomainObject.Predmet.OstaliListFormatedWithAdress_1">
      <item>Tomislav Varga, Ivanečka 19, 10290 Ivanec Bistranski punomoćnik sudionika u postupku AUREUS USLUGE d.o.o.</item>
    </derivirana_varijabla>
  </DomainObject.Predmet.OstaliListFormatedWithAdress>
  <DomainObject.Predmet.OstaliListFormatedWithAdressOIB>
    <izvorni_sadrzaj>
      <item>Tomislav Varga, OIB 84072834133, Ivanečka 19, 10290 Ivanec Bistranski punomoćnik sudionika u postupku AUREUS USLUGE d.o.o.</item>
    </izvorni_sadrzaj>
    <derivirana_varijabla naziv="DomainObject.Predmet.OstaliListFormatedWithAdressOIB_1">
      <item>Tomislav Varga, OIB 84072834133, Ivanečka 19, 10290 Ivanec Bistranski punomoćnik sudionika u postupku AUREUS USLUGE d.o.o.</item>
    </derivirana_varijabla>
  </DomainObject.Predmet.OstaliListFormatedWithAdressOIB>
  <DomainObject.Predmet.OstaliListNazivFormated>
    <izvorni_sadrzaj>
      <item>Tomislav Varga</item>
    </izvorni_sadrzaj>
    <derivirana_varijabla naziv="DomainObject.Predmet.OstaliListNazivFormated_1">
      <item>Tomislav Varga</item>
    </derivirana_varijabla>
  </DomainObject.Predmet.OstaliListNazivFormated>
  <DomainObject.Predmet.OstaliListNazivFormatedOIB>
    <izvorni_sadrzaj>
      <item>Tomislav Varga, OIB 84072834133</item>
    </izvorni_sadrzaj>
    <derivirana_varijabla naziv="DomainObject.Predmet.OstaliListNazivFormatedOIB_1">
      <item>Tomislav Varga, OIB 84072834133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St-863/2017-6</izvorni_sadrzaj>
    <derivirana_varijabla naziv="DomainObject.PoslovniBrojDokumenta_1">St-863/2017-6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AUREUS USLUGE d.o.o.</izvorni_sadrzaj>
    <derivirana_varijabla naziv="DomainObject.Predmet.ProtustrankaIDrugi_1">AUREUS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AUREUS USLUGE d.o.o., OIB 55853930510, Ivanečka 19 , 10290 Ivanec Bistranski</izvorni_sadrzaj>
    <derivirana_varijabla naziv="DomainObject.Predmet.ProtustrankaIDrugiAdressOIB_1">AUREUS USLUGE d.o.o., OIB 55853930510, Ivanečka 19 , 10290 Ivanec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AUREUS USLUGE d.o.o.</item>
      <item>Tomislav Varga</item>
    </izvorni_sadrzaj>
    <derivirana_varijabla naziv="DomainObject.Predmet.SudioniciListNaziv_1">
      <item>FINA Regionalni centar Zagreb</item>
      <item>AUREUS USLUGE d.o.o.</item>
      <item>Tomislav Varga</item>
    </derivirana_varijabla>
  </DomainObject.Predmet.SudioniciListNaziv>
  <DomainObject.Predmet.SudioniciListAdressOIB>
    <izvorni_sadrzaj>
      <item>FINA Regionalni centar Zagreb, OIB 85821130368, Trg svibanjskih žrtava 1995. br. 1,10000 Zagreb</item>
      <item>AUREUS USLUGE d.o.o., OIB 55853930510, Ivanečka 19 ,10290 Ivanec Bistranski</item>
      <item>Tomislav Varga, OIB 84072834133, Ivanečka 19,10290 Ivanec Bistranski</item>
    </izvorni_sadrzaj>
    <derivirana_varijabla naziv="DomainObject.Predmet.SudioniciListAdressOIB_1">
      <item>FINA Regionalni centar Zagreb, OIB 85821130368, Trg svibanjskih žrtava 1995. br. 1,10000 Zagreb</item>
      <item>AUREUS USLUGE d.o.o., OIB 55853930510, Ivanečka 19 ,10290 Ivanec Bistranski</item>
      <item>Tomislav Varga, OIB 84072834133, Ivanečka 19,10290 Ivanec Bistranski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55853930510</item>
      <item>, OIB 84072834133</item>
    </izvorni_sadrzaj>
    <derivirana_varijabla naziv="DomainObject.Predmet.SudioniciListNazivOIB_1">
      <item>, OIB 85821130368</item>
      <item>, OIB 55853930510</item>
      <item>, OIB 84072834133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87B16D-CEF6-4BF1-B3D2-4CA69D5D50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5212</properties:Characters>
  <properties:Lines>134</properties:Lines>
  <properties:Paragraphs>47</properties:Paragraphs>
  <properties:TotalTime>331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2017-06-20T06:39:00Z</dcterms:created>
  <dc:creator>Vesna Fundurulić Perišin</dc:creator>
  <cp:lastModifiedBy>Marina Markić</cp:lastModifiedBy>
  <cp:lastPrinted>2017-07-07T06:37:00Z</cp:lastPrinted>
  <dcterms:modified xmlns:xsi="http://www.w3.org/2001/XMLSchema-instance" xsi:type="dcterms:W3CDTF">2017-07-07T06:37:00Z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St-863/2017-6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