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a0df" w14:paraId="a5da0df" w:rsidRDefault="00CE5029" w:rsidP="00CE5029" w:rsidR="00CE5029">
      <w:pPr>
        <w:spacing w:before="50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  <w:r>
        <w:rPr>
          <w:b/>
        </w:rPr>
        <w:tab/>
        <w:t>1.St-1783/2015</w:t>
      </w:r>
    </w:p>
    <w:p w:rsidRDefault="00CE5029" w:rsidP="00CE5029" w:rsidR="00CE5029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5029" w:rsidP="00CE5029" w:rsidR="00CE5029">
      <w:pPr>
        <w:spacing w:before="50"/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CE5029" w:rsidP="00CE5029" w:rsidR="00CE5029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E5029" w:rsidP="00CE5029" w:rsidR="00CE5029" w:rsidRPr="001E2CCD">
      <w:pPr>
        <w:rPr>
          <w:b/>
        </w:rPr>
      </w:pPr>
      <w:r>
        <w:rPr>
          <w:b/>
        </w:rPr>
        <w:t>Split, Sukoišanska 6</w:t>
      </w:r>
      <w:r>
        <w:rPr>
          <w:b/>
        </w:rPr>
        <w:tab/>
      </w:r>
    </w:p>
    <w:p w:rsidRDefault="00CE5029" w:rsidP="00CE5029" w:rsidR="00CE5029">
      <w:pPr>
        <w:spacing w:after="200" w:before="200"/>
        <w:jc w:val="center"/>
        <w:rPr>
          <w:b/>
          <w:spacing w:val="60"/>
        </w:rPr>
      </w:pPr>
    </w:p>
    <w:p w:rsidRDefault="00CE5029" w:rsidP="00CE5029" w:rsidR="00CE5029">
      <w:pPr>
        <w:spacing w:after="200" w:before="20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CE5029" w:rsidP="00CE5029" w:rsidR="00CE5029">
      <w:pPr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R J E Š E N J E</w:t>
      </w:r>
    </w:p>
    <w:p w:rsidRDefault="00CE5029" w:rsidP="00CE5029" w:rsidR="00CE5029">
      <w:pPr>
        <w:jc w:val="center"/>
        <w:rPr>
          <w:rFonts w:eastAsia="Calibri"/>
          <w:b/>
          <w:lang w:eastAsia="en-US"/>
        </w:rPr>
      </w:pPr>
    </w:p>
    <w:p w:rsidRDefault="00CE5029" w:rsidP="00CE5029" w:rsidR="00CE5029"/>
    <w:p w:rsidRDefault="00CE5029" w:rsidP="00CE5029" w:rsidR="00CE502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 </w:t>
      </w:r>
      <w:r w:rsidRPr="00CE5029">
        <w:rPr>
          <w:rFonts w:cs="Times New Roman" w:hAnsi="Times New Roman" w:ascii="Times New Roman"/>
          <w:sz w:val="24"/>
          <w:szCs w:val="24"/>
        </w:rPr>
        <w:t>ARGUS-MOD d.o.o. Solin, Kaštelanska 5, OIB: 80734707228</w:t>
      </w:r>
      <w:r>
        <w:rPr>
          <w:rFonts w:cs="Times New Roman" w:hAnsi="Times New Roman" w:ascii="Times New Roman"/>
          <w:sz w:val="24"/>
          <w:szCs w:val="24"/>
        </w:rPr>
        <w:t>,</w:t>
      </w:r>
      <w: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nakon   ispitnog ročišta održanog kod ovog suda dana 23. ožujka 2018. godine,</w:t>
      </w:r>
    </w:p>
    <w:p w:rsidRDefault="00CE5029" w:rsidP="00CE5029" w:rsidR="00CE5029">
      <w:pPr>
        <w:pStyle w:val="Bezproreda"/>
        <w:ind w:firstLine="7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 j e :      </w:t>
      </w:r>
    </w:p>
    <w:p w:rsidRDefault="00CE5029" w:rsidP="00CE5029" w:rsidR="00CE5029">
      <w:pPr>
        <w:pStyle w:val="Odlomakpopisa"/>
        <w:numPr>
          <w:ilvl w:val="0"/>
          <w:numId w:val="1"/>
        </w:numPr>
        <w:tabs>
          <w:tab w:pos="1318" w:val="left"/>
        </w:tabs>
        <w:spacing w:after="160" w:before="200"/>
        <w:jc w:val="both"/>
      </w:pPr>
      <w:r>
        <w:t>Utvrđuju se tražbine vjerovnika II. višeg isplatnog reda:</w:t>
      </w:r>
    </w:p>
    <w:p w:rsidRDefault="00CE5029" w:rsidP="00CE5029" w:rsidR="00CE5029">
      <w:pPr>
        <w:ind w:firstLine="648" w:left="60"/>
      </w:pPr>
      <w:r>
        <w:t xml:space="preserve">- REPUBLIKAHRVATSKA, OIB: 18683136487, u iznosu od  3.184,76 kn.  </w:t>
      </w:r>
    </w:p>
    <w:p w:rsidRDefault="00CE5029" w:rsidP="00CE5029" w:rsidR="00CE5029">
      <w:pPr>
        <w:ind w:firstLine="648" w:left="60"/>
      </w:pPr>
      <w:r>
        <w:t>-</w:t>
      </w:r>
      <w:r w:rsidRPr="00250A1B">
        <w:t xml:space="preserve"> </w:t>
      </w:r>
      <w:r>
        <w:t xml:space="preserve">HRVATSKI TELEKOM d.d., OIB: 81793146560,  u iznosu od 9.601,21 kn </w:t>
      </w:r>
    </w:p>
    <w:p w:rsidRDefault="00CE5029" w:rsidP="00CE5029" w:rsidR="00CE5029">
      <w:pPr>
        <w:ind w:firstLine="420"/>
        <w:jc w:val="both"/>
        <w:rPr>
          <w:noProof/>
        </w:rPr>
      </w:pPr>
    </w:p>
    <w:p w:rsidRDefault="00CE5029" w:rsidP="00CE5029" w:rsidR="00CE5029">
      <w:pPr>
        <w:pStyle w:val="Bezproreda"/>
        <w:jc w:val="center"/>
        <w:rPr>
          <w:rFonts w:cs="Times New Roman" w:hAnsi="Times New Roman" w:ascii="Times New Roman"/>
        </w:rPr>
      </w:pPr>
      <w:r w:rsidRPr="005F56B2">
        <w:rPr>
          <w:rFonts w:cs="Times New Roman" w:hAnsi="Times New Roman" w:ascii="Times New Roman"/>
        </w:rPr>
        <w:t>Obrazloženje</w:t>
      </w:r>
    </w:p>
    <w:p w:rsidRDefault="00CE5029" w:rsidP="00CE5029" w:rsidR="00CE5029" w:rsidRPr="005F56B2">
      <w:pPr>
        <w:pStyle w:val="Bezproreda"/>
        <w:rPr>
          <w:rFonts w:cs="Times New Roman" w:hAnsi="Times New Roman" w:ascii="Times New Roman"/>
        </w:rPr>
      </w:pPr>
    </w:p>
    <w:p w:rsidRDefault="00CE5029" w:rsidP="00CE5029" w:rsidR="00CE5029">
      <w:pPr>
        <w:ind w:firstLine="708"/>
      </w:pPr>
      <w:r>
        <w:t xml:space="preserve">Rješenjem ovog suda br. 1. St-1783/2015 od 11.siječnja 2018. godine otvoren stečajni postupak na stečajnim dužnikom ARGUS-MOD d.o.o. Solin, Kaštelanska 5, OIB: 80734707228  . </w:t>
      </w:r>
    </w:p>
    <w:p w:rsidRDefault="00CE5029" w:rsidP="00CE5029" w:rsidR="00CE5029">
      <w:pPr>
        <w:ind w:firstLine="708"/>
      </w:pPr>
    </w:p>
    <w:p w:rsidRDefault="00CE5029" w:rsidP="00CE5029" w:rsidR="00CE5029">
      <w:pPr>
        <w:ind w:firstLine="708"/>
      </w:pPr>
      <w:r>
        <w:t>Istim rješenjem za stečajnog upravitelja imenovan je Marko Lonac iz Dubrovnika, Brdasta 12, OIB: 43471049776.</w:t>
      </w:r>
    </w:p>
    <w:p w:rsidRDefault="00CE5029" w:rsidP="00CE5029" w:rsidR="00CE5029">
      <w:pPr>
        <w:spacing w:before="240"/>
        <w:ind w:firstLine="3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Na  ispitnom ročištu, održanom kod ovog suda dana 23.ožujka 2018. godine, ispitane su tražbine stečajnih vjerovnika II. višeg isplatnog reda, a koje su prijavljene unutar roka</w:t>
      </w:r>
      <w:r w:rsidRPr="008B5F11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su prijave tražbina prijavljene stečajnom upravitelju u roku od  60 dana od dana objave rješenja o otvaranju stečajnog postupka nad dužnikom na mrežnoj stranici E-oglasna ploča sudova.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</w:p>
    <w:p w:rsidRDefault="00CE5029" w:rsidP="00CE5029" w:rsidR="00CE5029">
      <w:pPr>
        <w:pStyle w:val="Bezproreda"/>
        <w:ind w:firstLine="360"/>
        <w:rPr>
          <w:rFonts w:cs="Times New Roman" w:hAnsi="Times New Roman" w:ascii="Times New Roman"/>
          <w:sz w:val="24"/>
          <w:szCs w:val="24"/>
        </w:rPr>
      </w:pPr>
      <w:r w:rsidRPr="00F14F5E">
        <w:rPr>
          <w:rFonts w:cs="Times New Roman" w:hAnsi="Times New Roman" w:ascii="Times New Roman"/>
          <w:sz w:val="24"/>
          <w:szCs w:val="24"/>
        </w:rPr>
        <w:t>Na navedenom ročištu stečajni upravitelj se je izjasnio da u cijelosti priznaje prijavljene tražbine stečajnih vjerovnika II. višeg isplatnog reda, obzirom da se temelje na ovršnim odnosno vjerodostojnim ispravama, koje su priložene uz prijavu tražbine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E5029" w:rsidP="00CE5029" w:rsidR="00CE5029">
      <w:pPr>
        <w:pStyle w:val="Bezproreda"/>
        <w:ind w:firstLine="360"/>
      </w:pPr>
      <w:r>
        <w:rPr>
          <w:color w:val="000000"/>
        </w:rPr>
        <w:tab/>
        <w:t xml:space="preserve"> </w:t>
      </w:r>
    </w:p>
    <w:p w:rsidRDefault="00CE5029" w:rsidP="00CE5029" w:rsidR="00CE50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čl. 263. Stečajnog zakona („Narodne novine“ 171/15 i 104/17- dalje SZ) tražbina se smatra utvrđenom ako je na ispitnom ročištu prizna stečajni upravitelj i ne ospori stečajni vjerovnik, odnosno ako izjavljeno osporavanje bude otklonjeno.</w:t>
      </w:r>
    </w:p>
    <w:p w:rsidRDefault="00CE5029" w:rsidP="00CE5029" w:rsidR="00CE50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5029" w:rsidP="00CE5029" w:rsidR="00CE50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E5029" w:rsidP="00CE5029" w:rsidR="00CE50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5029" w:rsidP="00CE5029" w:rsidR="00CE5029" w:rsidRPr="001E2CCD">
      <w:pPr>
        <w:pStyle w:val="Bezproreda"/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1E2CCD">
        <w:rPr>
          <w:rFonts w:cs="Times New Roman" w:hAnsi="Times New Roman" w:ascii="Times New Roman"/>
          <w:b/>
          <w:sz w:val="24"/>
          <w:szCs w:val="24"/>
        </w:rPr>
        <w:t>1.St-</w:t>
      </w:r>
      <w:r w:rsidRPr="00CE5029">
        <w:rPr>
          <w:rFonts w:cs="Times New Roman" w:hAnsi="Times New Roman" w:ascii="Times New Roman"/>
          <w:b/>
        </w:rPr>
        <w:t>1783/2015</w:t>
      </w:r>
    </w:p>
    <w:p w:rsidRDefault="00CE5029" w:rsidP="00CE5029" w:rsidR="00CE502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CE5029" w:rsidP="00CE5029" w:rsidR="00CE502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Slijedom navedenog, a na temelju rezultata ispitnog ročišta, prethodno sastavljene posebne tablice ispitanih tražbina te odredbi čl.263.do 267 SZ-a, odlučeno je kao u izreci ovog rješenja.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CE5029" w:rsidP="00CE5029" w:rsidR="00CE5029">
      <w:pPr>
        <w:ind w:firstLine="708"/>
        <w:jc w:val="both"/>
        <w:rPr>
          <w:rFonts w:eastAsia="Calibri"/>
          <w:lang w:eastAsia="en-US"/>
        </w:rPr>
      </w:pPr>
    </w:p>
    <w:p w:rsidRDefault="00CE5029" w:rsidP="00CE5029" w:rsidR="00CE5029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CE5029" w:rsidP="00CE5029" w:rsidR="00CE5029">
      <w:pPr>
        <w:ind w:firstLine="708" w:left="2124"/>
        <w:rPr>
          <w:rFonts w:eastAsia="Calibri"/>
          <w:lang w:eastAsia="en-US"/>
        </w:rPr>
      </w:pPr>
      <w:r>
        <w:rPr>
          <w:rFonts w:eastAsia="Calibri"/>
          <w:lang w:eastAsia="en-US"/>
        </w:rPr>
        <w:t>U Splitu, 23. ožujka 2018.  godine.</w:t>
      </w:r>
    </w:p>
    <w:p w:rsidRDefault="00CE5029" w:rsidP="00CE5029" w:rsidR="00CE5029">
      <w:pPr>
        <w:jc w:val="center"/>
        <w:rPr>
          <w:rFonts w:eastAsia="Calibri"/>
          <w:sz w:val="16"/>
          <w:szCs w:val="16"/>
          <w:lang w:eastAsia="en-US"/>
        </w:rPr>
      </w:pPr>
    </w:p>
    <w:p w:rsidRDefault="00CE5029" w:rsidP="00CE5029" w:rsidR="00CE502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 xml:space="preserve">S  U  D  A  C </w:t>
      </w:r>
    </w:p>
    <w:p w:rsidRDefault="00CE5029" w:rsidP="00CE5029" w:rsidR="00CE502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  <w:t>Velimir Vuković</w:t>
      </w:r>
    </w:p>
    <w:p w:rsidRDefault="00CE5029" w:rsidP="00CE5029" w:rsidR="00CE5029">
      <w:pPr>
        <w:jc w:val="both"/>
        <w:rPr>
          <w:rFonts w:eastAsia="Calibri"/>
          <w:lang w:eastAsia="en-US"/>
        </w:rPr>
      </w:pPr>
    </w:p>
    <w:p w:rsidRDefault="00CE5029" w:rsidP="00CE5029" w:rsidR="00CE5029">
      <w:pPr>
        <w:jc w:val="both"/>
        <w:rPr>
          <w:rFonts w:eastAsia="Calibri"/>
          <w:lang w:eastAsia="en-US"/>
        </w:rPr>
      </w:pPr>
    </w:p>
    <w:p w:rsidRDefault="00CE5029" w:rsidP="00CE5029" w:rsidR="00CE5029">
      <w:pPr>
        <w:jc w:val="both"/>
        <w:rPr>
          <w:rFonts w:eastAsia="Calibri"/>
          <w:lang w:eastAsia="en-US"/>
        </w:rPr>
      </w:pPr>
    </w:p>
    <w:p w:rsidRDefault="00CE5029" w:rsidP="00CE5029" w:rsidR="00CE5029">
      <w:pPr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POUKA O PRAVNOM LIJEKU: </w:t>
      </w:r>
    </w:p>
    <w:p w:rsidRDefault="00CE5029" w:rsidP="00CE5029" w:rsidR="00CE5029">
      <w:pPr>
        <w:jc w:val="both"/>
      </w:pPr>
      <w:r>
        <w:t>Protiv ovog rješenja dopuštena je žalba Visokom trgovačkom sudu Republike Hrvatske u Zagrebu. Žalba se podnosi putem ovog suda, pismeno u tri primjerka, u roku od 8 dana od dostave rješenja. Dostava se smatra obavljenom istekom osmog dana od dana objave pismena na mrežnoj stranici e- Oglasne ploče suda.</w:t>
      </w:r>
    </w:p>
    <w:p w:rsidRDefault="00CE5029" w:rsidP="00CE5029" w:rsidR="00CE5029">
      <w:pPr>
        <w:jc w:val="both"/>
        <w:rPr>
          <w:rFonts w:eastAsia="Calibri"/>
          <w:lang w:eastAsia="en-US"/>
        </w:rPr>
      </w:pPr>
    </w:p>
    <w:p w:rsidRDefault="00CE5029" w:rsidP="00CE5029" w:rsidR="00CE5029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CE5029" w:rsidP="00CE5029" w:rsidR="00CE5029">
      <w:pPr>
        <w:ind w:firstLine="357"/>
        <w:jc w:val="both"/>
      </w:pPr>
      <w:r>
        <w:t xml:space="preserve">- stečajnom upravitelju </w:t>
      </w:r>
    </w:p>
    <w:p w:rsidRDefault="00CE5029" w:rsidP="00CE5029" w:rsidR="00CE5029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CE5029" w:rsidP="00CE5029" w:rsidR="00CE5029">
      <w:pPr>
        <w:ind w:firstLine="357"/>
        <w:jc w:val="both"/>
      </w:pPr>
      <w:r>
        <w:rPr>
          <w:rFonts w:eastAsia="Calibri"/>
          <w:lang w:eastAsia="en-US"/>
        </w:rPr>
        <w:t>-  u spis</w:t>
      </w:r>
    </w:p>
    <w:p w:rsidRDefault="00CE5029" w:rsidP="00CE5029" w:rsidR="00CE5029"/>
    <w:p w:rsidRDefault="00CE5029" w:rsidP="00CE5029" w:rsidR="00CE5029"/>
    <w:p w:rsidRDefault="00CE5029" w:rsidP="00CE5029" w:rsidR="00CE5029"/>
    <w:p w:rsidRDefault="00CE5029" w:rsidP="00CE5029" w:rsidR="00CE5029"/>
    <w:p w:rsidRDefault="00CE5029" w:rsidP="00CE5029" w:rsidR="00CE5029"/>
    <w:p w:rsidRDefault="00CE5029" w:rsidP="00CE5029" w:rsidR="00CE5029"/>
    <w:p w:rsidRDefault="00CE5029" w:rsidP="00CE5029" w:rsidR="00CE5029"/>
    <w:p w:rsidRDefault="00A25197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0C24CD"/>
    <w:multiLevelType w:val="hybridMultilevel"/>
    <w:tmpl w:val="81B8E216"/>
    <w:lvl w:tplc="88D01AD4" w:ilvl="0">
      <w:start w:val="1"/>
      <w:numFmt w:val="upperRoman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5029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4D5AF6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8A10ED"/>
    <w:rsid w:val="008D5DF1"/>
    <w:rsid w:val="0092602F"/>
    <w:rsid w:val="00A05026"/>
    <w:rsid w:val="00A25197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CE5029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502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5029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CE50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50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502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1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19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19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19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19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502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5029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CE502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50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502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51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19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19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19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19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2018.</izvorni_sadrzaj>
    <derivirana_varijabla naziv="DomainObject.DatumDonosenjaOdluke_1">23.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1783</izvorni_sadrzaj>
    <derivirana_varijabla naziv="DomainObject.Predmet.Broj_1">1783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St-1783/2015</izvorni_sadrzaj>
    <derivirana_varijabla naziv="DomainObject.Predmet.OznakaBroj_1">St-1783/2015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zaposlenika</izvorni_sadrzaj>
    <derivirana_varijabla naziv="DomainObject.Predmet.PrimjedbaSuca_1">2 zaposlenika</derivirana_varijabla>
  </DomainObject.Predmet.PrimjedbaSuca>
  <DomainObject.Predmet.ProtustrankaFormated>
    <izvorni_sadrzaj>  ARGUS-MOD d.o.o. za projektiranje, građenje i geodetske usluge zastupanog po punomoćniku Mario Doboš</izvorni_sadrzaj>
    <derivirana_varijabla naziv="DomainObject.Predmet.ProtustrankaFormated_1">  ARGUS-MOD d.o.o. za projektiranje, građenje i geodetske usluge zastupanog po punomoćniku Mario Doboš</derivirana_varijabla>
  </DomainObject.Predmet.ProtustrankaFormated>
  <DomainObject.Predmet.ProtustrankaFormatedOIB>
    <izvorni_sadrzaj>  ARGUS-MOD d.o.o. za projektiranje, građenje i geodetske usluge, OIB 80734707228 zastupanog po punomoćniku Mario Doboš</izvorni_sadrzaj>
    <derivirana_varijabla naziv="DomainObject.Predmet.ProtustrankaFormatedOIB_1">  ARGUS-MOD d.o.o. za projektiranje, građenje i geodetske usluge, OIB 80734707228 zastupanog po punomoćniku Mario Doboš</derivirana_varijabla>
  </DomainObject.Predmet.ProtustrankaFormatedOIB>
  <DomainObject.Predmet.ProtustrankaFormatedWithAdress>
    <izvorni_sadrzaj> ARGUS-MOD d.o.o. za projektiranje, građenje i geodetske usluge, Kaštelanska 5, 21210 Solin zastupanog po punomoćniku Mario Doboš</izvorni_sadrzaj>
    <derivirana_varijabla naziv="DomainObject.Predmet.ProtustrankaFormatedWithAdress_1"> ARGUS-MOD d.o.o. za projektiranje, građenje i geodetske usluge, Kaštelanska 5, 21210 Solin zastupanog po punomoćniku Mario Doboš</derivirana_varijabla>
  </DomainObject.Predmet.ProtustrankaFormatedWithAdress>
  <DomainObject.Predmet.ProtustrankaFormatedWithAdressOIB>
    <izvorni_sadrzaj> ARGUS-MOD d.o.o. za projektiranje, građenje i geodetske usluge, OIB 80734707228, Kaštelanska 5, 21210 Solin zastupanog po punomoćniku Mario Doboš</izvorni_sadrzaj>
    <derivirana_varijabla naziv="DomainObject.Predmet.ProtustrankaFormatedWithAdressOIB_1"> ARGUS-MOD d.o.o. za projektiranje, građenje i geodetske usluge, OIB 80734707228, Kaštelanska 5, 21210 Solin zastupanog po punomoćniku Mario Doboš</derivirana_varijabla>
  </DomainObject.Predmet.ProtustrankaFormatedWithAdressOIB>
  <DomainObject.Predmet.ProtustrankaWithAdress>
    <izvorni_sadrzaj>ARGUS-MOD d.o.o. za projektiranje, građenje i geodetske usluge Kaštelanska 5, 21210 Solin</izvorni_sadrzaj>
    <derivirana_varijabla naziv="DomainObject.Predmet.ProtustrankaWithAdress_1">ARGUS-MOD d.o.o. za projektiranje, građenje i geodetske usluge Kaštelanska 5, 21210 Solin</derivirana_varijabla>
  </DomainObject.Predmet.ProtustrankaWithAdress>
  <DomainObject.Predmet.ProtustrankaWithAdressOIB>
    <izvorni_sadrzaj>ARGUS-MOD d.o.o. za projektiranje, građenje i geodetske usluge, OIB 80734707228, Kaštelanska 5, 21210 Solin</izvorni_sadrzaj>
    <derivirana_varijabla naziv="DomainObject.Predmet.ProtustrankaWithAdressOIB_1">ARGUS-MOD d.o.o. za projektiranje, građenje i geodetske usluge, OIB 80734707228, Kaštelanska 5, 21210 Solin</derivirana_varijabla>
  </DomainObject.Predmet.ProtustrankaWithAdressOIB>
  <DomainObject.Predmet.ProtustrankaNazivFormated>
    <izvorni_sadrzaj>ARGUS-MOD d.o.o. za projektiranje, građenje i geodetske usluge</izvorni_sadrzaj>
    <derivirana_varijabla naziv="DomainObject.Predmet.ProtustrankaNazivFormated_1">ARGUS-MOD d.o.o. za projektiranje, građenje i geodetske usluge</derivirana_varijabla>
  </DomainObject.Predmet.ProtustrankaNazivFormated>
  <DomainObject.Predmet.ProtustrankaNazivFormatedOIB>
    <izvorni_sadrzaj>ARGUS-MOD d.o.o. za projektiranje, građenje i geodetske usluge, OIB 80734707228</izvorni_sadrzaj>
    <derivirana_varijabla naziv="DomainObject.Predmet.ProtustrankaNazivFormatedOIB_1">ARGUS-MOD d.o.o. za projektiranje, građenje i geodetske usluge, OIB 80734707228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22453.15</izvorni_sadrzaj>
    <derivirana_varijabla naziv="DomainObject.Predmet.TrenutnaVrijednost_1">22453.15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ARGUS-MOD d.o.o. za projektiranje, građenje i geodetske usluge zastupanog po punomoćniku Mario Doboš</item>
    </izvorni_sadrzaj>
    <derivirana_varijabla naziv="DomainObject.Predmet.ProtuStrankaListFormated_1">
      <item>ARGUS-MOD d.o.o. za projektiranje, građenje i geodetske usluge zastupanog po punomoćniku Mario Doboš</item>
    </derivirana_varijabla>
  </DomainObject.Predmet.ProtuStrankaListFormated>
  <DomainObject.Predmet.ProtuStrankaListFormatedOIB>
    <izvorni_sadrzaj>
      <item>ARGUS-MOD d.o.o. za projektiranje, građenje i geodetske usluge, OIB 80734707228 zastupanog po punomoćniku Mario Doboš</item>
    </izvorni_sadrzaj>
    <derivirana_varijabla naziv="DomainObject.Predmet.ProtuStrankaListFormatedOIB_1">
      <item>ARGUS-MOD d.o.o. za projektiranje, građenje i geodetske usluge, OIB 80734707228 zastupanog po punomoćniku Mario Doboš</item>
    </derivirana_varijabla>
  </DomainObject.Predmet.ProtuStrankaListFormatedOIB>
  <DomainObject.Predmet.ProtuStrankaListFormatedWithAdress>
    <izvorni_sadrzaj>
      <item>ARGUS-MOD d.o.o. za projektiranje, građenje i geodetske usluge, Kaštelanska 5, 21210 Solin zastupanog po punomoćniku Mario Doboš</item>
    </izvorni_sadrzaj>
    <derivirana_varijabla naziv="DomainObject.Predmet.ProtuStrankaListFormatedWithAdress_1">
      <item>ARGUS-MOD d.o.o. za projektiranje, građenje i geodetske usluge, Kaštelanska 5, 21210 Solin zastupanog po punomoćniku Mario Doboš</item>
    </derivirana_varijabla>
  </DomainObject.Predmet.ProtuStrankaListFormatedWithAdress>
  <DomainObject.Predmet.ProtuStrankaListFormatedWithAdressOIB>
    <izvorni_sadrzaj>
      <item>ARGUS-MOD d.o.o. za projektiranje, građenje i geodetske usluge, OIB 80734707228, Kaštelanska 5, 21210 Solin zastupanog po punomoćniku Mario Doboš</item>
    </izvorni_sadrzaj>
    <derivirana_varijabla naziv="DomainObject.Predmet.ProtuStrankaListFormatedWithAdressOIB_1">
      <item>ARGUS-MOD d.o.o. za projektiranje, građenje i geodetske usluge, OIB 80734707228, Kaštelanska 5, 21210 Solin zastupanog po punomoćniku Mario Doboš</item>
    </derivirana_varijabla>
  </DomainObject.Predmet.ProtuStrankaListFormatedWithAdressOIB>
  <DomainObject.Predmet.ProtuStrankaListNazivFormated>
    <izvorni_sadrzaj>
      <item>ARGUS-MOD d.o.o. za projektiranje, građenje i geodetske usluge</item>
    </izvorni_sadrzaj>
    <derivirana_varijabla naziv="DomainObject.Predmet.ProtuStrankaListNazivFormated_1">
      <item>ARGUS-MOD d.o.o. za projektiranje, građenje i geodetske usluge</item>
    </derivirana_varijabla>
  </DomainObject.Predmet.ProtuStrankaListNazivFormated>
  <DomainObject.Predmet.ProtuStrankaListNazivFormatedOIB>
    <izvorni_sadrzaj>
      <item>ARGUS-MOD d.o.o. za projektiranje, građenje i geodetske usluge, OIB 80734707228</item>
    </izvorni_sadrzaj>
    <derivirana_varijabla naziv="DomainObject.Predmet.ProtuStrankaListNazivFormatedOIB_1">
      <item>ARGUS-MOD d.o.o. za projektiranje, građenje i geodetske usluge, OIB 80734707228</item>
    </derivirana_varijabla>
  </DomainObject.Predmet.ProtuStrankaListNazivFormatedOIB>
  <DomainObject.Predmet.OstaliListFormated>
    <izvorni_sadrzaj>
      <item>Mario Doboš punomoćnik sudionika u postupku ARGUS-MOD d.o.o. za projektiranje, građenje i geodetske usluge</item>
    </izvorni_sadrzaj>
    <derivirana_varijabla naziv="DomainObject.Predmet.OstaliListFormated_1">
      <item>Mario Doboš punomoćnik sudionika u postupku ARGUS-MOD d.o.o. za projektiranje, građenje i geodetske usluge</item>
    </derivirana_varijabla>
  </DomainObject.Predmet.OstaliListFormated>
  <DomainObject.Predmet.OstaliListFormatedOIB>
    <izvorni_sadrzaj>
      <item>Mario Doboš, OIB 38950034125 punomoćnik sudionika u postupku ARGUS-MOD d.o.o. za projektiranje, građenje i geodetske usluge</item>
    </izvorni_sadrzaj>
    <derivirana_varijabla naziv="DomainObject.Predmet.OstaliListFormatedOIB_1">
      <item>Mario Doboš, OIB 38950034125 punomoćnik sudionika u postupku ARGUS-MOD d.o.o. za projektiranje, građenje i geodetske usluge</item>
    </derivirana_varijabla>
  </DomainObject.Predmet.OstaliListFormatedOIB>
  <DomainObject.Predmet.OstaliListFormatedWithAdress>
    <izvorni_sadrzaj>
      <item>Mario Doboš, Mrkšina Ulica 58 G, 10000 Zagreb punomoćnik sudionika u postupku ARGUS-MOD d.o.o. za projektiranje, građenje i geodetske usluge</item>
    </izvorni_sadrzaj>
    <derivirana_varijabla naziv="DomainObject.Predmet.OstaliListFormatedWithAdress_1">
      <item>Mario Doboš, Mrkšina Ulica 58 G, 10000 Zagreb punomoćnik sudionika u postupku ARGUS-MOD d.o.o. za projektiranje, građenje i geodetske usluge</item>
    </derivirana_varijabla>
  </DomainObject.Predmet.OstaliListFormatedWithAdress>
  <DomainObject.Predmet.OstaliListFormatedWithAdressOIB>
    <izvorni_sadrzaj>
      <item>Mario Doboš, OIB 38950034125, Mrkšina Ulica 58 G, 10000 Zagreb punomoćnik sudionika u postupku ARGUS-MOD d.o.o. za projektiranje, građenje i geodetske usluge</item>
    </izvorni_sadrzaj>
    <derivirana_varijabla naziv="DomainObject.Predmet.OstaliListFormatedWithAdressOIB_1">
      <item>Mario Doboš, OIB 38950034125, Mrkšina Ulica 58 G, 10000 Zagreb punomoćnik sudionika u postupku ARGUS-MOD d.o.o. za projektiranje, građenje i geodetske usluge</item>
    </derivirana_varijabla>
  </DomainObject.Predmet.OstaliListFormatedWithAdressOIB>
  <DomainObject.Predmet.OstaliListNazivFormated>
    <izvorni_sadrzaj>
      <item>Mario Doboš</item>
    </izvorni_sadrzaj>
    <derivirana_varijabla naziv="DomainObject.Predmet.OstaliListNazivFormated_1">
      <item>Mario Doboš</item>
    </derivirana_varijabla>
  </DomainObject.Predmet.OstaliListNazivFormated>
  <DomainObject.Predmet.OstaliListNazivFormatedOIB>
    <izvorni_sadrzaj>
      <item>Mario Doboš, OIB 38950034125</item>
    </izvorni_sadrzaj>
    <derivirana_varijabla naziv="DomainObject.Predmet.OstaliListNazivFormatedOIB_1">
      <item>Mario Doboš, OIB 38950034125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2018.</izvorni_sadrzaj>
    <derivirana_varijabla naziv="DomainObject.Datum_1">23.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ARGUS-MOD d.o.o. za projektiranje, građenje i geodetske usluge</izvorni_sadrzaj>
    <derivirana_varijabla naziv="DomainObject.Predmet.ProtustrankaIDrugi_1">ARGUS-MOD d.o.o. za projektiranje, građenje i geodetske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ARGUS-MOD d.o.o. za projektiranje, građenje i geodetske usluge, OIB 80734707228, Kaštelanska 5, 21210 Solin</izvorni_sadrzaj>
    <derivirana_varijabla naziv="DomainObject.Predmet.ProtustrankaIDrugiAdressOIB_1">ARGUS-MOD d.o.o. za projektiranje, građenje i geodetske usluge, OIB 80734707228, Kaštelanska 5,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ARGUS-MOD d.o.o. za projektiranje, građenje i geodetske usluge</item>
      <item>FINANCIJSKA AGENCIJA RC SPLIT</item>
      <item>Mario Doboš</item>
    </izvorni_sadrzaj>
    <derivirana_varijabla naziv="DomainObject.Predmet.SudioniciListNaziv_1">
      <item>ARGUS-MOD d.o.o. za projektiranje, građenje i geodetske usluge</item>
      <item>FINANCIJSKA AGENCIJA RC SPLIT</item>
      <item>Mario Doboš</item>
    </derivirana_varijabla>
  </DomainObject.Predmet.SudioniciListNaziv>
  <DomainObject.Predmet.SudioniciListAdressOIB>
    <izvorni_sadrzaj>
      <item>ARGUS-MOD d.o.o. za projektiranje, građenje i geodetske usluge, OIB 80734707228, Kaštelanska 5,21210 Solin</item>
      <item>FINANCIJSKA AGENCIJA RC SPLIT, OIB 85821130368, Mažuranićevo šetalište 24b,21000 Split</item>
      <item>Mario Doboš, OIB 38950034125, Mrkšina Ulica 58 G,10000 Zagreb</item>
    </izvorni_sadrzaj>
    <derivirana_varijabla naziv="DomainObject.Predmet.SudioniciListAdressOIB_1">
      <item>ARGUS-MOD d.o.o. za projektiranje, građenje i geodetske usluge, OIB 80734707228, Kaštelanska 5,21210 Solin</item>
      <item>FINANCIJSKA AGENCIJA RC SPLIT, OIB 85821130368, Mažuranićevo šetalište 24b,21000 Split</item>
      <item>Mario Doboš, OIB 38950034125, Mrkšina Ulica 58 G,10000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80734707228</item>
      <item>, OIB 85821130368</item>
      <item>, OIB 38950034125</item>
    </izvorni_sadrzaj>
    <derivirana_varijabla naziv="DomainObject.Predmet.SudioniciListNazivOIB_1">
      <item>, OIB 80734707228</item>
      <item>, OIB 85821130368</item>
      <item>, OIB 38950034125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Lonac, OIB 43471049776, Brdasta 12 Dubrovnik</item>
    </izvorni_sadrzaj>
    <derivirana_varijabla naziv="DomainObject.Predmet.StecajniUpraviteljiListAddressOIB_1">
      <item>Marko Lonac, OIB 43471049776, Brdasta 12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370</properties:Words>
  <properties:Characters>2050</properties:Characters>
  <properties:Lines>74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2018-03-23T11:26:00Z</dcterms:created>
  <dc:creator>Marija Elez</dc:creator>
  <cp:lastModifiedBy>Marija Elez</cp:lastModifiedBy>
  <dcterms:modified xmlns:xsi="http://www.w3.org/2001/XMLSchema-instance" xsi:type="dcterms:W3CDTF">2018-03-23T11:37:00Z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(1783-15  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