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4c74" w14:paraId="6774c74" w:rsidRDefault="00AE649C" w:rsidP="00C41B06" w:rsidR="00AE649C" w:rsidRPr="00B76F3C">
      <w:pPr>
        <w:pStyle w:val="Naslov3"/>
        <w:spacing w:after="0" w:before="0"/>
        <w15:collapsed w:val="false"/>
      </w:pPr>
      <w:bookmarkStart w:name="_GoBack" w:id="0"/>
      <w:bookmarkEnd w:id="0"/>
    </w:p>
    <w:p w:rsidRDefault="00C41B06" w:rsidP="00C41B06" w:rsidR="00C41B0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  <w:t xml:space="preserve">                             </w:t>
      </w:r>
    </w:p>
    <w:p w:rsidRDefault="00C41B06" w:rsidP="00C41B06" w:rsidR="00C41B06">
      <w:pPr>
        <w:spacing w:after="0"/>
        <w:jc w:val="both"/>
      </w:pPr>
      <w:r>
        <w:t xml:space="preserve">       REPUBLIKA HRVATSKA</w:t>
      </w:r>
    </w:p>
    <w:p w:rsidRDefault="00C41B06" w:rsidP="00C41B06" w:rsidR="00C41B06">
      <w:pPr>
        <w:spacing w:after="0"/>
        <w:jc w:val="both"/>
      </w:pPr>
      <w:r>
        <w:t>TRGOVAČKI SUD U VARAŽDINU</w:t>
      </w:r>
    </w:p>
    <w:p w:rsidRDefault="00C41B06" w:rsidP="00C41B06" w:rsidR="00C41B06">
      <w:pPr>
        <w:spacing w:after="0"/>
        <w:jc w:val="both"/>
      </w:pPr>
      <w:r>
        <w:t xml:space="preserve">                  B. Radić 2</w:t>
      </w:r>
      <w:r>
        <w:rPr>
          <w:bCs/>
        </w:rPr>
        <w:t xml:space="preserve">                   </w:t>
      </w:r>
    </w:p>
    <w:p w:rsidRDefault="00C41B06" w:rsidP="00C41B06" w:rsidR="00C41B06">
      <w:pPr>
        <w:spacing w:after="0"/>
        <w:ind w:firstLine="720" w:left="2160"/>
        <w:jc w:val="both"/>
        <w:rPr>
          <w:b/>
        </w:rPr>
      </w:pPr>
      <w:r>
        <w:tab/>
      </w:r>
      <w:r>
        <w:tab/>
      </w:r>
      <w:r>
        <w:tab/>
      </w:r>
      <w:r>
        <w:tab/>
      </w:r>
    </w:p>
    <w:p w:rsidRDefault="00C41B06" w:rsidP="00C41B06" w:rsidR="00C41B06">
      <w:pPr>
        <w:spacing w:after="0"/>
        <w:jc w:val="center"/>
      </w:pPr>
      <w:r>
        <w:t xml:space="preserve">U    I M E    R E P U B L I K E     H R V A T S K E  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center"/>
      </w:pPr>
      <w:r>
        <w:t xml:space="preserve">R J E Š E NJ E 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  <w:rPr>
          <w:szCs w:val="20"/>
        </w:rPr>
      </w:pPr>
      <w:r>
        <w:tab/>
        <w:t>Trgovački sud u Varaždinu, po sucu toga suda Kseniji Flack-Makitan, kao stečajnom sucu u stečajnom predmetu povodom prijedloga predlagatelja Financijske agencije, Regionalni centar Zagreb, za otvaranje stečajnog postupka nad dužnikom RADNIK MANAGEMENT d.o.o., Križevci, Bana J. Jelačića 16, OIB: 28095570966, dana 12. lipnja 2015.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center"/>
      </w:pPr>
      <w:r>
        <w:t xml:space="preserve">r i j e š i o     j e </w:t>
      </w:r>
    </w:p>
    <w:p w:rsidRDefault="00C41B06" w:rsidP="00C41B06" w:rsidR="00C41B06">
      <w:pPr>
        <w:spacing w:after="0"/>
        <w:jc w:val="center"/>
      </w:pPr>
    </w:p>
    <w:p w:rsidRDefault="00C41B06" w:rsidP="00C41B06" w:rsidR="00C41B06">
      <w:pPr>
        <w:spacing w:after="0"/>
        <w:jc w:val="center"/>
      </w:pPr>
    </w:p>
    <w:p w:rsidRDefault="00C41B06" w:rsidP="00C41B06" w:rsidR="00C41B06">
      <w:pPr>
        <w:spacing w:after="0"/>
        <w:jc w:val="both"/>
        <w:rPr>
          <w:szCs w:val="20"/>
        </w:rPr>
      </w:pPr>
      <w:r>
        <w:tab/>
        <w:t>Odbacuje se prijedlog za otvaranje stečajnog postupka nad dužnikom RADNIK MANAGEMENT d.o.o., Križevci, Bana J. Jelačića 16, OIB: 28095570966.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center"/>
      </w:pPr>
      <w:r>
        <w:t>Obrazloženje</w:t>
      </w:r>
    </w:p>
    <w:p w:rsidRDefault="00C41B06" w:rsidP="00C41B06" w:rsidR="00C41B06">
      <w:pPr>
        <w:spacing w:after="0"/>
      </w:pPr>
    </w:p>
    <w:p w:rsidRDefault="00C41B06" w:rsidP="00C41B06" w:rsidR="00C41B06">
      <w:pPr>
        <w:spacing w:after="0"/>
      </w:pPr>
    </w:p>
    <w:p w:rsidRDefault="00C41B06" w:rsidP="00C41B06" w:rsidR="00C41B06">
      <w:pPr>
        <w:spacing w:after="0"/>
        <w:jc w:val="both"/>
        <w:rPr>
          <w:szCs w:val="20"/>
        </w:rPr>
      </w:pPr>
      <w:r>
        <w:tab/>
        <w:t>Predlagatelj Financijska agencija Zagreb, je 27. svibnja 2013. podnijela ovome sudu prijedlog za otvaranje stečajnog postupka nad dužnikom RADNIK MANAGEMENT d.o.o., Križevci, Bana J. Jelačića 16.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ind w:firstLine="720"/>
        <w:jc w:val="both"/>
      </w:pPr>
      <w:r>
        <w:t xml:space="preserve">Zaključkom ovoga suda od 3. prosinca 2013., broj St-384/13-2 pozvan je dužnik da u roku od 15 dana predujmi za pokriće troškova prethodnog postupka (objavu u Narodnim novinama, privremenog stečajnog upravitelja, </w:t>
      </w:r>
      <w:proofErr w:type="spellStart"/>
      <w:r>
        <w:t>pribavu</w:t>
      </w:r>
      <w:proofErr w:type="spellEnd"/>
      <w:r>
        <w:t xml:space="preserve"> dokumentacije i sl.), iznos od 1.000,00 kn, jer će u protivnom sud odbaciti ovaj prijedlog.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ind w:firstLine="720"/>
        <w:jc w:val="both"/>
      </w:pPr>
      <w:r>
        <w:t xml:space="preserve">Ovaj zaključak dužnik je primio 9. ožujka 2015. g., no u ostavljenom roku potreban predujam nije uplaćen od strane dužnika, a kako se bez novčanih sredstava koja trebaju biti predujmljena za pokriće troškova ovog prethodnog postupka, navedenih u predmetnom zaključku, prethodni postupak ne može provesti,  valjalo je primjenom čl. </w:t>
      </w:r>
      <w:smartTag w:element="metricconverter" w:uri="urn:schemas-microsoft-com:office:smarttags">
        <w:smartTagPr>
          <w:attr w:val="41. st" w:name="ProductID"/>
        </w:smartTagPr>
        <w:r>
          <w:t>41. st</w:t>
        </w:r>
      </w:smartTag>
      <w:r>
        <w:t xml:space="preserve">. </w:t>
      </w:r>
      <w:smartTag w:element="metricconverter" w:uri="urn:schemas-microsoft-com:office:smarttags">
        <w:smartTagPr>
          <w:attr w:val="1. a" w:name="ProductID"/>
        </w:smartTagPr>
        <w:r>
          <w:t>1. a</w:t>
        </w:r>
      </w:smartTag>
      <w:r>
        <w:t xml:space="preserve"> u svezi st. 4. Stečajnog zakona (Narodne novine broj 44/96, 29/99, 129/00, 123/03, 82/06, 116/10, 125/12 i 133/12, dalje SZ),odlučiti kao u izreci ovog rješenja.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ind w:firstLine="720"/>
        <w:jc w:val="center"/>
      </w:pPr>
      <w:r>
        <w:t>U Varaždinu, 12. lipnja 2015. godine</w:t>
      </w:r>
    </w:p>
    <w:p w:rsidRDefault="00C41B06" w:rsidP="00C41B06" w:rsidR="00C41B06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C41B06" w:rsidP="00C41B06" w:rsidR="00C41B06">
      <w:pPr>
        <w:spacing w:after="0"/>
        <w:ind w:firstLine="96" w:left="6384"/>
        <w:jc w:val="both"/>
      </w:pPr>
      <w:r>
        <w:t>SUDAC</w:t>
      </w:r>
    </w:p>
    <w:p w:rsidRDefault="00C41B06" w:rsidP="00C41B06" w:rsidR="00C41B06">
      <w:pPr>
        <w:spacing w:after="0"/>
        <w:ind w:firstLine="96" w:left="6384"/>
        <w:jc w:val="both"/>
      </w:pPr>
    </w:p>
    <w:p w:rsidRDefault="00C41B06" w:rsidP="00C41B06" w:rsidR="00C41B06">
      <w:pPr>
        <w:spacing w:after="0"/>
        <w:ind w:firstLine="708" w:left="4956"/>
        <w:jc w:val="both"/>
      </w:pPr>
      <w:r>
        <w:t>Ksenija Flack-Makitan, v.r.</w:t>
      </w:r>
    </w:p>
    <w:p w:rsidRDefault="00C41B06" w:rsidP="00C41B06" w:rsidR="00C41B06">
      <w:pPr>
        <w:spacing w:after="0"/>
        <w:ind w:firstLine="708" w:left="4956"/>
        <w:jc w:val="both"/>
      </w:pPr>
    </w:p>
    <w:p w:rsidRDefault="00C41B06" w:rsidP="00C41B06" w:rsidR="00C41B06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41B06" w:rsidP="00C41B06" w:rsidR="00C41B06">
      <w:pPr>
        <w:spacing w:after="0"/>
        <w:ind w:firstLine="72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  <w:r>
        <w:t>POUKA O PRAVNOM LIJEKU:</w:t>
      </w:r>
    </w:p>
    <w:p w:rsidRDefault="00C41B06" w:rsidP="00C41B06" w:rsidR="00C41B06">
      <w:pPr>
        <w:spacing w:after="0"/>
        <w:jc w:val="both"/>
      </w:pPr>
      <w:r>
        <w:tab/>
        <w:t>Protiv ovog rješenja nezadovoljna stranka može uložiti žalbu na Visoki trgovački sud Republike Hrvatske u roku od 8 dana po primitku rješenja, a ulaže se putem ovog suda u četiri (4) primjerka.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spacing w:after="0"/>
        <w:jc w:val="both"/>
      </w:pPr>
      <w:r>
        <w:t>DNA:</w:t>
      </w:r>
    </w:p>
    <w:p w:rsidRDefault="00C41B06" w:rsidP="00C41B06" w:rsidR="00C41B06">
      <w:pPr>
        <w:spacing w:after="0"/>
        <w:jc w:val="both"/>
      </w:pPr>
    </w:p>
    <w:p w:rsidRDefault="00C41B06" w:rsidP="00C41B06" w:rsidR="00C41B06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Financijska agencija, Regionalni centar Zagreb, Ulica grada Vukovara 70,</w:t>
      </w:r>
    </w:p>
    <w:p w:rsidRDefault="00C41B06" w:rsidP="00C41B06" w:rsidR="00C41B06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Dužnik, RADNIK MANAGEMENT d.o.o., Križevci, Bana J. Jelačića 16,</w:t>
      </w:r>
    </w:p>
    <w:p w:rsidRDefault="00C41B06" w:rsidP="00C41B06" w:rsidR="00C41B06">
      <w:pPr>
        <w:spacing w:after="0"/>
        <w:ind w:left="720"/>
        <w:jc w:val="both"/>
      </w:pPr>
    </w:p>
    <w:p w:rsidRDefault="00CB0EA4" w:rsidP="00C41B06" w:rsidR="00CB0EA4">
      <w:pPr>
        <w:pStyle w:val="Naslovdokumenta"/>
        <w:spacing w:after="0" w:before="0"/>
      </w:pPr>
    </w:p>
    <w:p w:rsidRDefault="0071688E" w:rsidP="00C41B06" w:rsidR="0071688E">
      <w:pPr>
        <w:pStyle w:val="Poetniodjeljak"/>
        <w:spacing w:after="0" w:before="0"/>
      </w:pPr>
    </w:p>
    <w:p w:rsidRDefault="00A21F0D" w:rsidP="00C41B06" w:rsidR="00A21F0D">
      <w:pPr>
        <w:pStyle w:val="NormaleSPIS"/>
        <w:spacing w:after="0"/>
        <w:rPr>
          <w:noProof/>
        </w:rPr>
      </w:pPr>
    </w:p>
    <w:p w:rsidRDefault="00DA0242" w:rsidP="00C41B06" w:rsidR="00DA0242">
      <w:pPr>
        <w:pStyle w:val="ZapisniarPotpis"/>
        <w:spacing w:after="0" w:before="0"/>
      </w:pPr>
    </w:p>
    <w:sectPr w:rsidSect="00C41B06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B06" w:rsidR="008333A9">
    <w:pPr>
      <w:pStyle w:val="Zaglavlje"/>
    </w:pPr>
    <w:r>
      <w:rPr>
        <w:rStyle w:val="PozadinaSvijetloCrvena"/>
        <w:shd w:fill="auto" w:color="auto" w:val="clear"/>
      </w:rPr>
      <w:t>Poslovni broj: 5 St-384/13-9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BA52B4"/>
    <w:multiLevelType w:val="hybridMultilevel"/>
    <w:tmpl w:val="DAA6BE8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B0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36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2015.</izvorni_sadrzaj>
    <derivirana_varijabla naziv="DomainObject.DatumDonosenjaOdluke_1">12.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St-384/2013-9</izvorni_sadrzaj>
    <derivirana_varijabla naziv="DomainObject.Oznaka_1">St-384/2013-9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2013.</izvorni_sadrzaj>
    <derivirana_varijabla naziv="DomainObject.Predmet.DatumOsnivanja_1">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BJELOVAR St-162/13</izvorni_sadrzaj>
    <derivirana_varijabla naziv="DomainObject.Predmet.Opis_1">USTUP TS BJELOVAR St-162/13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RADNIK-MANAGEMENT d.o.o. za graditeljstvo, trgovinu i pružanje usluga KRIŽEVCI</izvorni_sadrzaj>
    <derivirana_varijabla naziv="DomainObject.Predmet.ProtustrankaFormated_1">  RADNIK-MANAGEMENT d.o.o. za graditeljstvo, trgovinu i pružanje usluga KRIŽEVCI</derivirana_varijabla>
  </DomainObject.Predmet.ProtustrankaFormated>
  <DomainObject.Predmet.ProtustrankaFormatedOIB>
    <izvorni_sadrzaj>  RADNIK-MANAGEMENT d.o.o. za graditeljstvo, trgovinu i pružanje usluga KRIŽEVCI, OIB 28095570966</izvorni_sadrzaj>
    <derivirana_varijabla naziv="DomainObject.Predmet.ProtustrankaFormatedOIB_1">  RADNIK-MANAGEMENT d.o.o. za graditeljstvo, trgovinu i pružanje usluga KRIŽEVCI, OIB 28095570966</derivirana_varijabla>
  </DomainObject.Predmet.ProtustrankaFormatedOIB>
  <DomainObject.Predmet.ProtustrankaFormatedWithAdress>
    <izvorni_sadrzaj> RADNIK-MANAGEMENT d.o.o. za graditeljstvo, trgovinu i pružanje usluga KRIŽEVCI, Ulica bana Josipa Jelačića 16, 48260 Križevci</izvorni_sadrzaj>
    <derivirana_varijabla naziv="DomainObject.Predmet.ProtustrankaFormatedWithAdress_1"> RADNIK-MANAGEMENT d.o.o. za graditeljstvo, trgovinu i pružanje usluga KRIŽEVCI, Ulica bana Josipa Jelačića 16, 48260 Križevci</derivirana_varijabla>
  </DomainObject.Predmet.ProtustrankaFormatedWithAdress>
  <DomainObject.Predmet.ProtustrankaFormatedWithAdressOIB>
    <izvorni_sadrzaj> RADNIK-MANAGEMENT d.o.o. za graditeljstvo, trgovinu i pružanje usluga KRIŽEVCI, OIB 28095570966, Ulica bana Josipa Jelačića 16, 48260 Križevci</izvorni_sadrzaj>
    <derivirana_varijabla naziv="DomainObject.Predmet.ProtustrankaFormatedWithAdressOIB_1"> RADNIK-MANAGEMENT d.o.o. za graditeljstvo, trgovinu i pružanje usluga KRIŽEVCI, OIB 28095570966, Ulica bana Josipa Jelačića 16, 48260 Križevci</derivirana_varijabla>
  </DomainObject.Predmet.ProtustrankaFormatedWithAdressOIB>
  <DomainObject.Predmet.ProtustrankaWithAdress>
    <izvorni_sadrzaj>RADNIK-MANAGEMENT d.o.o. za graditeljstvo, trgovinu i pružanje usluga KRIŽEVCI Ulica bana Josipa Jelačića 16, 48260 Križevci</izvorni_sadrzaj>
    <derivirana_varijabla naziv="DomainObject.Predmet.ProtustrankaWithAdress_1">RADNIK-MANAGEMENT d.o.o. za graditeljstvo, trgovinu i pružanje usluga KRIŽEVCI Ulica bana Josipa Jelačića 16, 48260 Križevci</derivirana_varijabla>
  </DomainObject.Predmet.ProtustrankaWithAdress>
  <DomainObject.Predmet.ProtustrankaWithAdressOIB>
    <izvorni_sadrzaj>RADNIK-MANAGEMENT d.o.o. za graditeljstvo, trgovinu i pružanje usluga KRIŽEVCI, OIB 28095570966, Ulica bana Josipa Jelačića 16, 48260 Križevci</izvorni_sadrzaj>
    <derivirana_varijabla naziv="DomainObject.Predmet.ProtustrankaWithAdressOIB_1">RADNIK-MANAGEMENT d.o.o. za graditeljstvo, trgovinu i pružanje usluga KRIŽEVCI, OIB 28095570966, Ulica bana Josipa Jelačića 16, 48260 Križevci</derivirana_varijabla>
  </DomainObject.Predmet.ProtustrankaWithAdressOIB>
  <DomainObject.Predmet.ProtustrankaNazivFormated>
    <izvorni_sadrzaj>RADNIK-MANAGEMENT d.o.o. za graditeljstvo, trgovinu i pružanje usluga KRIŽEVCI</izvorni_sadrzaj>
    <derivirana_varijabla naziv="DomainObject.Predmet.ProtustrankaNazivFormated_1">RADNIK-MANAGEMENT d.o.o. za graditeljstvo, trgovinu i pružanje usluga KRIŽEVCI</derivirana_varijabla>
  </DomainObject.Predmet.ProtustrankaNazivFormated>
  <DomainObject.Predmet.ProtustrankaNazivFormatedOIB>
    <izvorni_sadrzaj>RADNIK-MANAGEMENT d.o.o. za graditeljstvo, trgovinu i pružanje usluga KRIŽEVCI, OIB 28095570966</izvorni_sadrzaj>
    <derivirana_varijabla naziv="DomainObject.Predmet.ProtustrankaNazivFormatedOIB_1">RADNIK-MANAGEMENT d.o.o. za graditeljstvo, trgovinu i pružanje usluga KRIŽEVCI, OIB 28095570966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ZG14</izvorni_sadrzaj>
    <derivirana_varijabla naziv="DomainObject.Predmet.StrankaFormated_1">  FINA, REGIONALNI CENTAR: ZAGREB, Nagodbeno vijeće: ZG14</derivirana_varijabla>
  </DomainObject.Predmet.StrankaFormated>
  <DomainObject.Predmet.StrankaFormatedOIB>
    <izvorni_sadrzaj>  FINA, REGIONALNI CENTAR: ZAGREB, Nagodbeno vijeće: ZG14</izvorni_sadrzaj>
    <derivirana_varijabla naziv="DomainObject.Predmet.StrankaFormatedOIB_1">  FINA, REGIONALNI CENTAR: ZAGREB, Nagodbeno vijeće: ZG14</derivirana_varijabla>
  </DomainObject.Predmet.StrankaFormatedOIB>
  <DomainObject.Predmet.StrankaFormatedWithAdress>
    <izvorni_sadrzaj> FINA, REGIONALNI CENTAR: ZAGREB, Nagodbeno vijeće: ZG14, Albrechtova 42, 10000 Zagreb</izvorni_sadrzaj>
    <derivirana_varijabla naziv="DomainObject.Predmet.StrankaFormatedWithAdress_1"> FINA, REGIONALNI CENTAR: ZAGREB, Nagodbeno vijeće: ZG14, Albrechtova 42, 10000 Zagreb</derivirana_varijabla>
  </DomainObject.Predmet.StrankaFormatedWithAdress>
  <DomainObject.Predmet.StrankaFormatedWithAdressOIB>
    <izvorni_sadrzaj> FINA, REGIONALNI CENTAR: ZAGREB, Nagodbeno vijeće: ZG14, Albrechtova 42, 10000 Zagreb</izvorni_sadrzaj>
    <derivirana_varijabla naziv="DomainObject.Predmet.StrankaFormatedWithAdressOIB_1"> FINA, REGIONALNI CENTAR: ZAGREB, Nagodbeno vijeće: ZG14, Albrechtova 42, 10000 Zagreb</derivirana_varijabla>
  </DomainObject.Predmet.StrankaFormatedWithAdressOIB>
  <DomainObject.Predmet.StrankaWithAdress>
    <izvorni_sadrzaj>FINA, REGIONALNI CENTAR: ZAGREB, Nagodbeno vijeće: ZG14 Albrechtova 42,10000 Zagreb</izvorni_sadrzaj>
    <derivirana_varijabla naziv="DomainObject.Predmet.StrankaWithAdress_1">FINA, REGIONALNI CENTAR: ZAGREB, Nagodbeno vijeće: ZG14 Albrechtova 42,10000 Zagreb</derivirana_varijabla>
  </DomainObject.Predmet.StrankaWithAdress>
  <DomainObject.Predmet.StrankaWithAdressOIB>
    <izvorni_sadrzaj>FINA, REGIONALNI CENTAR: ZAGREB, Nagodbeno vijeće: ZG14, Albrechtova 42,10000 Zagreb</izvorni_sadrzaj>
    <derivirana_varijabla naziv="DomainObject.Predmet.StrankaWithAdressOIB_1">FINA, REGIONALNI CENTAR: ZAGREB, Nagodbeno vijeće: ZG14, Albrechtova 42,10000 Zagreb</derivirana_varijabla>
  </DomainObject.Predmet.StrankaWithAdressOIB>
  <DomainObject.Predmet.StrankaNazivFormated>
    <izvorni_sadrzaj>FINA, REGIONALNI CENTAR: ZAGREB, Nagodbeno vijeće: ZG14</izvorni_sadrzaj>
    <derivirana_varijabla naziv="DomainObject.Predmet.StrankaNazivFormated_1">FINA, REGIONALNI CENTAR: ZAGREB, Nagodbeno vijeće: ZG14</derivirana_varijabla>
  </DomainObject.Predmet.StrankaNazivFormated>
  <DomainObject.Predmet.StrankaNazivFormatedOIB>
    <izvorni_sadrzaj>FINA, REGIONALNI CENTAR: ZAGREB, Nagodbeno vijeće: ZG14</izvorni_sadrzaj>
    <derivirana_varijabla naziv="DomainObject.Predmet.StrankaNazivFormatedOIB_1">FINA, REGIONALNI CENTAR: ZAGREB, Nagodbeno vijeće: ZG14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580000.00</izvorni_sadrzaj>
    <derivirana_varijabla naziv="DomainObject.Predmet.TrenutnaVrijednost_1">580000.00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FINA, REGIONALNI CENTAR: ZAGREB, Nagodbeno vijeće: ZG14</item>
    </izvorni_sadrzaj>
    <derivirana_varijabla naziv="DomainObject.Predmet.StrankaListFormated_1">
      <item>FINA, REGIONALNI CENTAR: ZAGREB, Nagodbeno vijeće: ZG14</item>
    </derivirana_varijabla>
  </DomainObject.Predmet.StrankaListFormated>
  <DomainObject.Predmet.StrankaListFormatedOIB>
    <izvorni_sadrzaj>
      <item>FINA, REGIONALNI CENTAR: ZAGREB, Nagodbeno vijeće: ZG14</item>
    </izvorni_sadrzaj>
    <derivirana_varijabla naziv="DomainObject.Predmet.StrankaListFormatedOIB_1">
      <item>FINA, REGIONALNI CENTAR: ZAGREB, Nagodbeno vijeće: ZG14</item>
    </derivirana_varijabla>
  </DomainObject.Predmet.StrankaListFormatedOIB>
  <DomainObject.Predmet.StrankaListFormatedWithAdress>
    <izvorni_sadrzaj>
      <item>FINA, REGIONALNI CENTAR: ZAGREB, Nagodbeno vijeće: ZG14, Albrechtova 42, 10000 Zagreb</item>
    </izvorni_sadrzaj>
    <derivirana_varijabla naziv="DomainObject.Predmet.StrankaListFormatedWithAdress_1">
      <item>FINA, REGIONALNI CENTAR: ZAGREB, Nagodbeno vijeće: ZG14, Albrechtova 42, 10000 Zagreb</item>
    </derivirana_varijabla>
  </DomainObject.Predmet.StrankaListFormatedWithAdress>
  <DomainObject.Predmet.StrankaListFormatedWithAdressOIB>
    <izvorni_sadrzaj>
      <item>FINA, REGIONALNI CENTAR: ZAGREB, Nagodbeno vijeće: ZG14, Albrechtova 42, 10000 Zagreb</item>
    </izvorni_sadrzaj>
    <derivirana_varijabla naziv="DomainObject.Predmet.StrankaListFormatedWithAdressOIB_1">
      <item>FINA, REGIONALNI CENTAR: ZAGREB, Nagodbeno vijeće: ZG14, Albrechtova 42, 10000 Zagreb</item>
    </derivirana_varijabla>
  </DomainObject.Predmet.StrankaListFormatedWithAdressOIB>
  <DomainObject.Predmet.StrankaListNazivFormated>
    <izvorni_sadrzaj>
      <item>FINA, REGIONALNI CENTAR: ZAGREB, Nagodbeno vijeće: ZG14</item>
    </izvorni_sadrzaj>
    <derivirana_varijabla naziv="DomainObject.Predmet.StrankaListNazivFormated_1">
      <item>FINA, REGIONALNI CENTAR: ZAGREB, Nagodbeno vijeće: ZG14</item>
    </derivirana_varijabla>
  </DomainObject.Predmet.StrankaListNazivFormated>
  <DomainObject.Predmet.StrankaListNazivFormatedOIB>
    <izvorni_sadrzaj>
      <item>FINA, REGIONALNI CENTAR: ZAGREB, Nagodbeno vijeće: ZG14</item>
    </izvorni_sadrzaj>
    <derivirana_varijabla naziv="DomainObject.Predmet.StrankaListNazivFormatedOIB_1">
      <item>FINA, REGIONALNI CENTAR: ZAGREB, Nagodbeno vijeće: ZG14</item>
    </derivirana_varijabla>
  </DomainObject.Predmet.StrankaListNazivFormatedOIB>
  <DomainObject.Predmet.ProtuStrankaListFormated>
    <izvorni_sadrzaj>
      <item>RADNIK-MANAGEMENT d.o.o. za graditeljstvo, trgovinu i pružanje usluga KRIŽEVCI</item>
    </izvorni_sadrzaj>
    <derivirana_varijabla naziv="DomainObject.Predmet.ProtuStrankaListFormated_1">
      <item>RADNIK-MANAGEMENT d.o.o. za graditeljstvo, trgovinu i pružanje usluga KRIŽEVCI</item>
    </derivirana_varijabla>
  </DomainObject.Predmet.ProtuStrankaListFormated>
  <DomainObject.Predmet.ProtuStrankaListFormatedOIB>
    <izvorni_sadrzaj>
      <item>RADNIK-MANAGEMENT d.o.o. za graditeljstvo, trgovinu i pružanje usluga KRIŽEVCI, OIB 28095570966</item>
    </izvorni_sadrzaj>
    <derivirana_varijabla naziv="DomainObject.Predmet.ProtuStrankaListFormatedOIB_1">
      <item>RADNIK-MANAGEMENT d.o.o. za graditeljstvo, trgovinu i pružanje usluga KRIŽEVCI, OIB 28095570966</item>
    </derivirana_varijabla>
  </DomainObject.Predmet.ProtuStrankaListFormatedOIB>
  <DomainObject.Predmet.ProtuStrankaListFormatedWithAdress>
    <izvorni_sadrzaj>
      <item>RADNIK-MANAGEMENT d.o.o. za graditeljstvo, trgovinu i pružanje usluga KRIŽEVCI, Ulica bana Josipa Jelačića 16, 48260 Križevci</item>
    </izvorni_sadrzaj>
    <derivirana_varijabla naziv="DomainObject.Predmet.ProtuStrankaListFormatedWithAdress_1">
      <item>RADNIK-MANAGEMENT d.o.o. za graditeljstvo, trgovinu i pružanje usluga KRIŽEVCI, Ulica bana Josipa Jelačića 16, 48260 Križevci</item>
    </derivirana_varijabla>
  </DomainObject.Predmet.ProtuStrankaListFormatedWithAdress>
  <DomainObject.Predmet.ProtuStrankaListFormatedWithAdressOIB>
    <izvorni_sadrzaj>
      <item>RADNIK-MANAGEMENT d.o.o. za graditeljstvo, trgovinu i pružanje usluga KRIŽEVCI, OIB 28095570966, Ulica bana Josipa Jelačića 16, 48260 Križevci</item>
    </izvorni_sadrzaj>
    <derivirana_varijabla naziv="DomainObject.Predmet.ProtuStrankaListFormatedWithAdressOIB_1">
      <item>RADNIK-MANAGEMENT d.o.o. za graditeljstvo, trgovinu i pružanje usluga KRIŽEVCI, OIB 28095570966, Ulica bana Josipa Jelačića 16, 48260 Križevci</item>
    </derivirana_varijabla>
  </DomainObject.Predmet.ProtuStrankaListFormatedWithAdressOIB>
  <DomainObject.Predmet.ProtuStrankaListNazivFormated>
    <izvorni_sadrzaj>
      <item>RADNIK-MANAGEMENT d.o.o. za graditeljstvo, trgovinu i pružanje usluga KRIŽEVCI</item>
    </izvorni_sadrzaj>
    <derivirana_varijabla naziv="DomainObject.Predmet.ProtuStrankaListNazivFormated_1">
      <item>RADNIK-MANAGEMENT d.o.o. za graditeljstvo, trgovinu i pružanje usluga KRIŽEVCI</item>
    </derivirana_varijabla>
  </DomainObject.Predmet.ProtuStrankaListNazivFormated>
  <DomainObject.Predmet.ProtuStrankaListNazivFormatedOIB>
    <izvorni_sadrzaj>
      <item>RADNIK-MANAGEMENT d.o.o. za graditeljstvo, trgovinu i pružanje usluga KRIŽEVCI, OIB 28095570966</item>
    </izvorni_sadrzaj>
    <derivirana_varijabla naziv="DomainObject.Predmet.ProtuStrankaListNazivFormatedOIB_1">
      <item>RADNIK-MANAGEMENT d.o.o. za graditeljstvo, trgovinu i pružanje usluga KRIŽEVCI, OIB 28095570966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2015.</izvorni_sadrzaj>
    <derivirana_varijabla naziv="DomainObject.Datum_1">15. lipnja 2015.</derivirana_varijabla>
  </DomainObject.Datum>
  <DomainObject.PoslovniBrojDokumenta>
    <izvorni_sadrzaj>St-384/2013-9</izvorni_sadrzaj>
    <derivirana_varijabla naziv="DomainObject.PoslovniBrojDokumenta_1">St-384/2013-9</derivirana_varijabla>
  </DomainObject.PoslovniBrojDokumenta>
  <DomainObject.Predmet.StrankaIDrugi>
    <izvorni_sadrzaj>FINA, REGIONALNI CENTAR: ZAGREB, Nagodbeno vijeće: ZG14</izvorni_sadrzaj>
    <derivirana_varijabla naziv="DomainObject.Predmet.StrankaIDrugi_1">FINA, REGIONALNI CENTAR: ZAGREB, Nagodbeno vijeće: ZG14</derivirana_varijabla>
  </DomainObject.Predmet.StrankaIDrugi>
  <DomainObject.Predmet.ProtustrankaIDrugi>
    <izvorni_sadrzaj>RADNIK-MANAGEMENT d.o.o. za graditeljstvo, trgovinu i pružanje usluga KRIŽEVCI</izvorni_sadrzaj>
    <derivirana_varijabla naziv="DomainObject.Predmet.ProtustrankaIDrugi_1">RADNIK-MANAGEMENT d.o.o. za graditeljstvo, trgovinu i pružanje usluga KRIŽEVCI</derivirana_varijabla>
  </DomainObject.Predmet.ProtustrankaIDrugi>
  <DomainObject.Predmet.StrankaIDrugiAdressOIB>
    <izvorni_sadrzaj>FINA, REGIONALNI CENTAR: ZAGREB, Nagodbeno vijeće: ZG14, Albrechtova 42, 10000 Zagreb</izvorni_sadrzaj>
    <derivirana_varijabla naziv="DomainObject.Predmet.StrankaIDrugiAdressOIB_1">FINA, REGIONALNI CENTAR: ZAGREB, Nagodbeno vijeće: ZG14, Albrechtova 42, 10000 Zagreb</derivirana_varijabla>
  </DomainObject.Predmet.StrankaIDrugiAdressOIB>
  <DomainObject.Predmet.ProtustrankaIDrugiAdressOIB>
    <izvorni_sadrzaj>RADNIK-MANAGEMENT d.o.o. za graditeljstvo, trgovinu i pružanje usluga KRIŽEVCI, OIB 28095570966, Ulica bana Josipa Jelačića 16, 48260 Križevci</izvorni_sadrzaj>
    <derivirana_varijabla naziv="DomainObject.Predmet.ProtustrankaIDrugiAdressOIB_1">RADNIK-MANAGEMENT d.o.o. za graditeljstvo, trgovinu i pružanje usluga KRIŽEVCI, OIB 28095570966, Ulica bana Josipa Jelačića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RADNIK-MANAGEMENT d.o.o. za graditeljstvo, trgovinu i pružanje usluga KRIŽEVCI</item>
      <item>FINA, REGIONALNI CENTAR: ZAGREB, Nagodbeno vijeće: ZG14</item>
    </izvorni_sadrzaj>
    <derivirana_varijabla naziv="DomainObject.Predmet.SudioniciListNaziv_1">
      <item>RADNIK-MANAGEMENT d.o.o. za graditeljstvo, trgovinu i pružanje usluga KRIŽEVCI</item>
      <item>FINA, REGIONALNI CENTAR: ZAGREB, Nagodbeno vijeće: ZG14</item>
    </derivirana_varijabla>
  </DomainObject.Predmet.SudioniciListNaziv>
  <DomainObject.Predmet.SudioniciListAdressOIB>
    <izvorni_sadrzaj>
      <item>RADNIK-MANAGEMENT d.o.o. za graditeljstvo, trgovinu i pružanje usluga KRIŽEVCI, OIB 28095570966, Ulica bana Josipa Jelačića 16,48260 Križevci</item>
      <item>FINA, REGIONALNI CENTAR: ZAGREB, Nagodbeno vijeće: ZG14, Albrechtova 42,10000 Zagreb</item>
    </izvorni_sadrzaj>
    <derivirana_varijabla naziv="DomainObject.Predmet.SudioniciListAdressOIB_1">
      <item>RADNIK-MANAGEMENT d.o.o. za graditeljstvo, trgovinu i pružanje usluga KRIŽEVCI, OIB 28095570966, Ulica bana Josipa Jelačića 16,48260 Križevci</item>
      <item>FINA, REGIONALNI CENTAR: ZAGREB, Nagodbeno vijeće: ZG14, Albrechtova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EDCF1-3921-4947-866D-FBFBF74B8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1780</properties:Characters>
  <properties:Lines>70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2015-06-15T09:50:00Z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St-384/2013-9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