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e181" w14:paraId="37ce181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A112FC">
        <w:rPr>
          <w:rFonts w:hAnsi="Times New Roman" w:ascii="Times New Roman"/>
          <w:noProof w:val="false"/>
          <w:szCs w:val="24"/>
        </w:rPr>
        <w:t>2884</w:t>
      </w:r>
      <w:r w:rsidR="001E469C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1E469C">
        <w:rPr>
          <w:rFonts w:hAnsi="Times New Roman" w:ascii="Times New Roman"/>
        </w:rPr>
        <w:t>stečajn</w:t>
      </w:r>
      <w:r w:rsidR="0061397E">
        <w:rPr>
          <w:rFonts w:hAnsi="Times New Roman" w:ascii="Times New Roman"/>
        </w:rPr>
        <w:t>im</w:t>
      </w:r>
      <w:r w:rsidR="001E469C">
        <w:rPr>
          <w:rFonts w:hAnsi="Times New Roman" w:ascii="Times New Roman"/>
        </w:rPr>
        <w:t xml:space="preserve"> dužnik</w:t>
      </w:r>
      <w:r w:rsidR="0061397E">
        <w:rPr>
          <w:rFonts w:hAnsi="Times New Roman" w:ascii="Times New Roman"/>
        </w:rPr>
        <w:t>om</w:t>
      </w:r>
      <w:r w:rsidR="001E469C">
        <w:rPr>
          <w:rFonts w:hAnsi="Times New Roman" w:ascii="Times New Roman"/>
        </w:rPr>
        <w:t xml:space="preserve"> </w:t>
      </w:r>
      <w:r w:rsidR="00A112FC" w:rsidRPr="00A112FC">
        <w:rPr>
          <w:rFonts w:hAnsi="Times New Roman" w:ascii="Times New Roman"/>
        </w:rPr>
        <w:t xml:space="preserve">KONTEX, d.o.o. u stečaju, Zagreb, </w:t>
      </w:r>
      <w:proofErr w:type="spellStart"/>
      <w:r w:rsidR="00A112FC" w:rsidRPr="00A112FC">
        <w:rPr>
          <w:rFonts w:hAnsi="Times New Roman" w:ascii="Times New Roman"/>
        </w:rPr>
        <w:t>Zavižanska</w:t>
      </w:r>
      <w:proofErr w:type="spellEnd"/>
      <w:r w:rsidR="00A112FC" w:rsidRPr="00A112FC">
        <w:rPr>
          <w:rFonts w:hAnsi="Times New Roman" w:ascii="Times New Roman"/>
        </w:rPr>
        <w:t xml:space="preserve"> 8, OIB 46821567482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A112FC">
        <w:rPr>
          <w:rFonts w:hAnsi="Times New Roman" w:ascii="Times New Roman"/>
          <w:szCs w:val="24"/>
        </w:rPr>
        <w:t>28. kolovoza</w:t>
      </w:r>
      <w:r w:rsidR="001B1089">
        <w:rPr>
          <w:rFonts w:hAnsi="Times New Roman" w:ascii="Times New Roman"/>
          <w:szCs w:val="24"/>
        </w:rPr>
        <w:t xml:space="preserve"> 2018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A112FC" w:rsidR="00A112FC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A112FC" w:rsidRPr="00A112FC">
        <w:rPr>
          <w:rFonts w:hAnsi="Times New Roman" w:ascii="Times New Roman"/>
        </w:rPr>
        <w:t xml:space="preserve">KONTEX, d.o.o. u stečaju, Zagreb, </w:t>
      </w:r>
      <w:proofErr w:type="spellStart"/>
      <w:r w:rsidR="00A112FC" w:rsidRPr="00A112FC">
        <w:rPr>
          <w:rFonts w:hAnsi="Times New Roman" w:ascii="Times New Roman"/>
        </w:rPr>
        <w:t>Zavižanska</w:t>
      </w:r>
      <w:proofErr w:type="spellEnd"/>
      <w:r w:rsidR="00A112FC" w:rsidRPr="00A112FC">
        <w:rPr>
          <w:rFonts w:hAnsi="Times New Roman" w:ascii="Times New Roman"/>
        </w:rPr>
        <w:t xml:space="preserve"> 8, OIB 46821567482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Pr="00EC6039">
        <w:rPr>
          <w:rFonts w:hAnsi="Times New Roman" w:ascii="Times New Roman"/>
          <w:szCs w:val="24"/>
        </w:rPr>
        <w:t>i</w:t>
      </w:r>
      <w:r w:rsidR="00A112FC">
        <w:rPr>
          <w:rFonts w:hAnsi="Times New Roman" w:ascii="Times New Roman"/>
          <w:szCs w:val="24"/>
        </w:rPr>
        <w:t xml:space="preserve"> </w:t>
      </w:r>
      <w:r w:rsidRPr="00EC6039">
        <w:rPr>
          <w:rFonts w:hAnsi="Times New Roman" w:ascii="Times New Roman"/>
          <w:szCs w:val="24"/>
        </w:rPr>
        <w:t>to</w:t>
      </w:r>
      <w:r w:rsidR="00A112FC">
        <w:rPr>
          <w:rFonts w:hAnsi="Times New Roman" w:ascii="Times New Roman"/>
          <w:szCs w:val="24"/>
        </w:rPr>
        <w:t xml:space="preserve"> nekretnina </w:t>
      </w:r>
      <w:r w:rsidR="00A112FC" w:rsidRPr="00A112FC">
        <w:rPr>
          <w:rFonts w:hAnsi="Times New Roman" w:ascii="Times New Roman"/>
          <w:szCs w:val="24"/>
        </w:rPr>
        <w:t xml:space="preserve">upisanih u zk.ul.br. 6287 k.o. Šestine, k.č.br. 241/5, kuća br. 8, zgrada, dvorište i put u </w:t>
      </w:r>
      <w:proofErr w:type="spellStart"/>
      <w:r w:rsidR="00A112FC" w:rsidRPr="00A112FC">
        <w:rPr>
          <w:rFonts w:hAnsi="Times New Roman" w:ascii="Times New Roman"/>
          <w:szCs w:val="24"/>
        </w:rPr>
        <w:t>Zavišanskoj</w:t>
      </w:r>
      <w:proofErr w:type="spellEnd"/>
      <w:r w:rsidR="00A112FC" w:rsidRPr="00A112FC">
        <w:rPr>
          <w:rFonts w:hAnsi="Times New Roman" w:ascii="Times New Roman"/>
          <w:szCs w:val="24"/>
        </w:rPr>
        <w:t xml:space="preserve"> ulici</w:t>
      </w:r>
      <w:r w:rsidR="00A112FC">
        <w:rPr>
          <w:rFonts w:hAnsi="Times New Roman" w:ascii="Times New Roman"/>
          <w:szCs w:val="24"/>
        </w:rPr>
        <w:t>, ukupne površine 941 m2</w:t>
      </w:r>
      <w:r w:rsidR="00A112FC" w:rsidRPr="00A112FC">
        <w:rPr>
          <w:rFonts w:hAnsi="Times New Roman" w:ascii="Times New Roman"/>
          <w:szCs w:val="24"/>
        </w:rPr>
        <w:t>:</w:t>
      </w:r>
    </w:p>
    <w:p w:rsidRDefault="00A112FC" w:rsidP="00A112FC" w:rsidR="00A112FC" w:rsidRPr="00A112FC">
      <w:pPr>
        <w:pStyle w:val="Tijeloteksta"/>
        <w:ind w:firstLine="720"/>
        <w:rPr>
          <w:rFonts w:hAnsi="Times New Roman" w:ascii="Times New Roman"/>
          <w:szCs w:val="24"/>
        </w:rPr>
      </w:pPr>
      <w:r w:rsidRPr="00A112FC">
        <w:rPr>
          <w:rFonts w:hAnsi="Times New Roman" w:ascii="Times New Roman"/>
          <w:szCs w:val="24"/>
        </w:rPr>
        <w:t xml:space="preserve"> </w:t>
      </w:r>
    </w:p>
    <w:p w:rsidRDefault="00A112FC" w:rsidP="00A112FC" w:rsidR="00A112FC" w:rsidRPr="00A112FC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Pr="00A112FC">
        <w:rPr>
          <w:rFonts w:hAnsi="Times New Roman" w:ascii="Times New Roman"/>
          <w:szCs w:val="24"/>
        </w:rPr>
        <w:t>10. Suvlasnički dio: 22,67/100 Etažno vlasništvo (E-10)</w:t>
      </w:r>
    </w:p>
    <w:p w:rsidRDefault="00A112FC" w:rsidP="00A112FC" w:rsidR="00A112FC">
      <w:pPr>
        <w:pStyle w:val="Tijeloteksta"/>
        <w:ind w:firstLine="720"/>
        <w:rPr>
          <w:rFonts w:hAnsi="Times New Roman" w:ascii="Times New Roman"/>
          <w:szCs w:val="24"/>
        </w:rPr>
      </w:pPr>
      <w:r w:rsidRPr="00A112FC">
        <w:rPr>
          <w:rFonts w:hAnsi="Times New Roman" w:ascii="Times New Roman"/>
          <w:szCs w:val="24"/>
        </w:rPr>
        <w:t xml:space="preserve">s kojim je povezano pravo vlasništva na </w:t>
      </w:r>
      <w:proofErr w:type="spellStart"/>
      <w:r w:rsidRPr="00A112FC">
        <w:rPr>
          <w:rFonts w:hAnsi="Times New Roman" w:ascii="Times New Roman"/>
          <w:szCs w:val="24"/>
        </w:rPr>
        <w:t>četiriipolsobni</w:t>
      </w:r>
      <w:proofErr w:type="spellEnd"/>
      <w:r w:rsidRPr="00A112FC">
        <w:rPr>
          <w:rFonts w:hAnsi="Times New Roman" w:ascii="Times New Roman"/>
          <w:szCs w:val="24"/>
        </w:rPr>
        <w:t xml:space="preserve"> stan oznake ST3 u I (prvom) katu površine 116,36 </w:t>
      </w:r>
      <w:proofErr w:type="spellStart"/>
      <w:r w:rsidRPr="00A112FC">
        <w:rPr>
          <w:rFonts w:hAnsi="Times New Roman" w:ascii="Times New Roman"/>
          <w:szCs w:val="24"/>
        </w:rPr>
        <w:t>čm</w:t>
      </w:r>
      <w:proofErr w:type="spellEnd"/>
      <w:r w:rsidRPr="00A112FC">
        <w:rPr>
          <w:rFonts w:hAnsi="Times New Roman" w:ascii="Times New Roman"/>
          <w:szCs w:val="24"/>
        </w:rPr>
        <w:t xml:space="preserve">, te spremište u prizemlju oznake S3, površine 1,92 </w:t>
      </w:r>
      <w:proofErr w:type="spellStart"/>
      <w:r w:rsidRPr="00A112FC">
        <w:rPr>
          <w:rFonts w:hAnsi="Times New Roman" w:ascii="Times New Roman"/>
          <w:szCs w:val="24"/>
        </w:rPr>
        <w:t>čm</w:t>
      </w:r>
      <w:proofErr w:type="spellEnd"/>
      <w:r w:rsidRPr="00A112FC">
        <w:rPr>
          <w:rFonts w:hAnsi="Times New Roman" w:ascii="Times New Roman"/>
          <w:szCs w:val="24"/>
        </w:rPr>
        <w:t xml:space="preserve">, sveukupne površine 118,28 </w:t>
      </w:r>
      <w:proofErr w:type="spellStart"/>
      <w:r w:rsidRPr="00A112FC">
        <w:rPr>
          <w:rFonts w:hAnsi="Times New Roman" w:ascii="Times New Roman"/>
          <w:szCs w:val="24"/>
        </w:rPr>
        <w:t>čm</w:t>
      </w:r>
      <w:proofErr w:type="spellEnd"/>
      <w:r>
        <w:rPr>
          <w:rFonts w:hAnsi="Times New Roman" w:ascii="Times New Roman"/>
          <w:szCs w:val="24"/>
        </w:rPr>
        <w:t>,</w:t>
      </w:r>
    </w:p>
    <w:p w:rsidRDefault="00A112FC" w:rsidP="00A112FC" w:rsidR="00A112FC" w:rsidRPr="00A112FC">
      <w:pPr>
        <w:pStyle w:val="Tijeloteksta"/>
        <w:ind w:firstLine="720"/>
        <w:rPr>
          <w:rFonts w:hAnsi="Times New Roman" w:ascii="Times New Roman"/>
          <w:szCs w:val="24"/>
        </w:rPr>
      </w:pPr>
      <w:r w:rsidRPr="00A112FC">
        <w:rPr>
          <w:rFonts w:hAnsi="Times New Roman" w:ascii="Times New Roman"/>
          <w:szCs w:val="24"/>
        </w:rPr>
        <w:t xml:space="preserve">-11. Suvlasnički dio: 2,56/100 Etažno vlasništvo (E-11) </w:t>
      </w:r>
    </w:p>
    <w:p w:rsidRDefault="00A112FC" w:rsidP="00A112FC" w:rsidR="00A112FC">
      <w:pPr>
        <w:pStyle w:val="Tijeloteksta"/>
        <w:ind w:firstLine="720"/>
        <w:rPr>
          <w:rFonts w:hAnsi="Times New Roman" w:ascii="Times New Roman"/>
          <w:szCs w:val="24"/>
        </w:rPr>
      </w:pPr>
      <w:r w:rsidRPr="00A112FC">
        <w:rPr>
          <w:rFonts w:hAnsi="Times New Roman" w:ascii="Times New Roman"/>
          <w:szCs w:val="24"/>
        </w:rPr>
        <w:t xml:space="preserve">s kojim je povezano pravo vlasništva na garaži oznake G III (tri) u prizemlju površine 13,38 </w:t>
      </w:r>
      <w:proofErr w:type="spellStart"/>
      <w:r w:rsidRPr="00A112FC">
        <w:rPr>
          <w:rFonts w:hAnsi="Times New Roman" w:ascii="Times New Roman"/>
          <w:szCs w:val="24"/>
        </w:rPr>
        <w:t>čm</w:t>
      </w:r>
      <w:proofErr w:type="spellEnd"/>
      <w:r>
        <w:rPr>
          <w:rFonts w:hAnsi="Times New Roman" w:ascii="Times New Roman"/>
          <w:szCs w:val="24"/>
        </w:rPr>
        <w:t>,</w:t>
      </w:r>
    </w:p>
    <w:p w:rsidRDefault="00A112FC" w:rsidP="00A112FC" w:rsidR="00A112FC">
      <w:pPr>
        <w:pStyle w:val="Tijeloteksta"/>
        <w:ind w:firstLine="633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- 12. Suvlasnički dio: 2,46/100 Etažno vlasništvo (E-12) </w:t>
      </w:r>
    </w:p>
    <w:p w:rsidRDefault="00A112FC" w:rsidP="00A112FC" w:rsidR="00A112FC" w:rsidRPr="00793238">
      <w:pPr>
        <w:pStyle w:val="Tijeloteksta"/>
        <w:ind w:left="633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s kojim je povezano pravo vlasništva na garaži oznake G VI (šest) u prizemlju površine 12,81 </w:t>
      </w:r>
      <w:proofErr w:type="spellStart"/>
      <w:r>
        <w:rPr>
          <w:rFonts w:hAnsi="Times New Roman" w:ascii="Times New Roman"/>
        </w:rPr>
        <w:t>čm</w:t>
      </w:r>
      <w:proofErr w:type="spellEnd"/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A112FC">
        <w:rPr>
          <w:rFonts w:hAnsi="Times New Roman" w:ascii="Times New Roman"/>
          <w:szCs w:val="24"/>
        </w:rPr>
        <w:t>21. rujna</w:t>
      </w:r>
      <w:r w:rsidR="00A61A10">
        <w:rPr>
          <w:rFonts w:hAnsi="Times New Roman" w:ascii="Times New Roman"/>
          <w:szCs w:val="24"/>
        </w:rPr>
        <w:t xml:space="preserve"> 201</w:t>
      </w:r>
      <w:r w:rsidR="00540A13">
        <w:rPr>
          <w:rFonts w:hAnsi="Times New Roman" w:ascii="Times New Roman"/>
          <w:szCs w:val="24"/>
        </w:rPr>
        <w:t>8</w:t>
      </w:r>
      <w:r w:rsidR="00A61A10">
        <w:rPr>
          <w:rFonts w:hAnsi="Times New Roman" w:ascii="Times New Roman"/>
          <w:szCs w:val="24"/>
        </w:rPr>
        <w:t xml:space="preserve">. u </w:t>
      </w:r>
      <w:r w:rsidR="00A112FC">
        <w:rPr>
          <w:rFonts w:hAnsi="Times New Roman" w:ascii="Times New Roman"/>
          <w:szCs w:val="24"/>
        </w:rPr>
        <w:t>9,30</w:t>
      </w:r>
      <w:r w:rsidR="00A61A10">
        <w:rPr>
          <w:rFonts w:hAnsi="Times New Roman" w:ascii="Times New Roman"/>
          <w:szCs w:val="24"/>
        </w:rPr>
        <w:t xml:space="preserve"> sati, u zgradi Trgovačkog suda u Zagrebu, Stalna služba,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1B1089" w:rsidRPr="001B1089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</w:t>
      </w:r>
      <w:r w:rsidR="00A112FC">
        <w:rPr>
          <w:rFonts w:hAnsi="Times New Roman" w:ascii="Times New Roman"/>
        </w:rPr>
        <w:t>B2 KAPITAL d.o.o., Zagreb, uz elaborate o procjeni vrijednosti nekretnina,</w:t>
      </w:r>
    </w:p>
    <w:p w:rsidRDefault="001B1089" w:rsidP="00A112FC" w:rsidR="00793238" w:rsidRPr="00A112FC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proofErr w:type="spellStart"/>
      <w:r w:rsidRPr="00A112FC">
        <w:rPr>
          <w:rFonts w:hAnsi="Times New Roman" w:ascii="Times New Roman"/>
        </w:rPr>
        <w:t>razlučni</w:t>
      </w:r>
      <w:proofErr w:type="spellEnd"/>
      <w:r w:rsidRPr="00A112FC">
        <w:rPr>
          <w:rFonts w:hAnsi="Times New Roman" w:ascii="Times New Roman"/>
        </w:rPr>
        <w:t xml:space="preserve"> vjerovnik </w:t>
      </w:r>
      <w:r w:rsidR="00A112FC" w:rsidRPr="00A112FC">
        <w:rPr>
          <w:rFonts w:hAnsi="Times New Roman" w:ascii="Times New Roman"/>
        </w:rPr>
        <w:t xml:space="preserve">Duvnjak Jasenka po punomoćniku Luki </w:t>
      </w:r>
      <w:proofErr w:type="spellStart"/>
      <w:r w:rsidR="00A112FC" w:rsidRPr="00A112FC">
        <w:rPr>
          <w:rFonts w:hAnsi="Times New Roman" w:ascii="Times New Roman"/>
        </w:rPr>
        <w:t>Dorotiću</w:t>
      </w:r>
      <w:proofErr w:type="spellEnd"/>
      <w:r w:rsidR="00A61A10" w:rsidRPr="00A112FC">
        <w:rPr>
          <w:rFonts w:hAnsi="Times New Roman" w:ascii="Times New Roman"/>
          <w:szCs w:val="24"/>
        </w:rPr>
        <w:t>.</w:t>
      </w:r>
      <w:r w:rsidR="004A141B" w:rsidRPr="00A112FC">
        <w:rPr>
          <w:rFonts w:hAnsi="Times New Roman" w:ascii="Times New Roman"/>
          <w:szCs w:val="24"/>
        </w:rPr>
        <w:t xml:space="preserve"> </w:t>
      </w:r>
      <w:r w:rsidR="00480933" w:rsidRPr="00A112FC">
        <w:rPr>
          <w:rFonts w:hAnsi="Times New Roman" w:ascii="Times New Roman"/>
          <w:szCs w:val="24"/>
        </w:rPr>
        <w:t xml:space="preserve"> </w:t>
      </w:r>
    </w:p>
    <w:p w:rsidRDefault="00A61A10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A112FC">
        <w:rPr>
          <w:rFonts w:hAnsi="Times New Roman" w:ascii="Times New Roman"/>
          <w:szCs w:val="24"/>
        </w:rPr>
        <w:t>28. kolovoza</w:t>
      </w:r>
      <w:r w:rsidR="001B1089">
        <w:rPr>
          <w:rFonts w:hAnsi="Times New Roman" w:ascii="Times New Roman"/>
          <w:szCs w:val="24"/>
        </w:rPr>
        <w:t xml:space="preserve"> 2018.</w:t>
      </w: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A112FC" w:rsidR="006275C1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6275C1" w:rsidRPr="00793238">
        <w:rPr>
          <w:rFonts w:hAnsi="Times New Roman" w:ascii="Times New Roman"/>
          <w:szCs w:val="24"/>
        </w:rPr>
        <w:t xml:space="preserve"> </w:t>
      </w:r>
      <w:r w:rsidR="00A112FC">
        <w:rPr>
          <w:rFonts w:hAnsi="Times New Roman" w:ascii="Times New Roman"/>
          <w:szCs w:val="24"/>
        </w:rPr>
        <w:t>Za točnost otpravka-</w:t>
      </w:r>
      <w:r w:rsidR="006275C1" w:rsidRPr="00793238">
        <w:rPr>
          <w:rFonts w:hAnsi="Times New Roman" w:ascii="Times New Roman"/>
          <w:szCs w:val="24"/>
        </w:rPr>
        <w:t xml:space="preserve">                                               </w:t>
      </w:r>
    </w:p>
    <w:p w:rsidRDefault="000407B1" w:rsidP="00A112FC" w:rsidR="007C72DF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  <w:r w:rsidR="00A112FC">
        <w:rPr>
          <w:rFonts w:hAnsi="Times New Roman" w:ascii="Times New Roman"/>
          <w:szCs w:val="24"/>
        </w:rPr>
        <w:tab/>
        <w:t xml:space="preserve"> ovlašteni službenik:</w:t>
      </w:r>
    </w:p>
    <w:p w:rsidRDefault="000407B1" w:rsidP="00A112FC" w:rsidR="00881DAC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  <w:r w:rsidR="00A112FC">
        <w:rPr>
          <w:rFonts w:hAnsi="Times New Roman" w:ascii="Times New Roman"/>
          <w:szCs w:val="24"/>
        </w:rPr>
        <w:tab/>
        <w:t xml:space="preserve"> Renata </w:t>
      </w:r>
      <w:proofErr w:type="spellStart"/>
      <w:r w:rsidR="00A112FC">
        <w:rPr>
          <w:rFonts w:hAnsi="Times New Roman" w:ascii="Times New Roman"/>
          <w:szCs w:val="24"/>
        </w:rPr>
        <w:t>Klokočki</w:t>
      </w:r>
      <w:proofErr w:type="spellEnd"/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12FC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67F9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65E4C"/>
    <w:rsid w:val="00197744"/>
    <w:rsid w:val="001B1089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1397E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112FC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A112F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26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7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7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7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7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A112F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26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7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7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7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7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47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KONTEX, d.o.o. za trgovinu, usluge i zastupanje, u stečaju</izvorni_sadrzaj>
    <derivirana_varijabla naziv="DomainObject.Predmet.ProtustrankaFormated_1">  KONTEX, d.o.o. za trgovinu, usluge i zastupanje, u stečaju</derivirana_varijabla>
  </DomainObject.Predmet.ProtustrankaFormated>
  <DomainObject.Predmet.ProtustrankaFormatedOIB>
    <izvorni_sadrzaj>  KONTEX, d.o.o. za trgovinu, usluge i zastupanje, u stečaju, OIB 46821567482</izvorni_sadrzaj>
    <derivirana_varijabla naziv="DomainObject.Predmet.ProtustrankaFormatedOIB_1">  KONTEX, d.o.o. za trgovinu, usluge i zastupanje, u stečaju, OIB 46821567482</derivirana_varijabla>
  </DomainObject.Predmet.ProtustrankaFormatedOIB>
  <DomainObject.Predmet.ProtustrankaFormatedWithAdress>
    <izvorni_sadrzaj> KONTEX, d.o.o. za trgovinu, usluge i zastupanje, u stečaju, Zavižanska 8, 10000 Zagreb</izvorni_sadrzaj>
    <derivirana_varijabla naziv="DomainObject.Predmet.ProtustrankaFormatedWithAdress_1"> KONTEX, d.o.o. za trgovinu, usluge i zastupanje, u stečaju, Zavižanska 8, 10000 Zagreb</derivirana_varijabla>
  </DomainObject.Predmet.ProtustrankaFormatedWithAdress>
  <DomainObject.Predmet.ProtustrankaFormatedWithAdressOIB>
    <izvorni_sadrzaj> KONTEX, d.o.o. za trgovinu, usluge i zastupanje, u stečaju, OIB 46821567482, Zavižanska 8, 10000 Zagreb</izvorni_sadrzaj>
    <derivirana_varijabla naziv="DomainObject.Predmet.ProtustrankaFormatedWithAdressOIB_1"> KONTEX, d.o.o. za trgovinu, usluge i zastupanje, u stečaju, OIB 46821567482, Zavižanska 8, 10000 Zagreb</derivirana_varijabla>
  </DomainObject.Predmet.ProtustrankaFormatedWithAdressOIB>
  <DomainObject.Predmet.ProtustrankaWithAdress>
    <izvorni_sadrzaj>KONTEX, d.o.o. za trgovinu, usluge i zastupanje, u stečaju Zavižanska 8, 10000 Zagreb</izvorni_sadrzaj>
    <derivirana_varijabla naziv="DomainObject.Predmet.ProtustrankaWithAdress_1">KONTEX, d.o.o. za trgovinu, usluge i zastupanje, u stečaju Zavižanska 8, 10000 Zagreb</derivirana_varijabla>
  </DomainObject.Predmet.ProtustrankaWithAdress>
  <DomainObject.Predmet.ProtustrankaWithAdressOIB>
    <izvorni_sadrzaj>KONTEX, d.o.o. za trgovinu, usluge i zastupanje, u stečaju, OIB 46821567482, Zavižanska 8, 10000 Zagreb</izvorni_sadrzaj>
    <derivirana_varijabla naziv="DomainObject.Predmet.ProtustrankaWithAdressOIB_1">KONTEX, d.o.o. za trgovinu, usluge i zastupanje, u stečaju, OIB 46821567482, Zavižanska 8, 10000 Zagreb</derivirana_varijabla>
  </DomainObject.Predmet.ProtustrankaWithAdressOIB>
  <DomainObject.Predmet.ProtustrankaNazivFormated>
    <izvorni_sadrzaj>KONTEX, d.o.o. za trgovinu, usluge i zastupanje, u stečaju</izvorni_sadrzaj>
    <derivirana_varijabla naziv="DomainObject.Predmet.ProtustrankaNazivFormated_1">KONTEX, d.o.o. za trgovinu, usluge i zastupanje, u stečaju</derivirana_varijabla>
  </DomainObject.Predmet.ProtustrankaNazivFormated>
  <DomainObject.Predmet.ProtustrankaNazivFormatedOIB>
    <izvorni_sadrzaj>KONTEX, d.o.o. za trgovinu, usluge i zastupanje, u stečaju, OIB 46821567482</izvorni_sadrzaj>
    <derivirana_varijabla naziv="DomainObject.Predmet.ProtustrankaNazivFormatedOIB_1">KONTEX, d.o.o. za trgovinu, usluge i zastupanje, u stečaju, OIB 46821567482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Borko Šeni</izvorni_sadrzaj>
    <derivirana_varijabla naziv="DomainObject.Predmet.StrankaFormated_1">  FINA Regionalni centar Zagreb; Borko Šeni</derivirana_varijabla>
  </DomainObject.Predmet.StrankaFormated>
  <DomainObject.Predmet.StrankaFormatedOIB>
    <izvorni_sadrzaj>  FINA Regionalni centar Zagreb, OIB 85821130368; Borko Šeni, OIB 57267292752</izvorni_sadrzaj>
    <derivirana_varijabla naziv="DomainObject.Predmet.StrankaFormatedOIB_1">  FINA Regionalni centar Zagreb, OIB 85821130368; Borko Šeni, OIB 57267292752</derivirana_varijabla>
  </DomainObject.Predmet.StrankaFormatedOIB>
  <DomainObject.Predmet.StrankaFormatedWithAdress>
    <izvorni_sadrzaj> FINA Regionalni centar Zagreb, Trg svibanjskih žrtava 1995. br. 1, 10000 Zagreb; Borko Šeni, Zavižanska 8, 10000 Zagreb</izvorni_sadrzaj>
    <derivirana_varijabla naziv="DomainObject.Predmet.StrankaFormatedWithAdress_1"> FINA Regionalni centar Zagreb, Trg svibanjskih žrtava 1995. br. 1, 10000 Zagreb; Borko Šeni, Zavižanska 8, 10000 Zagreb</derivirana_varijabla>
  </DomainObject.Predmet.StrankaFormatedWithAdress>
  <DomainObject.Predmet.StrankaFormatedWithAdressOIB>
    <izvorni_sadrzaj> FINA Regionalni centar Zagreb, OIB 85821130368, Trg svibanjskih žrtava 1995. br. 1, 10000 Zagreb; Borko Šeni, OIB 57267292752, Zavižanska 8, 10000 Zagreb</izvorni_sadrzaj>
    <derivirana_varijabla naziv="DomainObject.Predmet.StrankaFormatedWithAdressOIB_1"> FINA Regionalni centar Zagreb, OIB 85821130368, Trg svibanjskih žrtava 1995. br. 1, 10000 Zagreb; Borko Šeni, OIB 57267292752, Zavižanska 8, 10000 Zagreb</derivirana_varijabla>
  </DomainObject.Predmet.StrankaFormatedWithAdressOIB>
  <DomainObject.Predmet.StrankaWithAdress>
    <izvorni_sadrzaj>FINA Regionalni centar Zagreb Trg svibanjskih žrtava 1995. br. 1,10000 Zagreb,Borko Šeni Zavižanska 8,10000 Zagreb</izvorni_sadrzaj>
    <derivirana_varijabla naziv="DomainObject.Predmet.StrankaWithAdress_1">FINA Regionalni centar Zagreb Trg svibanjskih žrtava 1995. br. 1,10000 Zagreb,Borko Šeni Zavižanska 8,10000 Zagreb</derivirana_varijabla>
  </DomainObject.Predmet.StrankaWithAdress>
  <DomainObject.Predmet.StrankaWithAdressOIB>
    <izvorni_sadrzaj>FINA Regionalni centar Zagreb, OIB 85821130368, Trg svibanjskih žrtava 1995. br. 1,10000 Zagreb,Borko Šeni, OIB 57267292752, Zavižanska 8,10000 Zagreb</izvorni_sadrzaj>
    <derivirana_varijabla naziv="DomainObject.Predmet.StrankaWithAdressOIB_1">FINA Regionalni centar Zagreb, OIB 85821130368, Trg svibanjskih žrtava 1995. br. 1,10000 Zagreb,Borko Šeni, OIB 57267292752, Zavižanska 8,10000 Zagreb</derivirana_varijabla>
  </DomainObject.Predmet.StrankaWithAdressOIB>
  <DomainObject.Predmet.StrankaNazivFormated>
    <izvorni_sadrzaj>FINA Regionalni centar Zagreb,Borko Šeni</izvorni_sadrzaj>
    <derivirana_varijabla naziv="DomainObject.Predmet.StrankaNazivFormated_1">FINA Regionalni centar Zagreb,Borko Šeni</derivirana_varijabla>
  </DomainObject.Predmet.StrankaNazivFormated>
  <DomainObject.Predmet.StrankaNazivFormatedOIB>
    <izvorni_sadrzaj>FINA Regionalni centar Zagreb, OIB 85821130368,Borko Šeni, OIB 57267292752</izvorni_sadrzaj>
    <derivirana_varijabla naziv="DomainObject.Predmet.StrankaNazivFormatedOIB_1">FINA Regionalni centar Zagreb, OIB 85821130368,Borko Šeni, OIB 57267292752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Borko Šeni</item>
    </izvorni_sadrzaj>
    <derivirana_varijabla naziv="DomainObject.Predmet.StrankaListFormated_1">
      <item>FINA Regionalni centar Zagreb</item>
      <item>Borko Šeni</item>
    </derivirana_varijabla>
  </DomainObject.Predmet.StrankaListFormated>
  <DomainObject.Predmet.StrankaListFormatedOIB>
    <izvorni_sadrzaj>
      <item>FINA Regionalni centar Zagreb, OIB 85821130368</item>
      <item>Borko Šeni, OIB 57267292752</item>
    </izvorni_sadrzaj>
    <derivirana_varijabla naziv="DomainObject.Predmet.StrankaListFormatedOIB_1">
      <item>FINA Regionalni centar Zagreb, OIB 85821130368</item>
      <item>Borko Šeni, OIB 57267292752</item>
    </derivirana_varijabla>
  </DomainObject.Predmet.StrankaListFormatedOIB>
  <DomainObject.Predmet.StrankaListFormatedWithAdress>
    <izvorni_sadrzaj>
      <item>FINA Regionalni centar Zagreb, Trg svibanjskih žrtava 1995. br. 1, 10000 Zagreb</item>
      <item>Borko Šeni, Zavižanska 8, 10000 Zagreb</item>
    </izvorni_sadrzaj>
    <derivirana_varijabla naziv="DomainObject.Predmet.StrankaListFormatedWithAdress_1">
      <item>FINA Regionalni centar Zagreb, Trg svibanjskih žrtava 1995. br. 1, 10000 Zagreb</item>
      <item>Borko Šeni, Zavižanska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Borko Šeni, OIB 57267292752, Zavižanska 8, 10000 Zagreb</item>
    </izvorni_sadrzaj>
    <derivirana_varijabla naziv="DomainObject.Predmet.StrankaListFormatedWithAdressOIB_1">
      <item>FINA Regionalni centar Zagreb, OIB 85821130368, Trg svibanjskih žrtava 1995. br. 1, 10000 Zagreb</item>
      <item>Borko Šeni, OIB 57267292752, Zavižanska 8, 10000 Zagreb</item>
    </derivirana_varijabla>
  </DomainObject.Predmet.StrankaListFormatedWithAdressOIB>
  <DomainObject.Predmet.StrankaListNazivFormated>
    <izvorni_sadrzaj>
      <item>FINA Regionalni centar Zagreb</item>
      <item>Borko Šeni</item>
    </izvorni_sadrzaj>
    <derivirana_varijabla naziv="DomainObject.Predmet.StrankaListNazivFormated_1">
      <item>FINA Regionalni centar Zagreb</item>
      <item>Borko Šeni</item>
    </derivirana_varijabla>
  </DomainObject.Predmet.StrankaListNazivFormated>
  <DomainObject.Predmet.StrankaListNazivFormatedOIB>
    <izvorni_sadrzaj>
      <item>FINA Regionalni centar Zagreb, OIB 85821130368</item>
      <item>Borko Šeni, OIB 57267292752</item>
    </izvorni_sadrzaj>
    <derivirana_varijabla naziv="DomainObject.Predmet.StrankaListNazivFormatedOIB_1">
      <item>FINA Regionalni centar Zagreb, OIB 85821130368</item>
      <item>Borko Šeni, OIB 57267292752</item>
    </derivirana_varijabla>
  </DomainObject.Predmet.StrankaListNazivFormatedOIB>
  <DomainObject.Predmet.ProtuStrankaListFormated>
    <izvorni_sadrzaj>
      <item>KONTEX, d.o.o. za trgovinu, usluge i zastupanje, u stečaju</item>
    </izvorni_sadrzaj>
    <derivirana_varijabla naziv="DomainObject.Predmet.ProtuStrankaListFormated_1">
      <item>KONTEX, d.o.o. za trgovinu, usluge i zastupanje, u stečaju</item>
    </derivirana_varijabla>
  </DomainObject.Predmet.ProtuStrankaListFormated>
  <DomainObject.Predmet.ProtuStrankaListFormatedOIB>
    <izvorni_sadrzaj>
      <item>KONTEX, d.o.o. za trgovinu, usluge i zastupanje, u stečaju, OIB 46821567482</item>
    </izvorni_sadrzaj>
    <derivirana_varijabla naziv="DomainObject.Predmet.ProtuStrankaListFormatedOIB_1">
      <item>KONTEX, d.o.o. za trgovinu, usluge i zastupanje, u stečaju, OIB 46821567482</item>
    </derivirana_varijabla>
  </DomainObject.Predmet.ProtuStrankaListFormatedOIB>
  <DomainObject.Predmet.ProtuStrankaListFormatedWithAdress>
    <izvorni_sadrzaj>
      <item>KONTEX, d.o.o. za trgovinu, usluge i zastupanje, u stečaju, Zavižanska 8, 10000 Zagreb</item>
    </izvorni_sadrzaj>
    <derivirana_varijabla naziv="DomainObject.Predmet.ProtuStrankaListFormatedWithAdress_1">
      <item>KONTEX, d.o.o. za trgovinu, usluge i zastupanje, u stečaju, Zavižanska 8, 10000 Zagreb</item>
    </derivirana_varijabla>
  </DomainObject.Predmet.ProtuStrankaListFormatedWithAdress>
  <DomainObject.Predmet.ProtuStrankaListFormatedWithAdressOIB>
    <izvorni_sadrzaj>
      <item>KONTEX, d.o.o. za trgovinu, usluge i zastupanje, u stečaju, OIB 46821567482, Zavižanska 8, 10000 Zagreb</item>
    </izvorni_sadrzaj>
    <derivirana_varijabla naziv="DomainObject.Predmet.ProtuStrankaListFormatedWithAdressOIB_1">
      <item>KONTEX, d.o.o. za trgovinu, usluge i zastupanje, u stečaju, OIB 46821567482, Zavižanska 8, 10000 Zagreb</item>
    </derivirana_varijabla>
  </DomainObject.Predmet.ProtuStrankaListFormatedWithAdressOIB>
  <DomainObject.Predmet.ProtuStrankaListNazivFormated>
    <izvorni_sadrzaj>
      <item>KONTEX, d.o.o. za trgovinu, usluge i zastupanje, u stečaju</item>
    </izvorni_sadrzaj>
    <derivirana_varijabla naziv="DomainObject.Predmet.ProtuStrankaListNazivFormated_1">
      <item>KONTEX, d.o.o. za trgovinu, usluge i zastupanje, u stečaju</item>
    </derivirana_varijabla>
  </DomainObject.Predmet.ProtuStrankaListNazivFormated>
  <DomainObject.Predmet.ProtuStrankaListNazivFormatedOIB>
    <izvorni_sadrzaj>
      <item>KONTEX, d.o.o. za trgovinu, usluge i zastupanje, u stečaju, OIB 46821567482</item>
    </izvorni_sadrzaj>
    <derivirana_varijabla naziv="DomainObject.Predmet.ProtuStrankaListNazivFormatedOIB_1">
      <item>KONTEX, d.o.o. za trgovinu, usluge i zastupanje, u stečaju, OIB 46821567482</item>
    </derivirana_varijabla>
  </DomainObject.Predmet.ProtuStrankaListNazivFormatedOIB>
  <DomainObject.Predmet.OstaliListFormated>
    <izvorni_sadrzaj>
      <item>Borko Šeni</item>
      <item>Milan Kanjer</item>
    </izvorni_sadrzaj>
    <derivirana_varijabla naziv="DomainObject.Predmet.OstaliListFormated_1">
      <item>Borko Šeni</item>
      <item>Milan Kanjer</item>
    </derivirana_varijabla>
  </DomainObject.Predmet.OstaliListFormated>
  <DomainObject.Predmet.OstaliListFormatedOIB>
    <izvorni_sadrzaj>
      <item>Borko Šeni, OIB 57267292752</item>
      <item>Milan Kanjer, OIB 19841318135</item>
    </izvorni_sadrzaj>
    <derivirana_varijabla naziv="DomainObject.Predmet.OstaliListFormatedOIB_1">
      <item>Borko Šeni, OIB 57267292752</item>
      <item>Milan Kanjer, OIB 19841318135</item>
    </derivirana_varijabla>
  </DomainObject.Predmet.OstaliListFormatedOIB>
  <DomainObject.Predmet.OstaliListFormatedWithAdress>
    <izvorni_sadrzaj>
      <item>Borko Šeni, Zavižanska 8, 10000 Zagreb</item>
      <item>Milan Kanjer, II. Praćanska  6a, 10000 Zagreb</item>
    </izvorni_sadrzaj>
    <derivirana_varijabla naziv="DomainObject.Predmet.OstaliListFormatedWithAdress_1">
      <item>Borko Šeni, Zavižanska 8, 10000 Zagreb</item>
      <item>Milan Kanjer, II. Praćanska  6a, 10000 Zagreb</item>
    </derivirana_varijabla>
  </DomainObject.Predmet.OstaliListFormatedWithAdress>
  <DomainObject.Predmet.OstaliListFormatedWithAdressOIB>
    <izvorni_sadrzaj>
      <item>Borko Šeni, OIB 57267292752, Zavižanska 8, 10000 Zagreb</item>
      <item>Milan Kanjer, OIB 19841318135, II. Praćanska  6a, 10000 Zagreb</item>
    </izvorni_sadrzaj>
    <derivirana_varijabla naziv="DomainObject.Predmet.OstaliListFormatedWithAdressOIB_1">
      <item>Borko Šeni, OIB 57267292752, Zavižanska 8, 10000 Zagreb</item>
      <item>Milan Kanjer, OIB 19841318135, II. Praćanska  6a, 10000 Zagreb</item>
    </derivirana_varijabla>
  </DomainObject.Predmet.OstaliListFormatedWithAdressOIB>
  <DomainObject.Predmet.OstaliListNazivFormated>
    <izvorni_sadrzaj>
      <item>Borko Šeni</item>
      <item>Milan Kanjer</item>
    </izvorni_sadrzaj>
    <derivirana_varijabla naziv="DomainObject.Predmet.OstaliListNazivFormated_1">
      <item>Borko Šeni</item>
      <item>Milan Kanjer</item>
    </derivirana_varijabla>
  </DomainObject.Predmet.OstaliListNazivFormated>
  <DomainObject.Predmet.OstaliListNazivFormatedOIB>
    <izvorni_sadrzaj>
      <item>Borko Šeni, OIB 57267292752</item>
      <item>Milan Kanjer, OIB 19841318135</item>
    </izvorni_sadrzaj>
    <derivirana_varijabla naziv="DomainObject.Predmet.OstaliListNazivFormatedOIB_1">
      <item>Borko Šeni, OIB 57267292752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KONTEX, d.o.o. za trgovinu, usluge i zastupanje, u stečaju</izvorni_sadrzaj>
    <derivirana_varijabla naziv="DomainObject.Predmet.ProtustrankaIDrugi_1">KONTEX, d.o.o. za trgovinu, usluge i zastupanje,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KONTEX, d.o.o. za trgovinu, usluge i zastupanje, u stečaju, OIB 46821567482, Zavižanska 8, 10000 Zagreb</izvorni_sadrzaj>
    <derivirana_varijabla naziv="DomainObject.Predmet.ProtustrankaIDrugiAdressOIB_1">KONTEX, d.o.o. za trgovinu, usluge i zastupanje, u stečaju, OIB 46821567482, Zavižanska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KONTEX, d.o.o. za trgovinu, usluge i zastupanje, u stečaju</item>
      <item>Borko Šeni</item>
      <item>Borko Šeni</item>
      <item>Milan Kanjer</item>
    </izvorni_sadrzaj>
    <derivirana_varijabla naziv="DomainObject.Predmet.SudioniciListNaziv_1">
      <item>FINA Regionalni centar Zagreb</item>
      <item>KONTEX, d.o.o. za trgovinu, usluge i zastupanje, u stečaju</item>
      <item>Borko Šeni</item>
      <item>Borko Šeni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izvorni_sadrzaj>
    <derivirana_varijabla naziv="DomainObject.Predmet.SudioniciListAdressOIB_1"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46821567482</item>
      <item>, OIB 57267292752</item>
      <item>, OIB 57267292752</item>
      <item>, OIB 19841318135</item>
    </izvorni_sadrzaj>
    <derivirana_varijabla naziv="DomainObject.Predmet.SudioniciListNazivOIB_1">
      <item>, OIB 85821130368</item>
      <item>, OIB 46821567482</item>
      <item>, OIB 57267292752</item>
      <item>, OIB 57267292752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285</properties:Words>
  <properties:Characters>1532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2018-08-28T11:49:00Z</dcterms:created>
  <dc:creator>x</dc:creator>
  <cp:lastModifiedBy>Renata Klokočki</cp:lastModifiedBy>
  <cp:lastPrinted>2018-08-28T11:47:00Z</cp:lastPrinted>
  <dcterms:modified xmlns:xsi="http://www.w3.org/2001/XMLSchema-instance" xsi:type="dcterms:W3CDTF">2018-08-28T11:50:00Z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nekretnine-KONTEX-novo-2018.docx)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