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614f" w14:paraId="bd8614f" w:rsidRDefault="00F87D42" w:rsidR="00F87D42" w:rsidRPr="008A1AA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7E195A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                </w:t>
      </w:r>
      <w:r w:rsidRPr="008A1AA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</w:t>
      </w:r>
      <w:r w:rsidR="00C60880" w:rsidRPr="008A1AA7">
        <w:rPr>
          <w:rFonts w:hAnsi="Times New Roman" w:ascii="Times New Roman"/>
          <w:szCs w:val="24"/>
        </w:rPr>
        <w:t xml:space="preserve"> 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</w:t>
      </w:r>
      <w:r w:rsidR="00C60880" w:rsidRPr="008A1AA7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Zagreb, Amruševa 2/II</w:t>
      </w:r>
      <w:r w:rsidR="00F87D42" w:rsidRPr="008A1AA7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8A1AA7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8A1AA7">
      <w:pPr>
        <w:jc w:val="right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 xml:space="preserve">  </w:t>
      </w:r>
      <w:r w:rsidR="00C60880" w:rsidRPr="008A1AA7">
        <w:rPr>
          <w:rFonts w:hAnsi="Times New Roman" w:ascii="Times New Roman"/>
          <w:szCs w:val="24"/>
        </w:rPr>
        <w:t>20</w:t>
      </w:r>
      <w:r w:rsidR="0071276B" w:rsidRPr="008A1AA7">
        <w:rPr>
          <w:rFonts w:hAnsi="Times New Roman" w:ascii="Times New Roman"/>
          <w:szCs w:val="24"/>
        </w:rPr>
        <w:t>.</w:t>
      </w:r>
      <w:r w:rsidR="00824E3A"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>St</w:t>
      </w:r>
      <w:r w:rsidR="00584EDF" w:rsidRPr="008A1AA7">
        <w:rPr>
          <w:rFonts w:hAnsi="Times New Roman" w:ascii="Times New Roman"/>
          <w:szCs w:val="24"/>
        </w:rPr>
        <w:t>-</w:t>
      </w:r>
      <w:r w:rsidR="00D017D1" w:rsidRPr="008A1AA7">
        <w:rPr>
          <w:rFonts w:hAnsi="Times New Roman" w:ascii="Times New Roman"/>
          <w:szCs w:val="24"/>
        </w:rPr>
        <w:t>1104</w:t>
      </w:r>
      <w:r w:rsidR="00C4585D" w:rsidRPr="008A1AA7">
        <w:rPr>
          <w:rFonts w:hAnsi="Times New Roman" w:ascii="Times New Roman"/>
          <w:szCs w:val="24"/>
        </w:rPr>
        <w:t>/13</w:t>
      </w:r>
    </w:p>
    <w:p w:rsidRDefault="00A8668C" w:rsidP="00A8668C" w:rsidR="00A8668C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8A1AA7">
      <w:pPr>
        <w:jc w:val="right"/>
        <w:rPr>
          <w:rFonts w:hAnsi="Times New Roman" w:ascii="Times New Roman"/>
          <w:szCs w:val="24"/>
        </w:rPr>
      </w:pPr>
    </w:p>
    <w:p w:rsidRDefault="00F501E0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A K</w:t>
      </w:r>
      <w:r w:rsidR="00BA3BA5" w:rsidRPr="008A1AA7">
        <w:rPr>
          <w:rFonts w:hAnsi="Times New Roman" w:ascii="Times New Roman"/>
          <w:szCs w:val="24"/>
        </w:rPr>
        <w:t xml:space="preserve">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8A1AA7">
      <w:pPr>
        <w:ind w:firstLine="708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="00BF2E24" w:rsidRPr="008A1AA7">
        <w:rPr>
          <w:rFonts w:hAnsi="Times New Roman" w:ascii="Times New Roman"/>
          <w:szCs w:val="24"/>
        </w:rPr>
        <w:tab/>
        <w:t>TRGOVAČKI SUD U ZAGREBU, po sucu pojedincu Luciji Butigan, u stečajnom postupku nad stečajnim dužnikom SWIFT unutarnja i vanjska trgovina, d.o.o. - u stečaju, Zagreb (Grad Zagreb), Ulica grada Vukovara 21, MBS: 080138337, OIB: 24178420688</w:t>
      </w:r>
      <w:r w:rsidR="001E33A7">
        <w:rPr>
          <w:rFonts w:hAnsi="Times New Roman" w:ascii="Times New Roman"/>
          <w:szCs w:val="24"/>
        </w:rPr>
        <w:t>,</w:t>
      </w:r>
      <w:r w:rsidR="00BF2E24" w:rsidRPr="008A1AA7">
        <w:rPr>
          <w:rFonts w:hAnsi="Times New Roman" w:ascii="Times New Roman"/>
          <w:szCs w:val="24"/>
        </w:rPr>
        <w:t xml:space="preserve"> dana </w:t>
      </w:r>
      <w:r w:rsidR="00C53E4C" w:rsidRPr="008A1AA7">
        <w:rPr>
          <w:rFonts w:hAnsi="Times New Roman" w:ascii="Times New Roman"/>
          <w:szCs w:val="24"/>
        </w:rPr>
        <w:t>2</w:t>
      </w:r>
      <w:r w:rsidR="00E87B0D">
        <w:rPr>
          <w:rFonts w:hAnsi="Times New Roman" w:ascii="Times New Roman"/>
          <w:szCs w:val="24"/>
        </w:rPr>
        <w:t>5</w:t>
      </w:r>
      <w:r w:rsidR="00226158">
        <w:rPr>
          <w:rFonts w:hAnsi="Times New Roman" w:ascii="Times New Roman"/>
          <w:szCs w:val="24"/>
        </w:rPr>
        <w:t xml:space="preserve">. </w:t>
      </w:r>
      <w:r w:rsidR="00E87B0D">
        <w:rPr>
          <w:rFonts w:hAnsi="Times New Roman" w:ascii="Times New Roman"/>
          <w:szCs w:val="24"/>
        </w:rPr>
        <w:t>studenog</w:t>
      </w:r>
      <w:r w:rsidR="00BF2E24" w:rsidRPr="008A1AA7">
        <w:rPr>
          <w:rFonts w:hAnsi="Times New Roman" w:ascii="Times New Roman"/>
          <w:szCs w:val="24"/>
        </w:rPr>
        <w:t xml:space="preserve"> 2015.</w:t>
      </w:r>
    </w:p>
    <w:p w:rsidRDefault="00844297" w:rsidP="00652A9E" w:rsidR="00844297" w:rsidRPr="008A1AA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i o</w:t>
      </w:r>
      <w:r w:rsidR="00F87D42" w:rsidRPr="008A1AA7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BF2E24" w:rsidRPr="008A1AA7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</w:t>
      </w:r>
      <w:r w:rsidRPr="008A1AA7">
        <w:rPr>
          <w:rFonts w:hAnsi="Times New Roman" w:ascii="Times New Roman"/>
          <w:bCs/>
          <w:szCs w:val="24"/>
        </w:rPr>
        <w:t xml:space="preserve"> uz odgovarajuću primjenu</w:t>
      </w:r>
      <w:r w:rsidR="00E87B0D">
        <w:rPr>
          <w:rFonts w:hAnsi="Times New Roman" w:ascii="Times New Roman"/>
          <w:bCs/>
          <w:szCs w:val="24"/>
        </w:rPr>
        <w:t xml:space="preserve"> pravila o ovrsi na nekretnini</w:t>
      </w:r>
      <w:r w:rsidRPr="008A1AA7">
        <w:rPr>
          <w:rFonts w:hAnsi="Times New Roman" w:ascii="Times New Roman"/>
          <w:bCs/>
          <w:szCs w:val="24"/>
        </w:rPr>
        <w:t xml:space="preserve"> i to: </w:t>
      </w:r>
    </w:p>
    <w:p w:rsidRDefault="008D2759" w:rsidP="008D2759" w:rsidR="008D2759" w:rsidRPr="008A1AA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87B0D" w:rsidP="00E87B0D" w:rsidR="00BF2E24">
      <w:pPr>
        <w:ind w:left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-</w:t>
      </w:r>
      <w:r w:rsidR="00BF2E24" w:rsidRPr="008A1AA7">
        <w:rPr>
          <w:rFonts w:hAnsi="Times New Roman" w:ascii="Times New Roman"/>
          <w:bCs/>
        </w:rPr>
        <w:t xml:space="preserve"> nekretnina upisana u Općinski građanski sud u Zagrebu, zemljišno knjižni odjel Zagreb, zk.ul.br. 35613, k.o. G.Stenjevec, kat. čes. br. 608/1 – Stambena zgrada br. 47/E (površine 159 čm) i dvorište (površine 471 čm), odnosno ukupno površine 630 m</w:t>
      </w:r>
      <w:r w:rsidR="00BF2E24" w:rsidRPr="008A1AA7">
        <w:rPr>
          <w:rFonts w:hAnsi="Times New Roman" w:ascii="Times New Roman"/>
          <w:bCs/>
          <w:vertAlign w:val="superscript"/>
        </w:rPr>
        <w:t>2</w:t>
      </w:r>
      <w:r w:rsidR="00BF2E24" w:rsidRPr="008A1AA7">
        <w:rPr>
          <w:rFonts w:hAnsi="Times New Roman" w:ascii="Times New Roman"/>
          <w:bCs/>
        </w:rPr>
        <w:t>, i to:</w:t>
      </w:r>
    </w:p>
    <w:p w:rsidRDefault="00E87B0D" w:rsidP="00E87B0D" w:rsidR="00E87B0D" w:rsidRPr="008A1AA7">
      <w:pPr>
        <w:ind w:left="567"/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15. ETAŽA 2311/1000 – 1. stambeni prostor oznake S-5 u potkrovlju i spremište oznake S-5 u podrumu, ukupne površine 104,04 čm, procijenjena </w:t>
      </w:r>
      <w:r w:rsidR="008F2547" w:rsidRPr="008A1AA7">
        <w:rPr>
          <w:bCs/>
          <w:lang w:val="hr-HR"/>
        </w:rPr>
        <w:t>vrijednost iznosi</w:t>
      </w:r>
      <w:r w:rsidRPr="008A1AA7">
        <w:rPr>
          <w:bCs/>
          <w:lang w:val="hr-HR"/>
        </w:rPr>
        <w:t xml:space="preserve"> </w:t>
      </w:r>
      <w:r w:rsidR="0010264C">
        <w:rPr>
          <w:bCs/>
          <w:lang w:val="hr-HR"/>
        </w:rPr>
        <w:t>947.778,39</w:t>
      </w:r>
      <w:r w:rsidRPr="008A1AA7">
        <w:rPr>
          <w:bCs/>
          <w:lang w:val="hr-HR"/>
        </w:rPr>
        <w:t xml:space="preserve"> kn (u cijenu je uključen PDV).</w:t>
      </w: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3. ETAŽA 308/10000 – 1. Garažni prostor oznake G-3 u podrumu ukupne površine 13,88 čm, </w:t>
      </w:r>
      <w:r w:rsidR="008F2547" w:rsidRPr="008A1AA7">
        <w:rPr>
          <w:bCs/>
          <w:lang w:val="hr-HR"/>
        </w:rPr>
        <w:t xml:space="preserve">procijenjena vrijednost iznosi </w:t>
      </w:r>
      <w:r w:rsidR="0010264C">
        <w:rPr>
          <w:bCs/>
          <w:lang w:val="hr-HR"/>
        </w:rPr>
        <w:t>75.884,22</w:t>
      </w:r>
      <w:r w:rsidRPr="008A1AA7">
        <w:rPr>
          <w:bCs/>
          <w:lang w:val="hr-HR"/>
        </w:rPr>
        <w:t xml:space="preserve"> kn, (u cijenu je uključen PDV).</w:t>
      </w: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4. ETAŽA 167/10000 – 1. Parkirno mjesto oznake PM-1 u dvorištu ukupne površine 7,50 čm, </w:t>
      </w:r>
      <w:r w:rsidR="008F2547" w:rsidRPr="008A1AA7">
        <w:rPr>
          <w:bCs/>
          <w:lang w:val="hr-HR"/>
        </w:rPr>
        <w:t xml:space="preserve">procijenjena vrijednost iznosi </w:t>
      </w:r>
      <w:r w:rsidR="0010264C">
        <w:rPr>
          <w:bCs/>
          <w:lang w:val="hr-HR"/>
        </w:rPr>
        <w:t>17.126,33</w:t>
      </w:r>
      <w:r w:rsidRPr="008A1AA7">
        <w:rPr>
          <w:bCs/>
          <w:lang w:val="hr-HR"/>
        </w:rPr>
        <w:t xml:space="preserve"> kn (u cijenu je uključen PDV).</w:t>
      </w:r>
    </w:p>
    <w:p w:rsidRDefault="004076CB" w:rsidP="004076CB" w:rsidR="004076CB" w:rsidRPr="008A1AA7">
      <w:pPr>
        <w:pStyle w:val="Odlomakpopisa"/>
        <w:ind w:left="567"/>
        <w:jc w:val="both"/>
        <w:rPr>
          <w:bCs/>
          <w:lang w:val="hr-HR"/>
        </w:rPr>
      </w:pPr>
    </w:p>
    <w:p w:rsidRDefault="004076CB" w:rsidP="004076CB" w:rsidR="004076CB" w:rsidRPr="008A1AA7">
      <w:pPr>
        <w:ind w:firstLine="36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t>Na navedenoj nekretnini upisano je razlučno pravo Societe Generale – Splitska banka d.d. Split i RH Ministarstvo financija, Porezna uprava, Područni ured Zagreb.</w:t>
      </w:r>
    </w:p>
    <w:p w:rsidRDefault="004076CB" w:rsidP="004076CB" w:rsidR="004076CB" w:rsidRPr="008A1AA7">
      <w:pPr>
        <w:jc w:val="both"/>
        <w:rPr>
          <w:rFonts w:hAnsi="Times New Roman" w:ascii="Times New Roman"/>
          <w:bCs/>
        </w:rPr>
      </w:pPr>
    </w:p>
    <w:p w:rsidRDefault="00E87B0D" w:rsidP="00E87B0D" w:rsidR="00761B91" w:rsidRPr="008A1AA7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 navedena i opisana u točki I. ovog Zaključka</w:t>
      </w:r>
      <w:r w:rsidR="00761B91" w:rsidRPr="008A1AA7">
        <w:rPr>
          <w:rFonts w:hAnsi="Times New Roman" w:ascii="Times New Roman"/>
          <w:szCs w:val="24"/>
        </w:rPr>
        <w:t>, a koja uključuje 15.</w:t>
      </w:r>
      <w:r>
        <w:rPr>
          <w:rFonts w:hAnsi="Times New Roman" w:ascii="Times New Roman"/>
          <w:szCs w:val="24"/>
        </w:rPr>
        <w:t xml:space="preserve"> ETAŽU</w:t>
      </w:r>
      <w:r w:rsidR="00761B91" w:rsidRPr="008A1AA7">
        <w:rPr>
          <w:rFonts w:hAnsi="Times New Roman" w:ascii="Times New Roman"/>
          <w:szCs w:val="24"/>
        </w:rPr>
        <w:t xml:space="preserve">, 3. </w:t>
      </w:r>
      <w:r>
        <w:rPr>
          <w:rFonts w:hAnsi="Times New Roman" w:ascii="Times New Roman"/>
          <w:szCs w:val="24"/>
        </w:rPr>
        <w:t>ETAŽU</w:t>
      </w:r>
      <w:r w:rsidR="00761B91" w:rsidRPr="008A1AA7">
        <w:rPr>
          <w:rFonts w:hAnsi="Times New Roman" w:ascii="Times New Roman"/>
          <w:szCs w:val="24"/>
        </w:rPr>
        <w:t xml:space="preserve"> i 4.</w:t>
      </w:r>
      <w:r>
        <w:rPr>
          <w:rFonts w:hAnsi="Times New Roman" w:ascii="Times New Roman"/>
          <w:szCs w:val="24"/>
        </w:rPr>
        <w:t xml:space="preserve"> ETAŽU</w:t>
      </w:r>
      <w:r w:rsidR="00761B91" w:rsidRPr="008A1AA7">
        <w:rPr>
          <w:rFonts w:hAnsi="Times New Roman" w:ascii="Times New Roman"/>
          <w:szCs w:val="24"/>
        </w:rPr>
        <w:t xml:space="preserve"> prodaje se kao cjelina, ukupno procijenjena vrijednost iznosi 1.040.788,94 kn (u cijenu je uključen PDV).</w:t>
      </w:r>
    </w:p>
    <w:p w:rsidRDefault="008F2547" w:rsidP="00584EDF" w:rsidR="008F2547" w:rsidRPr="008A1AA7">
      <w:pPr>
        <w:jc w:val="both"/>
        <w:rPr>
          <w:rFonts w:hAnsi="Times New Roman" w:ascii="Times New Roman"/>
          <w:bCs/>
          <w:szCs w:val="24"/>
        </w:rPr>
      </w:pPr>
    </w:p>
    <w:p w:rsidRDefault="00E87B0D" w:rsidP="001E33A7" w:rsidR="00E87B0D" w:rsidRPr="001E33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1E33A7">
        <w:rPr>
          <w:rFonts w:hAnsi="Times New Roman" w:ascii="Times New Roman"/>
          <w:bCs/>
          <w:szCs w:val="24"/>
        </w:rPr>
        <w:t xml:space="preserve"> </w:t>
      </w:r>
      <w:r w:rsidRPr="001E33A7">
        <w:rPr>
          <w:rFonts w:hAnsi="Times New Roman" w:ascii="Times New Roman"/>
          <w:szCs w:val="24"/>
        </w:rPr>
        <w:t xml:space="preserve">1.040.788,94 kn </w:t>
      </w:r>
      <w:r w:rsidRPr="001E33A7">
        <w:rPr>
          <w:rFonts w:hAnsi="Times New Roman" w:ascii="Times New Roman"/>
          <w:bCs/>
          <w:szCs w:val="24"/>
        </w:rPr>
        <w:t>(u cijenu je uključen PDV).</w:t>
      </w:r>
    </w:p>
    <w:p w:rsidRDefault="00E87B0D" w:rsidP="00E87B0D" w:rsidR="00E87B0D" w:rsidRPr="00E87B0D">
      <w:pPr>
        <w:jc w:val="both"/>
        <w:rPr>
          <w:rFonts w:hAnsi="Times New Roman" w:ascii="Times New Roman"/>
          <w:bCs/>
          <w:szCs w:val="24"/>
        </w:rPr>
      </w:pPr>
    </w:p>
    <w:p w:rsidRDefault="00E87B0D" w:rsidP="00E87B0D" w:rsidR="00E87B0D" w:rsidRPr="008A1AA7">
      <w:pPr>
        <w:jc w:val="both"/>
        <w:rPr>
          <w:rFonts w:hAnsi="Times New Roman" w:ascii="Times New Roman"/>
          <w:bCs/>
          <w:szCs w:val="24"/>
        </w:rPr>
      </w:pPr>
    </w:p>
    <w:p w:rsidRDefault="00E87B0D" w:rsidP="001E33A7" w:rsidR="00E87B0D" w:rsidRPr="00E87B0D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lastRenderedPageBreak/>
        <w:t xml:space="preserve">POČETNA CIJENA nekretnine iz točke I. ovog Zaključka na </w:t>
      </w:r>
      <w:r>
        <w:rPr>
          <w:rFonts w:hAnsi="Times New Roman" w:ascii="Times New Roman"/>
          <w:bCs/>
          <w:szCs w:val="24"/>
        </w:rPr>
        <w:t>petom</w:t>
      </w:r>
      <w:r w:rsidRPr="008A1AA7">
        <w:rPr>
          <w:rFonts w:hAnsi="Times New Roman" w:ascii="Times New Roman"/>
          <w:bCs/>
          <w:szCs w:val="24"/>
        </w:rPr>
        <w:t xml:space="preserve"> ročištu za javnu dražbu iznosi</w:t>
      </w:r>
      <w:r w:rsidR="001E33A7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>533.000,00</w:t>
      </w:r>
      <w:r w:rsidRPr="00E87B0D">
        <w:rPr>
          <w:rFonts w:hAnsi="Times New Roman" w:ascii="Times New Roman"/>
          <w:szCs w:val="24"/>
        </w:rPr>
        <w:t xml:space="preserve"> kn </w:t>
      </w:r>
      <w:r w:rsidRPr="00E87B0D">
        <w:rPr>
          <w:rFonts w:hAnsi="Times New Roman" w:ascii="Times New Roman"/>
          <w:bCs/>
          <w:szCs w:val="24"/>
        </w:rPr>
        <w:t>(u cijenu je uključen PDV).</w:t>
      </w:r>
    </w:p>
    <w:p w:rsidRDefault="00D27BC9" w:rsidP="00584EDF" w:rsidR="00D27BC9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E87B0D">
        <w:rPr>
          <w:rFonts w:hAnsi="Times New Roman" w:ascii="Times New Roman"/>
          <w:bCs/>
          <w:szCs w:val="24"/>
        </w:rPr>
        <w:t>petom</w:t>
      </w:r>
      <w:r w:rsidR="00D27BC9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8A1AA7">
        <w:rPr>
          <w:rFonts w:hAnsi="Times New Roman" w:ascii="Times New Roman"/>
          <w:bCs/>
          <w:szCs w:val="24"/>
        </w:rPr>
        <w:t>I</w:t>
      </w:r>
      <w:r w:rsidRPr="008A1AA7">
        <w:rPr>
          <w:rFonts w:hAnsi="Times New Roman" w:ascii="Times New Roman"/>
          <w:bCs/>
          <w:szCs w:val="24"/>
        </w:rPr>
        <w:t xml:space="preserve">. ovog Zaključka.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ab/>
      </w:r>
    </w:p>
    <w:p w:rsidRDefault="007A0ED4" w:rsidP="00761B91" w:rsidR="00761B91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Ročište za prodaju na </w:t>
      </w:r>
      <w:r w:rsidR="00E87B0D">
        <w:rPr>
          <w:rFonts w:hAnsi="Times New Roman" w:ascii="Times New Roman"/>
          <w:bCs/>
          <w:szCs w:val="24"/>
        </w:rPr>
        <w:t>petoj</w:t>
      </w:r>
      <w:r w:rsidRPr="008A1AA7">
        <w:rPr>
          <w:rFonts w:hAnsi="Times New Roman" w:ascii="Times New Roman"/>
          <w:bCs/>
          <w:szCs w:val="24"/>
        </w:rPr>
        <w:t xml:space="preserve"> javnoj dražbi</w:t>
      </w:r>
      <w:r w:rsidR="00584EDF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o</w:t>
      </w:r>
      <w:r w:rsidR="00584EDF" w:rsidRPr="008A1AA7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87B0D" w:rsidP="00761B91" w:rsidR="00584EDF" w:rsidRPr="008162BC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29</w:t>
      </w:r>
      <w:r w:rsidR="00226158" w:rsidRPr="008162BC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prosinca</w:t>
      </w:r>
      <w:r w:rsidR="00C4585D" w:rsidRPr="008162BC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8162BC">
        <w:rPr>
          <w:rFonts w:hAnsi="Times New Roman" w:ascii="Times New Roman"/>
          <w:b/>
          <w:bCs/>
          <w:szCs w:val="24"/>
          <w:u w:val="single"/>
        </w:rPr>
        <w:t>201</w:t>
      </w:r>
      <w:r w:rsidR="00761B91" w:rsidRPr="008162BC">
        <w:rPr>
          <w:rFonts w:hAnsi="Times New Roman" w:ascii="Times New Roman"/>
          <w:b/>
          <w:bCs/>
          <w:szCs w:val="24"/>
          <w:u w:val="single"/>
        </w:rPr>
        <w:t>5</w:t>
      </w:r>
      <w:r w:rsidR="00D27BC9" w:rsidRPr="008162BC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11</w:t>
      </w:r>
      <w:r w:rsidR="00761B91" w:rsidRPr="008162BC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15</w:t>
      </w:r>
      <w:r w:rsidR="008D2759" w:rsidRPr="008162BC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61B91" w:rsidRPr="008162BC">
        <w:rPr>
          <w:rFonts w:hAnsi="Times New Roman" w:ascii="Times New Roman"/>
          <w:b/>
          <w:bCs/>
          <w:szCs w:val="24"/>
          <w:u w:val="single"/>
        </w:rPr>
        <w:t>sati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 w:rsidRPr="008A1AA7">
        <w:rPr>
          <w:rFonts w:hAnsi="Times New Roman" w:ascii="Times New Roman"/>
          <w:bCs/>
          <w:szCs w:val="24"/>
        </w:rPr>
        <w:t xml:space="preserve">e-oglasnoj </w:t>
      </w:r>
      <w:r w:rsidR="00E87B0D">
        <w:rPr>
          <w:rFonts w:hAnsi="Times New Roman" w:ascii="Times New Roman"/>
          <w:bCs/>
          <w:szCs w:val="24"/>
        </w:rPr>
        <w:t>ploči, te će se dostaviti Fini Zagreb radi objave na web stranici Fine.</w:t>
      </w: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C53E4C" w:rsidRPr="008A1AA7">
        <w:rPr>
          <w:rFonts w:hAnsi="Times New Roman" w:ascii="Times New Roman"/>
          <w:bCs/>
          <w:szCs w:val="24"/>
        </w:rPr>
        <w:t>e-</w:t>
      </w:r>
      <w:r w:rsidRPr="008A1AA7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8A1AA7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 javnoj dražbi kao kupci mo</w:t>
      </w:r>
      <w:r w:rsidR="001833F2" w:rsidRPr="008A1AA7">
        <w:rPr>
          <w:rFonts w:hAnsi="Times New Roman" w:ascii="Times New Roman"/>
          <w:bCs/>
          <w:szCs w:val="24"/>
        </w:rPr>
        <w:t xml:space="preserve">gu sudjelovati samo osobe koje </w:t>
      </w:r>
      <w:r w:rsidRPr="008A1AA7">
        <w:rPr>
          <w:rFonts w:hAnsi="Times New Roman" w:ascii="Times New Roman"/>
          <w:bCs/>
          <w:szCs w:val="24"/>
        </w:rPr>
        <w:t xml:space="preserve">najkasnije </w:t>
      </w:r>
      <w:r w:rsidR="001833F2" w:rsidRPr="008A1AA7">
        <w:rPr>
          <w:rFonts w:hAnsi="Times New Roman" w:ascii="Times New Roman"/>
          <w:bCs/>
          <w:szCs w:val="24"/>
        </w:rPr>
        <w:t>do</w:t>
      </w:r>
      <w:r w:rsidR="00694FCA" w:rsidRPr="008A1AA7">
        <w:rPr>
          <w:rFonts w:hAnsi="Times New Roman" w:ascii="Times New Roman"/>
          <w:bCs/>
          <w:szCs w:val="24"/>
        </w:rPr>
        <w:t xml:space="preserve"> </w:t>
      </w:r>
      <w:r w:rsidR="00E87B0D">
        <w:rPr>
          <w:rFonts w:hAnsi="Times New Roman" w:ascii="Times New Roman"/>
          <w:bCs/>
          <w:szCs w:val="24"/>
        </w:rPr>
        <w:t>28</w:t>
      </w:r>
      <w:r w:rsidR="00C4585D" w:rsidRPr="008A1AA7">
        <w:rPr>
          <w:rFonts w:hAnsi="Times New Roman" w:ascii="Times New Roman"/>
          <w:bCs/>
          <w:szCs w:val="24"/>
        </w:rPr>
        <w:t xml:space="preserve">. </w:t>
      </w:r>
      <w:r w:rsidR="00E87B0D">
        <w:rPr>
          <w:rFonts w:hAnsi="Times New Roman" w:ascii="Times New Roman"/>
          <w:bCs/>
          <w:szCs w:val="24"/>
        </w:rPr>
        <w:t>prosinca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D27BC9" w:rsidRPr="008A1AA7">
        <w:rPr>
          <w:rFonts w:hAnsi="Times New Roman" w:ascii="Times New Roman"/>
          <w:bCs/>
          <w:szCs w:val="24"/>
        </w:rPr>
        <w:t>201</w:t>
      </w:r>
      <w:r w:rsidR="004076CB" w:rsidRPr="008A1AA7">
        <w:rPr>
          <w:rFonts w:hAnsi="Times New Roman" w:ascii="Times New Roman"/>
          <w:bCs/>
          <w:szCs w:val="24"/>
        </w:rPr>
        <w:t>5</w:t>
      </w:r>
      <w:r w:rsidR="00BE0EB7" w:rsidRPr="008A1AA7">
        <w:rPr>
          <w:rFonts w:hAnsi="Times New Roman" w:ascii="Times New Roman"/>
          <w:bCs/>
          <w:szCs w:val="24"/>
        </w:rPr>
        <w:t>.</w:t>
      </w:r>
      <w:r w:rsidR="001833F2" w:rsidRPr="008A1AA7">
        <w:rPr>
          <w:rFonts w:hAnsi="Times New Roman" w:ascii="Times New Roman"/>
          <w:bCs/>
          <w:szCs w:val="24"/>
        </w:rPr>
        <w:t xml:space="preserve"> uplat</w:t>
      </w:r>
      <w:r w:rsidRPr="008A1AA7">
        <w:rPr>
          <w:rFonts w:hAnsi="Times New Roman" w:ascii="Times New Roman"/>
          <w:bCs/>
          <w:szCs w:val="24"/>
        </w:rPr>
        <w:t xml:space="preserve">e osiguranje u iznosu od </w:t>
      </w:r>
      <w:r w:rsidR="00C4585D" w:rsidRPr="008A1AA7">
        <w:rPr>
          <w:rFonts w:hAnsi="Times New Roman" w:ascii="Times New Roman"/>
          <w:bCs/>
          <w:szCs w:val="24"/>
        </w:rPr>
        <w:t>5</w:t>
      </w:r>
      <w:r w:rsidR="00A8668C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% </w:t>
      </w:r>
      <w:r w:rsidR="00730D92" w:rsidRPr="008A1AA7">
        <w:rPr>
          <w:rFonts w:hAnsi="Times New Roman" w:ascii="Times New Roman"/>
          <w:bCs/>
          <w:szCs w:val="24"/>
        </w:rPr>
        <w:t>utvrđene vrijednosti nekretnin</w:t>
      </w:r>
      <w:r w:rsidR="00DC1880" w:rsidRPr="008A1AA7">
        <w:rPr>
          <w:rFonts w:hAnsi="Times New Roman" w:ascii="Times New Roman"/>
          <w:bCs/>
          <w:szCs w:val="24"/>
        </w:rPr>
        <w:t>e</w:t>
      </w:r>
      <w:r w:rsidR="00730D92" w:rsidRPr="008A1AA7">
        <w:rPr>
          <w:rFonts w:hAnsi="Times New Roman" w:ascii="Times New Roman"/>
          <w:bCs/>
          <w:szCs w:val="24"/>
        </w:rPr>
        <w:t xml:space="preserve"> naveden</w:t>
      </w:r>
      <w:r w:rsidR="00DC1880" w:rsidRPr="008A1AA7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8A1AA7">
        <w:rPr>
          <w:rFonts w:hAnsi="Times New Roman" w:ascii="Times New Roman"/>
          <w:bCs/>
          <w:szCs w:val="24"/>
        </w:rPr>
        <w:t>točki I</w:t>
      </w:r>
      <w:r w:rsidR="00824E3A" w:rsidRPr="008A1AA7">
        <w:rPr>
          <w:rFonts w:hAnsi="Times New Roman" w:ascii="Times New Roman"/>
          <w:bCs/>
          <w:szCs w:val="24"/>
        </w:rPr>
        <w:t>.</w:t>
      </w:r>
      <w:r w:rsidR="00D27BC9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ovog Zaključka</w:t>
      </w:r>
      <w:r w:rsidR="00DC1880" w:rsidRPr="008A1AA7">
        <w:rPr>
          <w:rFonts w:hAnsi="Times New Roman" w:ascii="Times New Roman"/>
          <w:bCs/>
          <w:szCs w:val="24"/>
        </w:rPr>
        <w:t>,</w:t>
      </w:r>
      <w:r w:rsidRPr="008A1AA7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8A1AA7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8A1AA7">
        <w:rPr>
          <w:rFonts w:hAnsi="Times New Roman" w:ascii="Times New Roman"/>
          <w:bCs/>
          <w:szCs w:val="24"/>
        </w:rPr>
        <w:t>St-</w:t>
      </w:r>
      <w:r w:rsidR="004076CB" w:rsidRPr="008A1AA7">
        <w:rPr>
          <w:rFonts w:hAnsi="Times New Roman" w:ascii="Times New Roman"/>
          <w:bCs/>
          <w:szCs w:val="24"/>
        </w:rPr>
        <w:t>1104</w:t>
      </w:r>
      <w:r w:rsidR="00C4585D" w:rsidRPr="008A1AA7">
        <w:rPr>
          <w:rFonts w:hAnsi="Times New Roman" w:ascii="Times New Roman"/>
          <w:bCs/>
          <w:szCs w:val="24"/>
        </w:rPr>
        <w:t>/13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 i dokaz o tome </w:t>
      </w:r>
      <w:r w:rsidR="001833F2" w:rsidRPr="008A1AA7">
        <w:rPr>
          <w:rFonts w:hAnsi="Times New Roman" w:ascii="Times New Roman"/>
          <w:bCs/>
          <w:szCs w:val="24"/>
        </w:rPr>
        <w:t xml:space="preserve">dostave u sudski spis prije </w:t>
      </w:r>
      <w:r w:rsidRPr="008A1AA7">
        <w:rPr>
          <w:rFonts w:hAnsi="Times New Roman" w:ascii="Times New Roman"/>
          <w:bCs/>
          <w:szCs w:val="24"/>
        </w:rPr>
        <w:t>početka dražbe ili</w:t>
      </w:r>
      <w:r w:rsidR="00824E3A" w:rsidRPr="008A1AA7">
        <w:rPr>
          <w:rFonts w:hAnsi="Times New Roman" w:ascii="Times New Roman"/>
          <w:bCs/>
          <w:szCs w:val="24"/>
        </w:rPr>
        <w:t xml:space="preserve"> do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10264C">
        <w:rPr>
          <w:rFonts w:hAnsi="Times New Roman" w:ascii="Times New Roman"/>
          <w:bCs/>
          <w:szCs w:val="24"/>
        </w:rPr>
        <w:t>2</w:t>
      </w:r>
      <w:r w:rsidR="00E87B0D">
        <w:rPr>
          <w:rFonts w:hAnsi="Times New Roman" w:ascii="Times New Roman"/>
          <w:bCs/>
          <w:szCs w:val="24"/>
        </w:rPr>
        <w:t>8</w:t>
      </w:r>
      <w:r w:rsidR="00226158">
        <w:rPr>
          <w:rFonts w:hAnsi="Times New Roman" w:ascii="Times New Roman"/>
          <w:bCs/>
          <w:szCs w:val="24"/>
        </w:rPr>
        <w:t xml:space="preserve">. </w:t>
      </w:r>
      <w:r w:rsidR="00E87B0D">
        <w:rPr>
          <w:rFonts w:hAnsi="Times New Roman" w:ascii="Times New Roman"/>
          <w:bCs/>
          <w:szCs w:val="24"/>
        </w:rPr>
        <w:t>prosinca</w:t>
      </w:r>
      <w:r w:rsidR="00824E3A" w:rsidRPr="008A1AA7">
        <w:rPr>
          <w:rFonts w:hAnsi="Times New Roman" w:ascii="Times New Roman"/>
          <w:bCs/>
          <w:szCs w:val="24"/>
        </w:rPr>
        <w:t xml:space="preserve"> </w:t>
      </w:r>
      <w:r w:rsidR="00D27BC9" w:rsidRPr="008A1AA7">
        <w:rPr>
          <w:rFonts w:hAnsi="Times New Roman" w:ascii="Times New Roman"/>
          <w:bCs/>
          <w:szCs w:val="24"/>
        </w:rPr>
        <w:t>201</w:t>
      </w:r>
      <w:r w:rsidR="004076CB" w:rsidRPr="008A1AA7">
        <w:rPr>
          <w:rFonts w:hAnsi="Times New Roman" w:ascii="Times New Roman"/>
          <w:bCs/>
          <w:szCs w:val="24"/>
        </w:rPr>
        <w:t>5</w:t>
      </w:r>
      <w:r w:rsidR="00BE0EB7" w:rsidRPr="008A1AA7">
        <w:rPr>
          <w:rFonts w:hAnsi="Times New Roman" w:ascii="Times New Roman"/>
          <w:bCs/>
          <w:szCs w:val="24"/>
        </w:rPr>
        <w:t>.</w:t>
      </w:r>
      <w:r w:rsidRPr="008A1AA7">
        <w:rPr>
          <w:rFonts w:hAnsi="Times New Roman" w:ascii="Times New Roman"/>
          <w:bCs/>
          <w:szCs w:val="24"/>
        </w:rPr>
        <w:t xml:space="preserve"> </w:t>
      </w:r>
      <w:r w:rsidR="001833F2" w:rsidRPr="008A1AA7">
        <w:rPr>
          <w:rFonts w:hAnsi="Times New Roman" w:ascii="Times New Roman"/>
          <w:bCs/>
          <w:szCs w:val="24"/>
        </w:rPr>
        <w:t>dostave</w:t>
      </w:r>
      <w:r w:rsidRPr="008A1AA7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iznos osiguranja</w:t>
      </w:r>
      <w:r w:rsidR="001833F2" w:rsidRPr="008A1AA7">
        <w:rPr>
          <w:rFonts w:hAnsi="Times New Roman" w:ascii="Times New Roman"/>
          <w:bCs/>
          <w:szCs w:val="24"/>
        </w:rPr>
        <w:t xml:space="preserve">, </w:t>
      </w:r>
      <w:r w:rsidR="000B11BB" w:rsidRPr="008A1AA7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8A1AA7">
        <w:rPr>
          <w:rFonts w:hAnsi="Times New Roman" w:ascii="Times New Roman"/>
          <w:bCs/>
          <w:szCs w:val="24"/>
        </w:rPr>
        <w:t>rokom važenja najmanje do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226158">
        <w:rPr>
          <w:rFonts w:hAnsi="Times New Roman" w:ascii="Times New Roman"/>
          <w:bCs/>
          <w:szCs w:val="24"/>
        </w:rPr>
        <w:t xml:space="preserve">15. </w:t>
      </w:r>
      <w:r w:rsidR="00E87B0D">
        <w:rPr>
          <w:rFonts w:hAnsi="Times New Roman" w:ascii="Times New Roman"/>
          <w:bCs/>
          <w:szCs w:val="24"/>
        </w:rPr>
        <w:t>veljače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0B11BB" w:rsidRPr="008A1AA7">
        <w:rPr>
          <w:rFonts w:hAnsi="Times New Roman" w:ascii="Times New Roman"/>
          <w:bCs/>
          <w:szCs w:val="24"/>
        </w:rPr>
        <w:t>20</w:t>
      </w:r>
      <w:r w:rsidR="00C60880" w:rsidRPr="008A1AA7">
        <w:rPr>
          <w:rFonts w:hAnsi="Times New Roman" w:ascii="Times New Roman"/>
          <w:bCs/>
          <w:szCs w:val="24"/>
        </w:rPr>
        <w:t>1</w:t>
      </w:r>
      <w:r w:rsidR="00226158">
        <w:rPr>
          <w:rFonts w:hAnsi="Times New Roman" w:ascii="Times New Roman"/>
          <w:bCs/>
          <w:szCs w:val="24"/>
        </w:rPr>
        <w:t>6</w:t>
      </w:r>
      <w:r w:rsidR="00694FCA" w:rsidRPr="008A1AA7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8A1AA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8A1AA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8A1AA7">
        <w:rPr>
          <w:rFonts w:hAnsi="Times New Roman" w:ascii="Times New Roman"/>
          <w:bCs/>
          <w:szCs w:val="24"/>
        </w:rPr>
        <w:t xml:space="preserve"> 30 (</w:t>
      </w:r>
      <w:r w:rsidRPr="008A1AA7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Sve poreze i pristojbe u svezi s p</w:t>
      </w:r>
      <w:r w:rsidR="0088671A" w:rsidRPr="008A1AA7">
        <w:rPr>
          <w:rFonts w:hAnsi="Times New Roman" w:ascii="Times New Roman"/>
          <w:bCs/>
          <w:szCs w:val="24"/>
        </w:rPr>
        <w:t xml:space="preserve">rodajom nekretnine </w:t>
      </w:r>
      <w:r w:rsidRPr="008A1AA7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</w:t>
      </w:r>
      <w:r w:rsidR="00F501E0" w:rsidRPr="008A1AA7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</w:t>
      </w:r>
      <w:r w:rsidR="00F501E0" w:rsidRPr="008A1AA7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</w:t>
      </w:r>
      <w:r w:rsidR="00F501E0" w:rsidRPr="008A1AA7">
        <w:rPr>
          <w:rFonts w:hAnsi="Times New Roman" w:ascii="Times New Roman"/>
          <w:bCs/>
          <w:szCs w:val="24"/>
        </w:rPr>
        <w:lastRenderedPageBreak/>
        <w:t>su ponudili veću cijenu ne polože kupovnin</w:t>
      </w:r>
      <w:r w:rsidR="00730D92" w:rsidRPr="008A1AA7">
        <w:rPr>
          <w:rFonts w:hAnsi="Times New Roman" w:ascii="Times New Roman"/>
          <w:bCs/>
          <w:szCs w:val="24"/>
        </w:rPr>
        <w:t>u u naved</w:t>
      </w:r>
      <w:r w:rsidR="00772846" w:rsidRPr="008A1AA7">
        <w:rPr>
          <w:rFonts w:hAnsi="Times New Roman" w:ascii="Times New Roman"/>
          <w:bCs/>
          <w:szCs w:val="24"/>
        </w:rPr>
        <w:t>enom roku iz točke VI</w:t>
      </w:r>
      <w:r w:rsidR="00730D92" w:rsidRPr="008A1AA7">
        <w:rPr>
          <w:rFonts w:hAnsi="Times New Roman" w:ascii="Times New Roman"/>
          <w:bCs/>
          <w:szCs w:val="24"/>
        </w:rPr>
        <w:t>/6</w:t>
      </w:r>
      <w:r w:rsidR="00F501E0" w:rsidRPr="008A1AA7">
        <w:rPr>
          <w:rFonts w:hAnsi="Times New Roman" w:ascii="Times New Roman"/>
          <w:bCs/>
          <w:szCs w:val="24"/>
        </w:rPr>
        <w:t xml:space="preserve"> ovog </w:t>
      </w:r>
      <w:r w:rsidR="00730D92" w:rsidRPr="008A1AA7">
        <w:rPr>
          <w:rFonts w:hAnsi="Times New Roman" w:ascii="Times New Roman"/>
          <w:bCs/>
          <w:szCs w:val="24"/>
        </w:rPr>
        <w:t>Z</w:t>
      </w:r>
      <w:r w:rsidR="00F501E0" w:rsidRPr="008A1AA7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 rješenju o dosudi nekretnin</w:t>
      </w:r>
      <w:r w:rsidR="00A3374E" w:rsidRPr="008A1AA7">
        <w:rPr>
          <w:rFonts w:hAnsi="Times New Roman" w:ascii="Times New Roman"/>
          <w:bCs/>
          <w:szCs w:val="24"/>
        </w:rPr>
        <w:t>e</w:t>
      </w:r>
      <w:r w:rsidRPr="008A1AA7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8A1AA7">
        <w:rPr>
          <w:rFonts w:hAnsi="Times New Roman" w:ascii="Times New Roman"/>
          <w:bCs/>
          <w:szCs w:val="24"/>
        </w:rPr>
        <w:t>upiše</w:t>
      </w:r>
      <w:r w:rsidRPr="008A1AA7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8A1AA7">
        <w:rPr>
          <w:rFonts w:hAnsi="Times New Roman" w:ascii="Times New Roman"/>
          <w:bCs/>
          <w:szCs w:val="24"/>
        </w:rPr>
        <w:t>oj</w:t>
      </w:r>
      <w:r w:rsidRPr="008A1AA7">
        <w:rPr>
          <w:rFonts w:hAnsi="Times New Roman" w:ascii="Times New Roman"/>
          <w:bCs/>
          <w:szCs w:val="24"/>
        </w:rPr>
        <w:t xml:space="preserve"> nekretnin</w:t>
      </w:r>
      <w:r w:rsidR="00A3374E" w:rsidRPr="008A1AA7">
        <w:rPr>
          <w:rFonts w:hAnsi="Times New Roman" w:ascii="Times New Roman"/>
          <w:bCs/>
          <w:szCs w:val="24"/>
        </w:rPr>
        <w:t>i</w:t>
      </w:r>
      <w:r w:rsidR="00730D92" w:rsidRPr="008A1AA7">
        <w:rPr>
          <w:rFonts w:hAnsi="Times New Roman" w:ascii="Times New Roman"/>
          <w:bCs/>
          <w:szCs w:val="24"/>
        </w:rPr>
        <w:t>,</w:t>
      </w:r>
      <w:r w:rsidRPr="008A1AA7">
        <w:rPr>
          <w:rFonts w:hAnsi="Times New Roman" w:ascii="Times New Roman"/>
          <w:bCs/>
          <w:szCs w:val="24"/>
        </w:rPr>
        <w:t xml:space="preserve"> te </w:t>
      </w:r>
      <w:r w:rsidR="0042045A" w:rsidRPr="008A1AA7">
        <w:rPr>
          <w:rFonts w:hAnsi="Times New Roman" w:ascii="Times New Roman"/>
          <w:bCs/>
          <w:szCs w:val="24"/>
        </w:rPr>
        <w:t>da se brišu prava i tereti</w:t>
      </w:r>
      <w:r w:rsidRPr="008A1AA7">
        <w:rPr>
          <w:rFonts w:hAnsi="Times New Roman" w:ascii="Times New Roman"/>
          <w:bCs/>
          <w:szCs w:val="24"/>
        </w:rPr>
        <w:t xml:space="preserve"> na nekretnin</w:t>
      </w:r>
      <w:r w:rsidR="00A3374E" w:rsidRPr="008A1AA7">
        <w:rPr>
          <w:rFonts w:hAnsi="Times New Roman" w:ascii="Times New Roman"/>
          <w:bCs/>
          <w:szCs w:val="24"/>
        </w:rPr>
        <w:t>i</w:t>
      </w:r>
      <w:r w:rsidR="0042045A" w:rsidRPr="008A1AA7">
        <w:rPr>
          <w:rFonts w:hAnsi="Times New Roman" w:ascii="Times New Roman"/>
          <w:bCs/>
          <w:szCs w:val="24"/>
        </w:rPr>
        <w:t xml:space="preserve"> koji prestaju njezinom</w:t>
      </w:r>
      <w:r w:rsidRPr="008A1AA7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8A1AA7">
        <w:rPr>
          <w:rFonts w:hAnsi="Times New Roman" w:ascii="Times New Roman"/>
          <w:bCs/>
          <w:szCs w:val="24"/>
        </w:rPr>
        <w:t>e</w:t>
      </w:r>
      <w:r w:rsidR="00730D92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kupcu, </w:t>
      </w:r>
      <w:r w:rsidR="00A3374E" w:rsidRPr="008A1AA7">
        <w:rPr>
          <w:rFonts w:hAnsi="Times New Roman" w:ascii="Times New Roman"/>
          <w:bCs/>
          <w:szCs w:val="24"/>
        </w:rPr>
        <w:t>čime kupac stupa u posjed iste.</w:t>
      </w:r>
      <w:r w:rsidRPr="008A1AA7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Imovina stečajnog dužnika navedena u točki I</w:t>
      </w:r>
      <w:r w:rsidR="00A3374E" w:rsidRPr="008A1AA7">
        <w:rPr>
          <w:rFonts w:hAnsi="Times New Roman" w:ascii="Times New Roman"/>
          <w:szCs w:val="24"/>
        </w:rPr>
        <w:t>.</w:t>
      </w:r>
      <w:r w:rsidRPr="008A1AA7">
        <w:rPr>
          <w:rFonts w:hAnsi="Times New Roman" w:ascii="Times New Roman"/>
          <w:szCs w:val="24"/>
        </w:rPr>
        <w:t xml:space="preserve"> ovog zaključka</w:t>
      </w:r>
      <w:r w:rsidR="0042045A" w:rsidRPr="008A1AA7">
        <w:rPr>
          <w:rFonts w:hAnsi="Times New Roman" w:ascii="Times New Roman"/>
          <w:szCs w:val="24"/>
        </w:rPr>
        <w:t>,</w:t>
      </w:r>
      <w:r w:rsidRPr="008A1AA7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8A1AA7">
        <w:rPr>
          <w:rFonts w:hAnsi="Times New Roman" w:ascii="Times New Roman"/>
          <w:szCs w:val="24"/>
        </w:rPr>
        <w:t>prethodni dogovor na tel. br.</w:t>
      </w:r>
      <w:r w:rsidR="00DC1880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bCs/>
          <w:szCs w:val="24"/>
        </w:rPr>
        <w:t>091 200 7774.</w:t>
      </w:r>
    </w:p>
    <w:p w:rsidRDefault="004076CB" w:rsidP="00F006FD" w:rsidR="004076CB" w:rsidRPr="008A1AA7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8A1AA7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8A1AA7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8A1AA7">
      <w:pPr>
        <w:rPr>
          <w:rFonts w:hAnsi="Times New Roman" w:ascii="Times New Roman"/>
          <w:szCs w:val="24"/>
        </w:rPr>
      </w:pPr>
    </w:p>
    <w:p w:rsidRDefault="0086280B" w:rsidP="004076CB" w:rsidR="004076CB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Rješenjem ovog suda br. St-</w:t>
      </w:r>
      <w:r w:rsidR="004076CB" w:rsidRPr="008A1AA7">
        <w:rPr>
          <w:rFonts w:hAnsi="Times New Roman" w:ascii="Times New Roman"/>
          <w:szCs w:val="24"/>
        </w:rPr>
        <w:t>1104</w:t>
      </w:r>
      <w:r w:rsidR="00A35DAF" w:rsidRPr="008A1AA7">
        <w:rPr>
          <w:rFonts w:hAnsi="Times New Roman" w:ascii="Times New Roman"/>
          <w:szCs w:val="24"/>
        </w:rPr>
        <w:t>/13</w:t>
      </w:r>
      <w:r w:rsidR="00336F0F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od </w:t>
      </w:r>
      <w:r w:rsidR="00336F0F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szCs w:val="24"/>
        </w:rPr>
        <w:t>16</w:t>
      </w:r>
      <w:r w:rsidR="00A35DAF" w:rsidRPr="008A1AA7">
        <w:rPr>
          <w:rFonts w:hAnsi="Times New Roman" w:ascii="Times New Roman"/>
          <w:szCs w:val="24"/>
        </w:rPr>
        <w:t xml:space="preserve">. svibnja 2014. </w:t>
      </w:r>
      <w:r w:rsidR="00336F0F" w:rsidRPr="008A1AA7">
        <w:rPr>
          <w:rFonts w:hAnsi="Times New Roman" w:ascii="Times New Roman"/>
          <w:szCs w:val="24"/>
        </w:rPr>
        <w:t>otvoren je stečajni postupak nad dužnikom</w:t>
      </w:r>
      <w:r w:rsidR="00A35DAF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 .</w:t>
      </w:r>
    </w:p>
    <w:p w:rsidRDefault="00D017D1" w:rsidP="004076C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076CB" w:rsidR="00A35DA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</w:t>
      </w:r>
      <w:r w:rsidR="006F185C" w:rsidRPr="008A1AA7">
        <w:rPr>
          <w:rFonts w:hAnsi="Times New Roman" w:ascii="Times New Roman"/>
          <w:szCs w:val="24"/>
        </w:rPr>
        <w:t>tečajnu masu čin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</w:t>
      </w:r>
      <w:r w:rsidR="006F185C" w:rsidRPr="008A1AA7">
        <w:rPr>
          <w:rFonts w:hAnsi="Times New Roman" w:ascii="Times New Roman"/>
          <w:szCs w:val="24"/>
        </w:rPr>
        <w:t>nekretn</w:t>
      </w:r>
      <w:r w:rsidR="00F06BEF" w:rsidRPr="008A1AA7">
        <w:rPr>
          <w:rFonts w:hAnsi="Times New Roman" w:ascii="Times New Roman"/>
          <w:szCs w:val="24"/>
        </w:rPr>
        <w:t>in</w:t>
      </w:r>
      <w:r w:rsidR="00A35DAF" w:rsidRPr="008A1AA7">
        <w:rPr>
          <w:rFonts w:hAnsi="Times New Roman" w:ascii="Times New Roman"/>
          <w:szCs w:val="24"/>
        </w:rPr>
        <w:t>e</w:t>
      </w:r>
      <w:r w:rsidR="00F06BEF" w:rsidRPr="008A1AA7">
        <w:rPr>
          <w:rFonts w:hAnsi="Times New Roman" w:ascii="Times New Roman"/>
          <w:szCs w:val="24"/>
        </w:rPr>
        <w:t xml:space="preserve"> koj</w:t>
      </w:r>
      <w:r w:rsidR="00A35DAF" w:rsidRPr="008A1AA7">
        <w:rPr>
          <w:rFonts w:hAnsi="Times New Roman" w:ascii="Times New Roman"/>
          <w:szCs w:val="24"/>
        </w:rPr>
        <w:t xml:space="preserve">e su predmet ove prodaje, a na nekretnini iz točke I.1. upisano je razlučno pravo u korist </w:t>
      </w:r>
      <w:r w:rsidR="004076CB" w:rsidRPr="008A1AA7">
        <w:rPr>
          <w:rFonts w:hAnsi="Times New Roman" w:ascii="Times New Roman"/>
          <w:szCs w:val="24"/>
        </w:rPr>
        <w:t>Soeciete Generale – Splitska banka d.d. Split, a na nekretnini iz točke I.2. upisano je razlučno pravo Soeciete Generale – Splitska banka d.d. Split i RH Ministarstvo financija, Porezna uprava, Područni ured Zagreb.</w:t>
      </w:r>
    </w:p>
    <w:p w:rsidRDefault="00D017D1" w:rsidP="0086280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Stečajni upravitelj podnio je</w:t>
      </w:r>
      <w:r w:rsidR="00F06BEF" w:rsidRPr="008A1AA7">
        <w:rPr>
          <w:rFonts w:hAnsi="Times New Roman" w:ascii="Times New Roman"/>
          <w:szCs w:val="24"/>
        </w:rPr>
        <w:t xml:space="preserve"> ovom sudu</w:t>
      </w:r>
      <w:r w:rsidRPr="008A1AA7">
        <w:rPr>
          <w:rFonts w:hAnsi="Times New Roman" w:ascii="Times New Roman"/>
          <w:szCs w:val="24"/>
        </w:rPr>
        <w:t xml:space="preserve"> prijedloga da se nekretnin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opisan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u točci I</w:t>
      </w:r>
      <w:r w:rsidR="0088671A" w:rsidRPr="008A1AA7">
        <w:rPr>
          <w:rFonts w:hAnsi="Times New Roman" w:ascii="Times New Roman"/>
          <w:szCs w:val="24"/>
        </w:rPr>
        <w:t>.</w:t>
      </w:r>
      <w:r w:rsidRPr="008A1AA7">
        <w:rPr>
          <w:rFonts w:hAnsi="Times New Roman" w:ascii="Times New Roman"/>
          <w:szCs w:val="24"/>
        </w:rPr>
        <w:t xml:space="preserve"> ovog </w:t>
      </w:r>
      <w:r w:rsidR="00F06BEF" w:rsidRPr="008A1AA7">
        <w:rPr>
          <w:rFonts w:hAnsi="Times New Roman" w:ascii="Times New Roman"/>
          <w:szCs w:val="24"/>
        </w:rPr>
        <w:t>Zaključka</w:t>
      </w:r>
      <w:r w:rsidR="0079748E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proda</w:t>
      </w:r>
      <w:r w:rsidR="00A35DAF" w:rsidRPr="008A1AA7">
        <w:rPr>
          <w:rFonts w:hAnsi="Times New Roman" w:ascii="Times New Roman"/>
          <w:szCs w:val="24"/>
        </w:rPr>
        <w:t>ju</w:t>
      </w:r>
      <w:r w:rsidRPr="008A1AA7">
        <w:rPr>
          <w:rFonts w:hAnsi="Times New Roman" w:ascii="Times New Roman"/>
          <w:szCs w:val="24"/>
        </w:rPr>
        <w:t xml:space="preserve"> </w:t>
      </w:r>
      <w:r w:rsidR="00F06BEF" w:rsidRPr="008A1AA7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8A1AA7">
        <w:rPr>
          <w:rFonts w:hAnsi="Times New Roman" w:ascii="Times New Roman"/>
          <w:szCs w:val="24"/>
        </w:rPr>
        <w:t>članka</w:t>
      </w:r>
      <w:r w:rsidRPr="008A1AA7">
        <w:rPr>
          <w:rFonts w:hAnsi="Times New Roman" w:ascii="Times New Roman"/>
          <w:szCs w:val="24"/>
        </w:rPr>
        <w:t xml:space="preserve"> 164. st</w:t>
      </w:r>
      <w:r w:rsidR="0088671A" w:rsidRPr="008A1AA7">
        <w:rPr>
          <w:rFonts w:hAnsi="Times New Roman" w:ascii="Times New Roman"/>
          <w:szCs w:val="24"/>
        </w:rPr>
        <w:t>avak 1. Stečajnog zakona (Narodne novine</w:t>
      </w:r>
      <w:r w:rsidR="00D27BC9" w:rsidRPr="008A1AA7">
        <w:rPr>
          <w:rFonts w:hAnsi="Times New Roman" w:ascii="Times New Roman"/>
          <w:szCs w:val="24"/>
        </w:rPr>
        <w:t xml:space="preserve"> br. </w:t>
      </w:r>
      <w:r w:rsidR="00105C24" w:rsidRPr="008A1AA7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8A1AA7">
        <w:rPr>
          <w:rFonts w:hAnsi="Times New Roman" w:ascii="Times New Roman"/>
          <w:szCs w:val="24"/>
        </w:rPr>
        <w:t xml:space="preserve"> dalje SZ), pa je doneseno Rješenje o prodaji predmetn</w:t>
      </w:r>
      <w:r w:rsidR="00A35DAF" w:rsidRPr="008A1AA7">
        <w:rPr>
          <w:rFonts w:hAnsi="Times New Roman" w:ascii="Times New Roman"/>
          <w:szCs w:val="24"/>
        </w:rPr>
        <w:t xml:space="preserve">ih nekretnina </w:t>
      </w:r>
      <w:r w:rsidR="00D27BC9" w:rsidRPr="008A1AA7">
        <w:rPr>
          <w:rFonts w:hAnsi="Times New Roman" w:ascii="Times New Roman"/>
          <w:szCs w:val="24"/>
        </w:rPr>
        <w:t>br. St-</w:t>
      </w:r>
      <w:r w:rsidR="0079748E" w:rsidRPr="008A1AA7">
        <w:rPr>
          <w:rFonts w:hAnsi="Times New Roman" w:ascii="Times New Roman"/>
          <w:szCs w:val="24"/>
        </w:rPr>
        <w:t>1104</w:t>
      </w:r>
      <w:r w:rsidR="00A35DAF" w:rsidRPr="008A1AA7">
        <w:rPr>
          <w:rFonts w:hAnsi="Times New Roman" w:ascii="Times New Roman"/>
          <w:szCs w:val="24"/>
        </w:rPr>
        <w:t>/13</w:t>
      </w:r>
      <w:r w:rsidR="00D27BC9" w:rsidRPr="008A1AA7">
        <w:rPr>
          <w:rFonts w:hAnsi="Times New Roman" w:ascii="Times New Roman"/>
          <w:szCs w:val="24"/>
        </w:rPr>
        <w:t xml:space="preserve"> od</w:t>
      </w:r>
      <w:r w:rsidR="00A35DAF" w:rsidRPr="008A1AA7">
        <w:rPr>
          <w:rFonts w:hAnsi="Times New Roman" w:ascii="Times New Roman"/>
          <w:szCs w:val="24"/>
        </w:rPr>
        <w:t xml:space="preserve"> </w:t>
      </w:r>
      <w:r w:rsidR="00D017D1" w:rsidRPr="008A1AA7">
        <w:rPr>
          <w:rFonts w:hAnsi="Times New Roman" w:ascii="Times New Roman"/>
          <w:szCs w:val="24"/>
        </w:rPr>
        <w:t>28. travnja 2015.,</w:t>
      </w:r>
      <w:r w:rsidR="00193293" w:rsidRPr="008A1AA7">
        <w:rPr>
          <w:rFonts w:hAnsi="Times New Roman" w:ascii="Times New Roman"/>
          <w:szCs w:val="24"/>
        </w:rPr>
        <w:t xml:space="preserve"> a koje je postalo pr</w:t>
      </w:r>
      <w:r w:rsidR="0096725C" w:rsidRPr="008A1AA7">
        <w:rPr>
          <w:rFonts w:hAnsi="Times New Roman" w:ascii="Times New Roman"/>
          <w:szCs w:val="24"/>
        </w:rPr>
        <w:t xml:space="preserve">avomoćno dana </w:t>
      </w:r>
      <w:r w:rsidR="00D017D1" w:rsidRPr="008A1AA7">
        <w:rPr>
          <w:rFonts w:hAnsi="Times New Roman" w:ascii="Times New Roman"/>
          <w:szCs w:val="24"/>
        </w:rPr>
        <w:t>22</w:t>
      </w:r>
      <w:r w:rsidR="00A35DAF" w:rsidRPr="008A1AA7">
        <w:rPr>
          <w:rFonts w:hAnsi="Times New Roman" w:ascii="Times New Roman"/>
          <w:szCs w:val="24"/>
        </w:rPr>
        <w:t xml:space="preserve">. </w:t>
      </w:r>
      <w:r w:rsidR="00D017D1" w:rsidRPr="008A1AA7">
        <w:rPr>
          <w:rFonts w:hAnsi="Times New Roman" w:ascii="Times New Roman"/>
          <w:szCs w:val="24"/>
        </w:rPr>
        <w:t>svibnja 2015</w:t>
      </w:r>
      <w:r w:rsidR="00A35DAF" w:rsidRPr="008A1AA7">
        <w:rPr>
          <w:rFonts w:hAnsi="Times New Roman" w:ascii="Times New Roman"/>
          <w:szCs w:val="24"/>
        </w:rPr>
        <w:t>.</w:t>
      </w:r>
      <w:r w:rsidR="00D017D1" w:rsidRPr="008A1AA7">
        <w:rPr>
          <w:rFonts w:hAnsi="Times New Roman" w:ascii="Times New Roman"/>
          <w:szCs w:val="24"/>
        </w:rPr>
        <w:t>, te Rješenje St-1104/13 od 8. svibnja 2015., a koje je postalo pravomoćno dana 23. svibnja 2015.</w:t>
      </w:r>
    </w:p>
    <w:p w:rsidRDefault="008A1AA7" w:rsidP="0086280B" w:rsid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Na temelju odredbe</w:t>
      </w:r>
      <w:r w:rsidR="00F06BEF" w:rsidRPr="008A1AA7">
        <w:rPr>
          <w:rFonts w:hAnsi="Times New Roman" w:ascii="Times New Roman"/>
          <w:szCs w:val="24"/>
        </w:rPr>
        <w:t xml:space="preserve"> čl</w:t>
      </w:r>
      <w:r w:rsidR="00D86C25" w:rsidRPr="008A1AA7">
        <w:rPr>
          <w:rFonts w:hAnsi="Times New Roman" w:ascii="Times New Roman"/>
          <w:szCs w:val="24"/>
        </w:rPr>
        <w:t>anka</w:t>
      </w:r>
      <w:r w:rsidR="00F006FD" w:rsidRPr="008A1AA7">
        <w:rPr>
          <w:rFonts w:hAnsi="Times New Roman" w:ascii="Times New Roman"/>
          <w:szCs w:val="24"/>
        </w:rPr>
        <w:t xml:space="preserve"> 92</w:t>
      </w:r>
      <w:r w:rsidR="00F06BEF" w:rsidRPr="008A1AA7">
        <w:rPr>
          <w:rFonts w:hAnsi="Times New Roman" w:ascii="Times New Roman"/>
          <w:szCs w:val="24"/>
        </w:rPr>
        <w:t>. Ovršnog zakona (N</w:t>
      </w:r>
      <w:r w:rsidR="00D86C25" w:rsidRPr="008A1AA7">
        <w:rPr>
          <w:rFonts w:hAnsi="Times New Roman" w:ascii="Times New Roman"/>
          <w:szCs w:val="24"/>
        </w:rPr>
        <w:t>arodne novine</w:t>
      </w:r>
      <w:r w:rsidR="00F06BEF" w:rsidRPr="008A1AA7">
        <w:rPr>
          <w:rFonts w:hAnsi="Times New Roman" w:ascii="Times New Roman"/>
          <w:szCs w:val="24"/>
        </w:rPr>
        <w:t xml:space="preserve"> 57/96 do 88/05</w:t>
      </w:r>
      <w:r w:rsidR="00105C24" w:rsidRPr="008A1AA7">
        <w:rPr>
          <w:rFonts w:hAnsi="Times New Roman" w:ascii="Times New Roman"/>
          <w:szCs w:val="24"/>
        </w:rPr>
        <w:t>;</w:t>
      </w:r>
      <w:r w:rsidR="00F06BEF" w:rsidRPr="008A1AA7">
        <w:rPr>
          <w:rFonts w:hAnsi="Times New Roman" w:ascii="Times New Roman"/>
          <w:szCs w:val="24"/>
        </w:rPr>
        <w:t xml:space="preserve"> dalje: OZ) u</w:t>
      </w:r>
      <w:r w:rsidRPr="008A1AA7">
        <w:rPr>
          <w:rFonts w:hAnsi="Times New Roman" w:ascii="Times New Roman"/>
          <w:szCs w:val="24"/>
        </w:rPr>
        <w:t>tvrđena je vrijednost nekretnine koja je</w:t>
      </w:r>
      <w:r w:rsidR="00F06BEF" w:rsidRPr="008A1AA7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O uvjetima i načinu prodaje </w:t>
      </w:r>
      <w:r w:rsidR="0088671A" w:rsidRPr="008A1AA7">
        <w:rPr>
          <w:rFonts w:hAnsi="Times New Roman" w:ascii="Times New Roman"/>
          <w:szCs w:val="24"/>
        </w:rPr>
        <w:t>odlučeno je na temelju</w:t>
      </w:r>
      <w:r w:rsidR="00D86C25" w:rsidRPr="008A1AA7">
        <w:rPr>
          <w:rFonts w:hAnsi="Times New Roman" w:ascii="Times New Roman"/>
          <w:szCs w:val="24"/>
        </w:rPr>
        <w:t xml:space="preserve"> odredbe članka</w:t>
      </w:r>
      <w:r w:rsidRPr="008A1AA7">
        <w:rPr>
          <w:rFonts w:hAnsi="Times New Roman" w:ascii="Times New Roman"/>
          <w:szCs w:val="24"/>
        </w:rPr>
        <w:t xml:space="preserve"> 92, 93, 94, 95, 98, 100, 100a, 101 i 101a</w:t>
      </w:r>
      <w:r w:rsidR="00D017D1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OZ, a u svezi s čl</w:t>
      </w:r>
      <w:r w:rsidR="00D86C25" w:rsidRPr="008A1AA7">
        <w:rPr>
          <w:rFonts w:hAnsi="Times New Roman" w:ascii="Times New Roman"/>
          <w:szCs w:val="24"/>
        </w:rPr>
        <w:t>ankom</w:t>
      </w:r>
      <w:r w:rsidRPr="008A1AA7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U Zagrebu </w:t>
      </w:r>
      <w:r w:rsidR="00E87B0D">
        <w:rPr>
          <w:rFonts w:hAnsi="Times New Roman" w:ascii="Times New Roman"/>
          <w:szCs w:val="24"/>
        </w:rPr>
        <w:t>25</w:t>
      </w:r>
      <w:r w:rsidR="00226158">
        <w:rPr>
          <w:rFonts w:hAnsi="Times New Roman" w:ascii="Times New Roman"/>
          <w:szCs w:val="24"/>
        </w:rPr>
        <w:t xml:space="preserve">. </w:t>
      </w:r>
      <w:r w:rsidR="00E87B0D">
        <w:rPr>
          <w:rFonts w:hAnsi="Times New Roman" w:ascii="Times New Roman"/>
          <w:szCs w:val="24"/>
        </w:rPr>
        <w:t>studenog</w:t>
      </w:r>
      <w:r w:rsidR="003D698C" w:rsidRPr="008A1AA7">
        <w:rPr>
          <w:rFonts w:hAnsi="Times New Roman" w:ascii="Times New Roman"/>
          <w:szCs w:val="24"/>
        </w:rPr>
        <w:t xml:space="preserve"> </w:t>
      </w:r>
      <w:r w:rsidR="0088671A" w:rsidRPr="008A1AA7">
        <w:rPr>
          <w:rFonts w:hAnsi="Times New Roman" w:ascii="Times New Roman"/>
          <w:szCs w:val="24"/>
        </w:rPr>
        <w:t>20</w:t>
      </w:r>
      <w:r w:rsidR="00C60880" w:rsidRPr="008A1AA7">
        <w:rPr>
          <w:rFonts w:hAnsi="Times New Roman" w:ascii="Times New Roman"/>
          <w:szCs w:val="24"/>
        </w:rPr>
        <w:t>1</w:t>
      </w:r>
      <w:r w:rsidR="00D017D1" w:rsidRPr="008A1AA7">
        <w:rPr>
          <w:rFonts w:hAnsi="Times New Roman" w:ascii="Times New Roman"/>
          <w:szCs w:val="24"/>
        </w:rPr>
        <w:t>5</w:t>
      </w:r>
      <w:r w:rsidR="0071276B" w:rsidRPr="008A1AA7">
        <w:rPr>
          <w:rFonts w:hAnsi="Times New Roman" w:ascii="Times New Roman"/>
          <w:szCs w:val="24"/>
        </w:rPr>
        <w:t>.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C60880" w:rsidRPr="008A1AA7">
        <w:rPr>
          <w:rFonts w:hAnsi="Times New Roman" w:ascii="Times New Roman"/>
          <w:szCs w:val="24"/>
        </w:rPr>
        <w:t xml:space="preserve">     </w:t>
      </w:r>
      <w:r w:rsidRPr="008A1AA7">
        <w:rPr>
          <w:rFonts w:hAnsi="Times New Roman" w:ascii="Times New Roman"/>
          <w:szCs w:val="24"/>
        </w:rPr>
        <w:t>S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U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D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A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C:</w:t>
      </w:r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FD1D23" w:rsidP="00E87B0D" w:rsidR="00596F32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D017D1" w:rsidRPr="008A1AA7">
        <w:rPr>
          <w:rFonts w:hAnsi="Times New Roman" w:ascii="Times New Roman"/>
          <w:szCs w:val="24"/>
        </w:rPr>
        <w:t xml:space="preserve">                 </w:t>
      </w:r>
      <w:r w:rsidR="009F0FBC" w:rsidRPr="008A1AA7">
        <w:rPr>
          <w:rFonts w:hAnsi="Times New Roman" w:ascii="Times New Roman"/>
          <w:szCs w:val="24"/>
        </w:rPr>
        <w:t xml:space="preserve">  </w:t>
      </w:r>
      <w:r w:rsidR="00D017D1" w:rsidRPr="008A1AA7">
        <w:rPr>
          <w:rFonts w:hAnsi="Times New Roman" w:ascii="Times New Roman"/>
          <w:szCs w:val="24"/>
        </w:rPr>
        <w:t xml:space="preserve">  </w:t>
      </w:r>
      <w:r w:rsidRPr="008A1AA7">
        <w:rPr>
          <w:rFonts w:hAnsi="Times New Roman" w:ascii="Times New Roman"/>
          <w:szCs w:val="24"/>
        </w:rPr>
        <w:t>LUCIJA BUTIGAN</w:t>
      </w:r>
      <w:r w:rsidR="00E654AC">
        <w:rPr>
          <w:rFonts w:hAnsi="Times New Roman" w:ascii="Times New Roman"/>
          <w:szCs w:val="24"/>
        </w:rPr>
        <w:t>,v.r.</w:t>
      </w:r>
    </w:p>
    <w:p w:rsidRDefault="00E654AC" w:rsidP="00E87B0D" w:rsidR="00E654AC">
      <w:pPr>
        <w:rPr>
          <w:rFonts w:hAnsi="Times New Roman" w:ascii="Times New Roman"/>
          <w:szCs w:val="24"/>
        </w:rPr>
      </w:pPr>
    </w:p>
    <w:p w:rsidRDefault="00E654AC" w:rsidP="00E654AC" w:rsidR="00E654AC" w:rsidRPr="006866B6">
      <w:pPr>
        <w:ind w:firstLine="708" w:left="361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E654AC" w:rsidR="00E654A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E654AC" w:rsidP="00E87B0D" w:rsidR="00E654AC" w:rsidRPr="006866B6">
      <w:pPr>
        <w:rPr>
          <w:rFonts w:hAnsi="Times New Roman" w:ascii="Times New Roman"/>
        </w:rPr>
      </w:pPr>
    </w:p>
    <w:p w:rsidRDefault="00596F32" w:rsidP="008162BC" w:rsidR="00596F32" w:rsidRPr="006866B6">
      <w:pPr>
        <w:rPr>
          <w:rFonts w:hAnsi="Times New Roman" w:ascii="Times New Roman"/>
        </w:rPr>
      </w:pPr>
    </w:p>
    <w:p w:rsidRDefault="008A1AA7" w:rsidR="008A1AA7" w:rsidRPr="008A1AA7">
      <w:pPr>
        <w:rPr>
          <w:rFonts w:hAnsi="Times New Roman" w:ascii="Times New Roman"/>
          <w:szCs w:val="24"/>
        </w:rPr>
      </w:pPr>
    </w:p>
    <w:p w:rsidRDefault="00E87B0D" w:rsidR="00E87B0D">
      <w:pPr>
        <w:rPr>
          <w:rFonts w:hAnsi="Times New Roman" w:ascii="Times New Roman"/>
          <w:szCs w:val="24"/>
        </w:rPr>
      </w:pPr>
    </w:p>
    <w:p w:rsidRDefault="00E654AC" w:rsidR="00E654AC">
      <w:pPr>
        <w:rPr>
          <w:rFonts w:hAnsi="Times New Roman" w:ascii="Times New Roman"/>
          <w:szCs w:val="24"/>
        </w:rPr>
      </w:pPr>
    </w:p>
    <w:p w:rsidRDefault="00C60880" w:rsidR="00FD1D23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lastRenderedPageBreak/>
        <w:t>UPUTA</w:t>
      </w:r>
      <w:r w:rsidR="00FD1D23" w:rsidRPr="008A1AA7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Protiv </w:t>
      </w:r>
      <w:r w:rsidR="00A8668C" w:rsidRPr="008A1AA7">
        <w:rPr>
          <w:rFonts w:hAnsi="Times New Roman" w:ascii="Times New Roman"/>
          <w:szCs w:val="24"/>
        </w:rPr>
        <w:t>z</w:t>
      </w:r>
      <w:r w:rsidR="00F06BEF" w:rsidRPr="008A1AA7">
        <w:rPr>
          <w:rFonts w:hAnsi="Times New Roman" w:ascii="Times New Roman"/>
          <w:szCs w:val="24"/>
        </w:rPr>
        <w:t>aključka nije dopuštena žalba (čl</w:t>
      </w:r>
      <w:r w:rsidR="0088671A" w:rsidRPr="008A1AA7">
        <w:rPr>
          <w:rFonts w:hAnsi="Times New Roman" w:ascii="Times New Roman"/>
          <w:szCs w:val="24"/>
        </w:rPr>
        <w:t>anka</w:t>
      </w:r>
      <w:r w:rsidR="00F06BEF" w:rsidRPr="008A1AA7">
        <w:rPr>
          <w:rFonts w:hAnsi="Times New Roman" w:ascii="Times New Roman"/>
          <w:szCs w:val="24"/>
        </w:rPr>
        <w:t xml:space="preserve"> 11. st</w:t>
      </w:r>
      <w:r w:rsidR="0088671A" w:rsidRPr="008A1AA7">
        <w:rPr>
          <w:rFonts w:hAnsi="Times New Roman" w:ascii="Times New Roman"/>
          <w:szCs w:val="24"/>
        </w:rPr>
        <w:t>avak</w:t>
      </w:r>
      <w:r w:rsidR="00F06BEF" w:rsidRPr="008A1AA7">
        <w:rPr>
          <w:rFonts w:hAnsi="Times New Roman" w:ascii="Times New Roman"/>
          <w:szCs w:val="24"/>
        </w:rPr>
        <w:t xml:space="preserve"> 9. SZ).</w:t>
      </w:r>
    </w:p>
    <w:p w:rsidRDefault="00E87B0D" w:rsidP="00A43180" w:rsidR="00E87B0D">
      <w:pPr>
        <w:jc w:val="both"/>
        <w:rPr>
          <w:rFonts w:hAnsi="Times New Roman" w:ascii="Times New Roman"/>
          <w:szCs w:val="24"/>
        </w:rPr>
      </w:pPr>
    </w:p>
    <w:p w:rsidRDefault="00FB6AA5" w:rsidP="00E87B0D" w:rsidR="00FB6AA5">
      <w:pPr>
        <w:rPr>
          <w:rFonts w:hAnsi="Times New Roman" w:ascii="Times New Roman"/>
          <w:szCs w:val="24"/>
        </w:rPr>
      </w:pPr>
    </w:p>
    <w:p w:rsidRDefault="00FB6AA5" w:rsidP="00E87B0D" w:rsidR="00FB6AA5">
      <w:pPr>
        <w:rPr>
          <w:rFonts w:hAnsi="Times New Roman" w:ascii="Times New Roman"/>
          <w:szCs w:val="24"/>
        </w:rPr>
      </w:pPr>
    </w:p>
    <w:p w:rsidRDefault="00FB6AA5" w:rsidP="00E87B0D" w:rsidR="00FB6AA5" w:rsidRPr="00E654AC">
      <w:pPr>
        <w:rPr>
          <w:rFonts w:hAnsi="Times New Roman" w:ascii="Times New Roman"/>
          <w:color w:val="FFFFFF"/>
          <w:szCs w:val="24"/>
        </w:rPr>
      </w:pPr>
    </w:p>
    <w:p w:rsidRDefault="00E87B0D" w:rsidP="00E87B0D" w:rsidR="00E87B0D" w:rsidRPr="00E654AC">
      <w:pPr>
        <w:rPr>
          <w:rFonts w:hAnsi="Times New Roman" w:ascii="Times New Roman"/>
          <w:color w:val="FFFFFF"/>
          <w:szCs w:val="24"/>
        </w:rPr>
      </w:pPr>
      <w:r w:rsidRPr="00E654AC">
        <w:rPr>
          <w:rFonts w:hAnsi="Times New Roman" w:ascii="Times New Roman"/>
          <w:color w:val="FFFFFF"/>
          <w:szCs w:val="24"/>
        </w:rPr>
        <w:t>DNA:</w:t>
      </w:r>
    </w:p>
    <w:p w:rsidRDefault="00E87B0D" w:rsidP="00E87B0D" w:rsidR="00E87B0D" w:rsidRPr="00E654A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654AC">
        <w:rPr>
          <w:rFonts w:hAnsi="Times New Roman" w:ascii="Times New Roman"/>
          <w:color w:val="FFFFFF"/>
          <w:szCs w:val="24"/>
        </w:rPr>
        <w:t>stečajni upravitelj</w:t>
      </w:r>
    </w:p>
    <w:p w:rsidRDefault="00E87B0D" w:rsidP="00E87B0D" w:rsidR="00E87B0D" w:rsidRPr="00E654A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654AC">
        <w:rPr>
          <w:rFonts w:hAnsi="Times New Roman" w:ascii="Times New Roman"/>
          <w:color w:val="FFFFFF"/>
          <w:szCs w:val="24"/>
        </w:rPr>
        <w:t>razlučni vjerovnici Societe Generali – Splitska banka d.d. Split</w:t>
      </w:r>
    </w:p>
    <w:p w:rsidRDefault="00E87B0D" w:rsidP="00E87B0D" w:rsidR="00E87B0D" w:rsidRPr="00E654A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654AC">
        <w:rPr>
          <w:rFonts w:hAnsi="Times New Roman" w:ascii="Times New Roman"/>
          <w:color w:val="FFFFFF"/>
          <w:szCs w:val="24"/>
        </w:rPr>
        <w:t>RH Ministarstvo financija, Porezna uprava, Područni ured Zagreb,putem ŽDO-a u Zagrebu</w:t>
      </w:r>
    </w:p>
    <w:p w:rsidRDefault="00E87B0D" w:rsidP="00E87B0D" w:rsidR="00E87B0D" w:rsidRPr="00E654A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654AC">
        <w:rPr>
          <w:rFonts w:hAnsi="Times New Roman" w:ascii="Times New Roman"/>
          <w:color w:val="FFFFFF"/>
          <w:szCs w:val="24"/>
        </w:rPr>
        <w:t>FINA Zagreb- radi objave na web stranicama Fine</w:t>
      </w:r>
    </w:p>
    <w:p w:rsidRDefault="00E87B0D" w:rsidP="00E87B0D" w:rsidR="00E87B0D" w:rsidRPr="00E654A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654AC">
        <w:rPr>
          <w:rFonts w:hAnsi="Times New Roman" w:ascii="Times New Roman"/>
          <w:color w:val="FFFFFF"/>
          <w:szCs w:val="24"/>
        </w:rPr>
        <w:t>e-oglasna ploča  28.12.2015.</w:t>
      </w:r>
    </w:p>
    <w:p w:rsidRDefault="00E87B0D" w:rsidP="00A43180" w:rsidR="00E87B0D" w:rsidRPr="008A1AA7">
      <w:pPr>
        <w:jc w:val="both"/>
        <w:rPr>
          <w:rFonts w:hAnsi="Times New Roman" w:ascii="Times New Roman"/>
          <w:szCs w:val="24"/>
        </w:rPr>
      </w:pPr>
    </w:p>
    <w:p w:rsidRDefault="00C20920" w:rsidP="00A43180" w:rsidR="00C20920" w:rsidRPr="008A1AA7">
      <w:pPr>
        <w:jc w:val="both"/>
        <w:rPr>
          <w:rFonts w:hAnsi="Times New Roman" w:ascii="Times New Roman"/>
          <w:szCs w:val="24"/>
        </w:rPr>
      </w:pPr>
    </w:p>
    <w:p w:rsidRDefault="00241CFB" w:rsidP="00193293" w:rsidR="00241CFB" w:rsidRPr="008A1AA7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8A1AA7">
      <w:pPr>
        <w:jc w:val="both"/>
        <w:rPr>
          <w:rFonts w:hAnsi="Times New Roman" w:ascii="Times New Roman"/>
          <w:szCs w:val="24"/>
        </w:rPr>
      </w:pPr>
    </w:p>
    <w:p w:rsidRDefault="0088671A" w:rsidR="0088671A" w:rsidRPr="008A1AA7">
      <w:pPr>
        <w:rPr>
          <w:rFonts w:hAnsi="Times New Roman" w:ascii="Times New Roman"/>
          <w:szCs w:val="24"/>
        </w:rPr>
      </w:pPr>
    </w:p>
    <w:p w:rsidRDefault="00844297" w:rsidP="00844297" w:rsidR="00844297" w:rsidRPr="008A1AA7">
      <w:pPr>
        <w:rPr>
          <w:rFonts w:hAnsi="Times New Roman" w:ascii="Times New Roman"/>
          <w:szCs w:val="24"/>
        </w:rPr>
      </w:pPr>
    </w:p>
    <w:sectPr w:rsidSect="00A8668C" w:rsidR="00844297" w:rsidRPr="008A1AA7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>
      <w:r>
        <w:separator/>
      </w:r>
    </w:p>
  </w:endnote>
  <w:endnote w:id="0" w:type="continuationSeparator">
    <w:p w:rsidRDefault="00FA721B" w:rsidR="00FA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>
      <w:r>
        <w:separator/>
      </w:r>
    </w:p>
  </w:footnote>
  <w:footnote w:id="0" w:type="continuationSeparator">
    <w:p w:rsidRDefault="00FA721B" w:rsidR="00FA7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54A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F2547">
      <w:rPr>
        <w:rFonts w:hAnsi="Times New Roman" w:ascii="Times New Roman"/>
        <w:szCs w:val="24"/>
      </w:rPr>
      <w:t>1104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264C"/>
    <w:rsid w:val="00105C24"/>
    <w:rsid w:val="00113061"/>
    <w:rsid w:val="0015740B"/>
    <w:rsid w:val="00165EC9"/>
    <w:rsid w:val="001833F2"/>
    <w:rsid w:val="001922C4"/>
    <w:rsid w:val="00193293"/>
    <w:rsid w:val="001A7D37"/>
    <w:rsid w:val="001C6F62"/>
    <w:rsid w:val="001E33A7"/>
    <w:rsid w:val="002202B0"/>
    <w:rsid w:val="00226158"/>
    <w:rsid w:val="002318BB"/>
    <w:rsid w:val="00241CFB"/>
    <w:rsid w:val="0025616B"/>
    <w:rsid w:val="002623E5"/>
    <w:rsid w:val="002D6DEF"/>
    <w:rsid w:val="002F0743"/>
    <w:rsid w:val="00301497"/>
    <w:rsid w:val="00305B30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7F26"/>
    <w:rsid w:val="0042045A"/>
    <w:rsid w:val="00435816"/>
    <w:rsid w:val="0046060D"/>
    <w:rsid w:val="0049212E"/>
    <w:rsid w:val="004B4C15"/>
    <w:rsid w:val="004C5905"/>
    <w:rsid w:val="004F7F85"/>
    <w:rsid w:val="00516DD7"/>
    <w:rsid w:val="00577430"/>
    <w:rsid w:val="00584EDF"/>
    <w:rsid w:val="00585239"/>
    <w:rsid w:val="00596F32"/>
    <w:rsid w:val="005D619D"/>
    <w:rsid w:val="005E60A4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195A"/>
    <w:rsid w:val="007E20B1"/>
    <w:rsid w:val="007F1BEC"/>
    <w:rsid w:val="00804339"/>
    <w:rsid w:val="008162BC"/>
    <w:rsid w:val="00824E3A"/>
    <w:rsid w:val="00844297"/>
    <w:rsid w:val="00853E2B"/>
    <w:rsid w:val="00857341"/>
    <w:rsid w:val="0086280B"/>
    <w:rsid w:val="0088671A"/>
    <w:rsid w:val="008A1AA7"/>
    <w:rsid w:val="008A4E26"/>
    <w:rsid w:val="008A6D2B"/>
    <w:rsid w:val="008D2759"/>
    <w:rsid w:val="008E5EE7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E0EB7"/>
    <w:rsid w:val="00BE239F"/>
    <w:rsid w:val="00BF2E24"/>
    <w:rsid w:val="00C123FA"/>
    <w:rsid w:val="00C20920"/>
    <w:rsid w:val="00C272D6"/>
    <w:rsid w:val="00C4585D"/>
    <w:rsid w:val="00C53E4C"/>
    <w:rsid w:val="00C60880"/>
    <w:rsid w:val="00C7554F"/>
    <w:rsid w:val="00C8470D"/>
    <w:rsid w:val="00C87A8E"/>
    <w:rsid w:val="00CA6206"/>
    <w:rsid w:val="00CB5450"/>
    <w:rsid w:val="00CB7E68"/>
    <w:rsid w:val="00CC48E1"/>
    <w:rsid w:val="00CE483D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E654AC"/>
    <w:rsid w:val="00E87B0D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B6AA5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1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1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1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1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1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1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1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1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St-1104/2013-108</izvorni_sadrzaj>
    <derivirana_varijabla naziv="DomainObject.Oznaka_1">St-1104/2013-108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</izvorni_sadrzaj>
    <derivirana_varijabla naziv="DomainObject.Predmet.StrankaFormated_1">  FINA; VODOGRAD I.G d.o.o.; OPĆINSKI SUD U SAMOBORU; MITAS MOBILIS d.o.o. za trgovinu i usluge</derivirana_varijabla>
  </DomainObject.Predmet.StrankaFormated>
  <DomainObject.Predmet.StrankaFormatedOIB>
    <izvorni_sadrzaj>  FINA, OIB 85821130368; VODOGRAD I.G d.o.o.; OPĆINSKI SUD U SAMOBORU; MITAS MOBILIS d.o.o. za trgovinu i usluge, OIB 50700413671</izvorni_sadrzaj>
    <derivirana_varijabla naziv="DomainObject.Predmet.StrankaFormatedOIB_1">  FINA, OIB 85821130368; VODOGRAD I.G d.o.o.; OPĆINSKI SUD U SAMOBORU; MITAS MOBILIS d.o.o. za trgovinu i usluge, OIB 50700413671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</izvorni_sadrzaj>
    <derivirana_varijabla naziv="DomainObject.Predmet.StrankaFormatedWithAdress_1"> FINA, Ul. grada Vukovara 70, 10000 Zagreb; VODOGRAD I.G d.o.o.; OPĆINSKI SUD U SAMOBORU; MITAS MOBILIS d.o.o. za trgovinu i usluge, Kreše Golika 5B, Zagreb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</izvorni_sadrzaj>
    <derivirana_varijabla naziv="DomainObject.Predmet.StrankaWithAdress_1">FINA Ul. grada Vukovara 70,10000 Zagreb,VODOGRAD I.G d.o.o. ,OPĆINSKI SUD U SAMOBORU ,MITAS MOBILIS d.o.o. za trgovinu i usluge Kreše Golika 5B,Zagreb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</derivirana_varijabla>
  </DomainObject.Predmet.StrankaWithAdressOIB>
  <DomainObject.Predmet.StrankaNazivFormated>
    <izvorni_sadrzaj>FINA,VODOGRAD I.G d.o.o.,OPĆINSKI SUD U SAMOBORU,MITAS MOBILIS d.o.o. za trgovinu i usluge</izvorni_sadrzaj>
    <derivirana_varijabla naziv="DomainObject.Predmet.StrankaNazivFormated_1">FINA,VODOGRAD I.G d.o.o.,OPĆINSKI SUD U SAMOBORU,MITAS MOBILIS d.o.o. za trgovinu i usluge</derivirana_varijabla>
  </DomainObject.Predmet.StrankaNazivFormated>
  <DomainObject.Predmet.StrankaNazivFormatedOIB>
    <izvorni_sadrzaj>FINA, OIB 85821130368,VODOGRAD I.G d.o.o.,OPĆINSKI SUD U SAMOBORU,MITAS MOBILIS d.o.o. za trgovinu i usluge, OIB 50700413671</izvorni_sadrzaj>
    <derivirana_varijabla naziv="DomainObject.Predmet.StrankaNazivFormatedOIB_1">FINA, OIB 85821130368,VODOGRAD I.G d.o.o.,OPĆINSKI SUD U SAMOBORU,MITAS MOBILIS d.o.o. za trgovinu i usluge, OIB 50700413671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St-1104/2013-108</izvorni_sadrzaj>
    <derivirana_varijabla naziv="DomainObject.PoslovniBrojDokumenta_1">St-1104/2013-108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1185</properties:Words>
  <properties:Characters>6272</properties:Characters>
  <properties:Lines>162</properties:Lines>
  <properties:Paragraphs>57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2015-11-25T13:02:00Z</dcterms:created>
  <dc:creator>Sudsko vijeće</dc:creator>
  <cp:lastModifiedBy>Valentina Kranjčić</cp:lastModifiedBy>
  <cp:lastPrinted>2015-11-26T06:59:00Z</cp:lastPrinted>
  <dcterms:modified xmlns:xsi="http://www.w3.org/2001/XMLSchema-instance" xsi:type="dcterms:W3CDTF">2015-11-26T06:59:00Z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St-1104/2013-108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