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26bd" w14:paraId="c9526bd" w:rsidRDefault="00765AED" w:rsidP="006F3295" w:rsidR="00211376" w:rsidRPr="00211376">
      <w:pPr>
        <w:ind w:left="7200"/>
        <w:jc w:val="right"/>
        <w15:collapsed w:val="false"/>
        <w:rPr>
          <w:sz w:val="24"/>
          <w:szCs w:val="24"/>
        </w:rPr>
      </w:pPr>
      <w:bookmarkStart w:name="_GoBack" w:id="0"/>
      <w:bookmarkEnd w:id="0"/>
      <w:r>
        <w:rPr>
          <w:sz w:val="24"/>
          <w:szCs w:val="24"/>
        </w:rPr>
        <w:t>8 St-</w:t>
      </w:r>
      <w:r w:rsidR="006F3295">
        <w:rPr>
          <w:sz w:val="24"/>
          <w:szCs w:val="24"/>
        </w:rPr>
        <w:t>68/14-20</w:t>
      </w:r>
      <w:r w:rsidR="009C74B7" w:rsidRPr="00211376">
        <w:rPr>
          <w:sz w:val="24"/>
          <w:szCs w:val="24"/>
        </w:rPr>
        <w:t xml:space="preserve"> </w:t>
      </w:r>
    </w:p>
    <w:p w:rsidRDefault="00211376" w:rsidP="00211376" w:rsidR="00211376">
      <w:pPr>
        <w:ind w:left="7200"/>
        <w:rPr>
          <w:sz w:val="24"/>
          <w:szCs w:val="24"/>
        </w:rPr>
      </w:pPr>
    </w:p>
    <w:p w:rsidRDefault="0049721D" w:rsidP="0049721D" w:rsidR="0049721D">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6F3295" w:rsidP="009C74B7" w:rsidR="006F3295">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9C74B7" w:rsidP="009C74B7" w:rsidR="009C74B7" w:rsidRPr="00FB0658">
      <w:pPr>
        <w:jc w:val="center"/>
        <w:rPr>
          <w:sz w:val="24"/>
          <w:szCs w:val="24"/>
        </w:rPr>
      </w:pPr>
    </w:p>
    <w:p w:rsidRDefault="00211376" w:rsidP="0049721D" w:rsidR="009C74B7">
      <w:pPr>
        <w:jc w:val="both"/>
        <w:rPr>
          <w:sz w:val="24"/>
          <w:szCs w:val="24"/>
        </w:rPr>
      </w:pPr>
      <w:r>
        <w:rPr>
          <w:sz w:val="24"/>
          <w:szCs w:val="24"/>
        </w:rPr>
        <w:t xml:space="preserve">         </w:t>
      </w:r>
      <w:r w:rsidRPr="00211376">
        <w:rPr>
          <w:sz w:val="24"/>
          <w:szCs w:val="24"/>
        </w:rPr>
        <w:t xml:space="preserve">  Trgovački sud u Rijeci po stečajnoj sutkinji Emi Brdovčak, </w:t>
      </w:r>
      <w:r>
        <w:rPr>
          <w:sz w:val="24"/>
          <w:szCs w:val="24"/>
        </w:rPr>
        <w:t xml:space="preserve">odlučujući o prijedlogu </w:t>
      </w:r>
      <w:r w:rsidR="00750233">
        <w:rPr>
          <w:sz w:val="24"/>
          <w:szCs w:val="24"/>
        </w:rPr>
        <w:t xml:space="preserve">ANĐELE MARJANOVIĆ iz Viškova, Brtuni 12, OIB: 06729805905, </w:t>
      </w:r>
      <w:r>
        <w:rPr>
          <w:sz w:val="24"/>
          <w:szCs w:val="24"/>
        </w:rPr>
        <w:t>za otvaranje stečajnog postupka nad dužnikom</w:t>
      </w:r>
      <w:r w:rsidR="00750233">
        <w:rPr>
          <w:sz w:val="24"/>
          <w:szCs w:val="24"/>
        </w:rPr>
        <w:t xml:space="preserve"> ASPERO d.o.o. Rijeka, Plasi 22, OIB: 04734767496, 8. trav</w:t>
      </w:r>
      <w:r w:rsidR="00765AED">
        <w:rPr>
          <w:sz w:val="24"/>
          <w:szCs w:val="24"/>
        </w:rPr>
        <w:t>nja</w:t>
      </w:r>
      <w:r w:rsidR="00750233">
        <w:rPr>
          <w:sz w:val="24"/>
          <w:szCs w:val="24"/>
        </w:rPr>
        <w:t xml:space="preserve"> 2016</w:t>
      </w:r>
      <w:r>
        <w:rPr>
          <w:sz w:val="24"/>
          <w:szCs w:val="24"/>
        </w:rPr>
        <w:t xml:space="preserve">.,  </w:t>
      </w:r>
    </w:p>
    <w:p w:rsidRDefault="0049721D" w:rsidP="0049721D" w:rsidR="0049721D" w:rsidRPr="00FB0658">
      <w:pPr>
        <w:jc w:val="both"/>
        <w:rPr>
          <w:b/>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6F3295" w:rsidP="006F3295" w:rsidR="001D1809" w:rsidRPr="00750233">
      <w:pPr>
        <w:pStyle w:val="Odlomakpopisa"/>
        <w:ind w:left="180"/>
        <w:rPr>
          <w:sz w:val="24"/>
          <w:szCs w:val="24"/>
        </w:rPr>
      </w:pPr>
      <w:r>
        <w:rPr>
          <w:sz w:val="24"/>
          <w:szCs w:val="24"/>
        </w:rPr>
        <w:t>I.</w:t>
      </w:r>
      <w:r>
        <w:rPr>
          <w:sz w:val="24"/>
          <w:szCs w:val="24"/>
        </w:rPr>
        <w:tab/>
      </w:r>
      <w:r w:rsidR="001D1809" w:rsidRPr="00750233">
        <w:rPr>
          <w:sz w:val="24"/>
          <w:szCs w:val="24"/>
        </w:rPr>
        <w:t>Otvara se stečajni postupak nad trgovačkim društvom</w:t>
      </w:r>
      <w:r w:rsidR="00750233" w:rsidRPr="00750233">
        <w:rPr>
          <w:sz w:val="24"/>
          <w:szCs w:val="24"/>
        </w:rPr>
        <w:t xml:space="preserve"> ASPERO d.o.o. Rijeka, Plasi 22, OIB: 04734767496, MBS: </w:t>
      </w:r>
      <w:r w:rsidR="00750233">
        <w:rPr>
          <w:sz w:val="24"/>
          <w:szCs w:val="24"/>
        </w:rPr>
        <w:t>040285244.</w:t>
      </w:r>
      <w:r w:rsidR="00211376" w:rsidRPr="00750233">
        <w:rPr>
          <w:sz w:val="24"/>
          <w:szCs w:val="24"/>
        </w:rPr>
        <w:t xml:space="preserve"> </w:t>
      </w:r>
      <w:r w:rsidR="001D1809" w:rsidRPr="00750233">
        <w:rPr>
          <w:sz w:val="24"/>
          <w:szCs w:val="24"/>
        </w:rPr>
        <w:t xml:space="preserve">Stečajni postupak otvoren je </w:t>
      </w:r>
      <w:r w:rsidR="00750233">
        <w:rPr>
          <w:sz w:val="24"/>
          <w:szCs w:val="24"/>
        </w:rPr>
        <w:t>8. trav</w:t>
      </w:r>
      <w:r w:rsidR="00765AED" w:rsidRPr="00750233">
        <w:rPr>
          <w:sz w:val="24"/>
          <w:szCs w:val="24"/>
        </w:rPr>
        <w:t>nja</w:t>
      </w:r>
      <w:r w:rsidR="00750233">
        <w:rPr>
          <w:sz w:val="24"/>
          <w:szCs w:val="24"/>
        </w:rPr>
        <w:t xml:space="preserve"> 2016</w:t>
      </w:r>
      <w:r w:rsidR="001D1809" w:rsidRPr="00750233">
        <w:rPr>
          <w:sz w:val="24"/>
          <w:szCs w:val="24"/>
        </w:rPr>
        <w:t xml:space="preserve">. u 14,00 sati kada je ovo rješenje i oglas o otvaranju stečajnog postupka istaknuto na </w:t>
      </w:r>
      <w:r w:rsidR="00FF7868">
        <w:rPr>
          <w:sz w:val="24"/>
          <w:szCs w:val="24"/>
        </w:rPr>
        <w:t xml:space="preserve">web stranici e-oglasna ploča. </w:t>
      </w:r>
    </w:p>
    <w:p w:rsidRDefault="001D1809" w:rsidP="001F363E" w:rsidR="001D1809" w:rsidRPr="00B1759F">
      <w:pPr>
        <w:ind w:firstLine="720" w:left="720"/>
        <w:jc w:val="both"/>
        <w:rPr>
          <w:sz w:val="24"/>
          <w:szCs w:val="24"/>
        </w:rPr>
      </w:pPr>
    </w:p>
    <w:p w:rsidRDefault="006F3295" w:rsidP="006F3295" w:rsidR="00750233" w:rsidRPr="00750233">
      <w:pPr>
        <w:pStyle w:val="Naslov1"/>
        <w:ind w:left="180"/>
        <w:rPr>
          <w:rFonts w:hAnsi="Times New Roman" w:ascii="Times New Roman"/>
          <w:i w:val="false"/>
          <w:color w:val="auto"/>
          <w:szCs w:val="24"/>
        </w:rPr>
      </w:pPr>
      <w:r>
        <w:rPr>
          <w:rFonts w:hAnsi="Times New Roman" w:ascii="Times New Roman"/>
          <w:i w:val="false"/>
          <w:color w:val="auto"/>
          <w:szCs w:val="24"/>
        </w:rPr>
        <w:t>II.</w:t>
      </w:r>
      <w:r>
        <w:rPr>
          <w:rFonts w:hAnsi="Times New Roman" w:ascii="Times New Roman"/>
          <w:i w:val="false"/>
          <w:color w:val="auto"/>
          <w:szCs w:val="24"/>
        </w:rPr>
        <w:tab/>
      </w:r>
      <w:r w:rsidR="001D1809" w:rsidRPr="00765AED">
        <w:rPr>
          <w:rFonts w:hAnsi="Times New Roman" w:ascii="Times New Roman"/>
          <w:i w:val="false"/>
          <w:color w:val="auto"/>
          <w:szCs w:val="24"/>
        </w:rPr>
        <w:t>Stečajnim upraviteljem imenuje se</w:t>
      </w:r>
      <w:r w:rsidR="00750233">
        <w:rPr>
          <w:rFonts w:hAnsi="Times New Roman" w:ascii="Times New Roman"/>
          <w:i w:val="false"/>
          <w:color w:val="auto"/>
          <w:szCs w:val="24"/>
        </w:rPr>
        <w:t xml:space="preserve"> Boris Debelić iz Rijeke, Rastočine 3</w:t>
      </w:r>
      <w:r w:rsidR="002F49DB">
        <w:rPr>
          <w:rFonts w:hAnsi="Times New Roman" w:ascii="Times New Roman"/>
          <w:i w:val="false"/>
          <w:color w:val="auto"/>
          <w:szCs w:val="24"/>
        </w:rPr>
        <w:t xml:space="preserve">, </w:t>
      </w:r>
      <w:r w:rsidR="00750233" w:rsidRPr="00750233">
        <w:rPr>
          <w:rFonts w:hAnsi="Times New Roman" w:ascii="Times New Roman"/>
          <w:i w:val="false"/>
          <w:color w:val="auto"/>
          <w:szCs w:val="24"/>
        </w:rPr>
        <w:t>OIB: 148882555196.</w:t>
      </w:r>
    </w:p>
    <w:p w:rsidRDefault="00765AED" w:rsidP="00765AED" w:rsidR="00765AED" w:rsidRPr="00765AED"/>
    <w:p w:rsidRDefault="006F3295" w:rsidP="006F3295" w:rsidR="005004C8">
      <w:pPr>
        <w:ind w:left="180"/>
        <w:jc w:val="both"/>
        <w:rPr>
          <w:sz w:val="24"/>
          <w:szCs w:val="24"/>
        </w:rPr>
      </w:pPr>
      <w:r>
        <w:rPr>
          <w:sz w:val="24"/>
          <w:szCs w:val="24"/>
        </w:rPr>
        <w:t>III.</w:t>
      </w:r>
      <w:r>
        <w:rPr>
          <w:sz w:val="24"/>
          <w:szCs w:val="24"/>
        </w:rPr>
        <w:tab/>
      </w:r>
      <w:r w:rsidR="001D1809" w:rsidRPr="001F363E">
        <w:rPr>
          <w:sz w:val="24"/>
          <w:szCs w:val="24"/>
        </w:rPr>
        <w:t>Zaključuje se stečajni postupak nad trgovačkim društvom</w:t>
      </w:r>
      <w:r w:rsidR="00750233">
        <w:rPr>
          <w:sz w:val="24"/>
          <w:szCs w:val="24"/>
        </w:rPr>
        <w:t xml:space="preserve"> </w:t>
      </w:r>
      <w:r w:rsidR="00750233" w:rsidRPr="00750233">
        <w:rPr>
          <w:sz w:val="24"/>
          <w:szCs w:val="24"/>
        </w:rPr>
        <w:t>ASPERO d.o.o. Rijeka, Plasi 22, OIB: 04734767496, MBS: 040285244</w:t>
      </w:r>
      <w:r w:rsidR="001F363E">
        <w:rPr>
          <w:sz w:val="24"/>
          <w:szCs w:val="24"/>
        </w:rPr>
        <w:t>.</w:t>
      </w:r>
    </w:p>
    <w:p w:rsidRDefault="001F363E" w:rsidP="001F363E" w:rsidR="001F363E">
      <w:pPr>
        <w:pStyle w:val="Odlomakpopisa"/>
        <w:rPr>
          <w:sz w:val="24"/>
          <w:szCs w:val="24"/>
        </w:rPr>
      </w:pPr>
    </w:p>
    <w:p w:rsidRDefault="006F3295" w:rsidP="006F3295" w:rsidR="001D1809" w:rsidRPr="00B1759F">
      <w:pPr>
        <w:ind w:left="180"/>
        <w:jc w:val="both"/>
        <w:rPr>
          <w:sz w:val="24"/>
          <w:szCs w:val="24"/>
        </w:rPr>
      </w:pPr>
      <w:r>
        <w:rPr>
          <w:sz w:val="24"/>
          <w:szCs w:val="24"/>
        </w:rPr>
        <w:t>IV.</w:t>
      </w:r>
      <w:r>
        <w:rPr>
          <w:sz w:val="24"/>
          <w:szCs w:val="24"/>
        </w:rPr>
        <w:tab/>
      </w:r>
      <w:r w:rsidR="001D1809" w:rsidRPr="00B1759F">
        <w:rPr>
          <w:sz w:val="24"/>
          <w:szCs w:val="24"/>
        </w:rPr>
        <w:t xml:space="preserve">Ovo rješenje objavit će se </w:t>
      </w:r>
      <w:r w:rsidR="00750233">
        <w:rPr>
          <w:sz w:val="24"/>
          <w:szCs w:val="24"/>
        </w:rPr>
        <w:t>na mrežnoj stranici e-oglasna ploča</w:t>
      </w:r>
      <w:r w:rsidR="001D1809" w:rsidRPr="00B1759F">
        <w:rPr>
          <w:sz w:val="24"/>
          <w:szCs w:val="24"/>
        </w:rPr>
        <w:t xml:space="preserve"> suda.</w:t>
      </w:r>
    </w:p>
    <w:p w:rsidRDefault="001D1809" w:rsidP="001F363E" w:rsidR="001D1809" w:rsidRPr="00B1759F">
      <w:pPr>
        <w:jc w:val="both"/>
        <w:rPr>
          <w:sz w:val="24"/>
          <w:szCs w:val="24"/>
        </w:rPr>
      </w:pPr>
    </w:p>
    <w:p w:rsidRDefault="006F3295" w:rsidP="006F3295" w:rsidR="001D1809" w:rsidRPr="00B1759F">
      <w:pPr>
        <w:ind w:left="180"/>
        <w:jc w:val="both"/>
        <w:rPr>
          <w:sz w:val="24"/>
          <w:szCs w:val="24"/>
        </w:rPr>
      </w:pPr>
      <w:r>
        <w:rPr>
          <w:sz w:val="24"/>
          <w:szCs w:val="24"/>
        </w:rPr>
        <w:t>V.</w:t>
      </w:r>
      <w:r>
        <w:rPr>
          <w:sz w:val="24"/>
          <w:szCs w:val="24"/>
        </w:rPr>
        <w:tab/>
      </w:r>
      <w:r w:rsidR="001D1809" w:rsidRPr="00B1759F">
        <w:rPr>
          <w:sz w:val="24"/>
          <w:szCs w:val="24"/>
        </w:rPr>
        <w:t>Po pravomoćnosti ovog rješenja dužnik trgovačko društvo</w:t>
      </w:r>
      <w:r w:rsidR="00750233" w:rsidRPr="00750233">
        <w:t xml:space="preserve"> </w:t>
      </w:r>
      <w:r w:rsidR="00750233" w:rsidRPr="00750233">
        <w:rPr>
          <w:sz w:val="24"/>
          <w:szCs w:val="24"/>
        </w:rPr>
        <w:t>ASPERO d.o.o. Rijeka, Plasi 22, OIB: 04734767496, MBS: 040285244</w:t>
      </w:r>
      <w:r w:rsidR="001D1809" w:rsidRPr="00B1759F">
        <w:rPr>
          <w:sz w:val="24"/>
          <w:szCs w:val="24"/>
        </w:rPr>
        <w:t>, brisat će se iz sudskog registra.</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750233" w:rsidP="00750233" w:rsidR="00750233" w:rsidRPr="00750233">
      <w:pPr>
        <w:jc w:val="both"/>
        <w:rPr>
          <w:sz w:val="24"/>
          <w:szCs w:val="24"/>
        </w:rPr>
      </w:pPr>
      <w:r>
        <w:t xml:space="preserve"> </w:t>
      </w:r>
      <w:r>
        <w:tab/>
        <w:t xml:space="preserve">  </w:t>
      </w:r>
      <w:r>
        <w:rPr>
          <w:sz w:val="24"/>
          <w:szCs w:val="24"/>
        </w:rPr>
        <w:t>Predlagateljica je 19. ožujka</w:t>
      </w:r>
      <w:r w:rsidRPr="00750233">
        <w:rPr>
          <w:sz w:val="24"/>
          <w:szCs w:val="24"/>
        </w:rPr>
        <w:t xml:space="preserve"> 2014. podnijela prijedlog za otvaranje stečajnog postupk</w:t>
      </w:r>
      <w:r>
        <w:rPr>
          <w:sz w:val="24"/>
          <w:szCs w:val="24"/>
        </w:rPr>
        <w:t>a te je ovaj sud rješenjem od 27. siječnja 2015</w:t>
      </w:r>
      <w:r w:rsidRPr="00750233">
        <w:rPr>
          <w:sz w:val="24"/>
          <w:szCs w:val="24"/>
        </w:rPr>
        <w:t xml:space="preserve">. pokrenuo prethodni postupak radi utvrđivanja uvjeta za otvaranje stečajnog postupka nad dužnikom. </w:t>
      </w:r>
    </w:p>
    <w:p w:rsidRDefault="00750233" w:rsidP="00750233" w:rsidR="00750233" w:rsidRPr="00750233">
      <w:pPr>
        <w:jc w:val="both"/>
        <w:rPr>
          <w:sz w:val="24"/>
          <w:szCs w:val="24"/>
        </w:rPr>
      </w:pPr>
    </w:p>
    <w:p w:rsidRDefault="00750233" w:rsidP="00750233" w:rsidR="00750233" w:rsidRPr="00750233">
      <w:pPr>
        <w:ind w:firstLine="720"/>
        <w:jc w:val="both"/>
        <w:rPr>
          <w:sz w:val="24"/>
          <w:szCs w:val="24"/>
        </w:rPr>
      </w:pPr>
      <w:r w:rsidRPr="00750233">
        <w:rPr>
          <w:sz w:val="24"/>
          <w:szCs w:val="24"/>
        </w:rPr>
        <w:t xml:space="preserve">Tijekom prethodnog postupka utvrđeno </w:t>
      </w:r>
      <w:r>
        <w:rPr>
          <w:sz w:val="24"/>
          <w:szCs w:val="24"/>
        </w:rPr>
        <w:t>je da dužnik nema imovinu koja bi bila</w:t>
      </w:r>
      <w:r w:rsidRPr="00750233">
        <w:rPr>
          <w:sz w:val="24"/>
          <w:szCs w:val="24"/>
        </w:rPr>
        <w:t xml:space="preserve"> dostatna za namirenje troškova prethodnog i otvorenog stečajnog postupka.  </w:t>
      </w:r>
    </w:p>
    <w:p w:rsidRDefault="00750233" w:rsidP="00750233" w:rsidR="00750233" w:rsidRPr="00750233">
      <w:pPr>
        <w:jc w:val="both"/>
        <w:rPr>
          <w:sz w:val="24"/>
          <w:szCs w:val="24"/>
        </w:rPr>
      </w:pPr>
    </w:p>
    <w:p w:rsidRDefault="00750233" w:rsidP="00750233" w:rsidR="00750233" w:rsidRPr="00750233">
      <w:pPr>
        <w:jc w:val="both"/>
        <w:rPr>
          <w:sz w:val="24"/>
          <w:szCs w:val="24"/>
        </w:rPr>
      </w:pPr>
      <w:r w:rsidRPr="00750233">
        <w:rPr>
          <w:sz w:val="24"/>
          <w:szCs w:val="24"/>
        </w:rPr>
        <w:t xml:space="preserve">    </w:t>
      </w:r>
      <w:r w:rsidR="00FF7868">
        <w:rPr>
          <w:sz w:val="24"/>
          <w:szCs w:val="24"/>
        </w:rPr>
        <w:tab/>
      </w:r>
      <w:r w:rsidRPr="00750233">
        <w:rPr>
          <w:sz w:val="24"/>
          <w:szCs w:val="24"/>
        </w:rPr>
        <w:t xml:space="preserve"> Odredbom čl. 63. st. 1. Stečajnog zakona ("Narodne novine" broj 44/96, 29/99, 129/00, 123/03, 82/06, 116/10, 25/12 i 133/12; dalje: SZ) koji se u ovom slučaju primjenjuje temeljem odredbe čl. 441. st. 1. i 2. Stečajnog zakona („Narodne novine“ broj 71/15; dalje: SZ/15) propisano je da će stečajni sudac donijeti odluku o otvaranju i zaključenju stečajnog postupka ako se tijekom prethodnog postupka utvrdi da imovina dužnika koja bi ušla u stečajnu masu nije </w:t>
      </w:r>
      <w:r w:rsidRPr="00750233">
        <w:rPr>
          <w:sz w:val="24"/>
          <w:szCs w:val="24"/>
        </w:rPr>
        <w:lastRenderedPageBreak/>
        <w:t>dovoljna niti za namirenje troškova tog postupka ili je neznatne vrijednosti. 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Kako </w:t>
      </w:r>
      <w:r w:rsidR="00FF7868">
        <w:rPr>
          <w:sz w:val="24"/>
          <w:szCs w:val="24"/>
        </w:rPr>
        <w:t xml:space="preserve">je </w:t>
      </w:r>
      <w:r w:rsidRPr="00750233">
        <w:rPr>
          <w:sz w:val="24"/>
          <w:szCs w:val="24"/>
        </w:rPr>
        <w:t>t</w:t>
      </w:r>
      <w:r w:rsidR="00FF7868">
        <w:rPr>
          <w:sz w:val="24"/>
          <w:szCs w:val="24"/>
        </w:rPr>
        <w:t>ijekom prethodnog postupka utvrđeno da dužnik ne</w:t>
      </w:r>
      <w:r w:rsidRPr="00750233">
        <w:rPr>
          <w:sz w:val="24"/>
          <w:szCs w:val="24"/>
        </w:rPr>
        <w:t>ma imovinu dostatnu za namirenje troškova st</w:t>
      </w:r>
      <w:r w:rsidR="00FF7868">
        <w:rPr>
          <w:sz w:val="24"/>
          <w:szCs w:val="24"/>
        </w:rPr>
        <w:t>ečajnog postupka, rješenjem od 28. travnja</w:t>
      </w:r>
      <w:r w:rsidRPr="00750233">
        <w:rPr>
          <w:sz w:val="24"/>
          <w:szCs w:val="24"/>
        </w:rPr>
        <w:t xml:space="preserve"> 2015. pozvane su zainteresirane osobe u roku od 15 dana od javne objave navedenog rješenja predujmiti iznos od 25.000,00 kn </w:t>
      </w:r>
      <w:r w:rsidR="00FF7868">
        <w:rPr>
          <w:sz w:val="24"/>
          <w:szCs w:val="24"/>
        </w:rPr>
        <w:t>radi pokrića</w:t>
      </w:r>
      <w:r w:rsidRPr="00750233">
        <w:rPr>
          <w:sz w:val="24"/>
          <w:szCs w:val="24"/>
        </w:rPr>
        <w:t xml:space="preserve"> troškova kako prethodnog tako i otvorenog stečajnog postupka.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Poziv zainteresiranim osobama na uplatu predujma javno je objavljen </w:t>
      </w:r>
      <w:r w:rsidR="00FF7868">
        <w:rPr>
          <w:sz w:val="24"/>
          <w:szCs w:val="24"/>
        </w:rPr>
        <w:t xml:space="preserve">u „Narodnim novinama“ broj 76/2015 od 10. srpnja 2015.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Po navedenom rješenju suda nitko nije postupio.</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S obzirom na to da je u prethodnom postupku utvrđeno postojanje stečajnog razloga nesposobnosti za plaćanje (što proizlazi iz </w:t>
      </w:r>
      <w:r w:rsidR="00FF7868">
        <w:rPr>
          <w:sz w:val="24"/>
          <w:szCs w:val="24"/>
        </w:rPr>
        <w:t xml:space="preserve">podataka o solventnosti dužnika od 24. rujna 2014. </w:t>
      </w:r>
      <w:r w:rsidRPr="00750233">
        <w:rPr>
          <w:sz w:val="24"/>
          <w:szCs w:val="24"/>
        </w:rPr>
        <w:t xml:space="preserve">i </w:t>
      </w:r>
      <w:r w:rsidR="00FF7868">
        <w:rPr>
          <w:sz w:val="24"/>
          <w:szCs w:val="24"/>
        </w:rPr>
        <w:t xml:space="preserve">iz iskaza dužnikovog zastupnika po zakonu) </w:t>
      </w:r>
      <w:r w:rsidRPr="00750233">
        <w:rPr>
          <w:sz w:val="24"/>
          <w:szCs w:val="24"/>
        </w:rPr>
        <w:t>te uzimajući u obzir okolnost nedostatnosti dužnikove imovine za namirenje troškova prethodnog i stečajnog postupka i činjenicu da predujam za pokriće troškova postupka nije uplaćen u roku odr</w:t>
      </w:r>
      <w:r w:rsidR="00FF7868">
        <w:rPr>
          <w:sz w:val="24"/>
          <w:szCs w:val="24"/>
        </w:rPr>
        <w:t>eđenom rješenjem ovoga suda od 28. travnja 2015</w:t>
      </w:r>
      <w:r w:rsidRPr="00750233">
        <w:rPr>
          <w:sz w:val="24"/>
          <w:szCs w:val="24"/>
        </w:rPr>
        <w:t>., temeljem odredbe čl. 63. st. 1. SZ nad dužnikom je otvoren i istovremeno zaključen stečajni postupak te je imenovan stečajni upravitelj s ovlastima i obvezama iz čl. 63. st. 5. SZ-a (točka I. do III. izreke rješenja).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Odluka iz točke IV. izreke rješenja donesena je primjenom odredbe čl. 441. st. 2. u vezi s čl. 12. SZ/15.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Odluka iz točke V. izreke rješenja donesena je primjenom odredbe čl. 196. st. 3. SZ-a.</w:t>
      </w:r>
    </w:p>
    <w:p w:rsidRDefault="00750233" w:rsidP="00750233" w:rsidR="00750233" w:rsidRPr="00750233">
      <w:pPr>
        <w:jc w:val="both"/>
        <w:rPr>
          <w:sz w:val="24"/>
          <w:szCs w:val="24"/>
        </w:rPr>
      </w:pPr>
    </w:p>
    <w:p w:rsidRDefault="00FF7868" w:rsidP="00FF7868" w:rsidR="00750233" w:rsidRPr="00750233">
      <w:pPr>
        <w:ind w:firstLine="720" w:left="2880"/>
        <w:jc w:val="both"/>
        <w:rPr>
          <w:sz w:val="24"/>
          <w:szCs w:val="24"/>
        </w:rPr>
      </w:pPr>
      <w:r>
        <w:rPr>
          <w:sz w:val="24"/>
          <w:szCs w:val="24"/>
        </w:rPr>
        <w:t>U Rijeci 8. travnja 2016</w:t>
      </w:r>
      <w:r w:rsidR="00750233" w:rsidRPr="00750233">
        <w:rPr>
          <w:sz w:val="24"/>
          <w:szCs w:val="24"/>
        </w:rPr>
        <w:t>.</w:t>
      </w:r>
    </w:p>
    <w:p w:rsidRDefault="00750233" w:rsidP="00750233" w:rsidR="00750233" w:rsidRPr="00750233">
      <w:pPr>
        <w:jc w:val="both"/>
        <w:rPr>
          <w:sz w:val="24"/>
          <w:szCs w:val="24"/>
        </w:rPr>
      </w:pPr>
      <w:r w:rsidRPr="00750233">
        <w:rPr>
          <w:sz w:val="24"/>
          <w:szCs w:val="24"/>
        </w:rPr>
        <w:t xml:space="preserve">                                                                                                                                                                                                 </w:t>
      </w:r>
    </w:p>
    <w:p w:rsidRDefault="00750233" w:rsidP="006F3295" w:rsidR="00750233" w:rsidRPr="00750233">
      <w:pPr>
        <w:ind w:left="7200"/>
        <w:rPr>
          <w:sz w:val="24"/>
          <w:szCs w:val="24"/>
        </w:rPr>
      </w:pPr>
      <w:r w:rsidRPr="00750233">
        <w:rPr>
          <w:sz w:val="24"/>
          <w:szCs w:val="24"/>
        </w:rPr>
        <w:t>Stečajna sutkinja</w:t>
      </w:r>
    </w:p>
    <w:p w:rsidRDefault="006F3295" w:rsidP="006F3295" w:rsidR="00750233" w:rsidRPr="00750233">
      <w:pPr>
        <w:ind w:left="7200"/>
        <w:rPr>
          <w:sz w:val="24"/>
          <w:szCs w:val="24"/>
        </w:rPr>
      </w:pPr>
      <w:r>
        <w:rPr>
          <w:sz w:val="24"/>
          <w:szCs w:val="24"/>
        </w:rPr>
        <w:t xml:space="preserve">  E</w:t>
      </w:r>
      <w:r w:rsidR="00750233" w:rsidRPr="00750233">
        <w:rPr>
          <w:sz w:val="24"/>
          <w:szCs w:val="24"/>
        </w:rPr>
        <w:t>ma Brdovčak</w:t>
      </w:r>
    </w:p>
    <w:p w:rsidRDefault="00750233" w:rsidP="00FF7868" w:rsidR="00750233" w:rsidRPr="00750233">
      <w:pPr>
        <w:jc w:val="right"/>
        <w:rPr>
          <w:sz w:val="24"/>
          <w:szCs w:val="24"/>
        </w:rPr>
      </w:pPr>
    </w:p>
    <w:p w:rsidRDefault="006F3295" w:rsidP="00750233" w:rsidR="006F3295">
      <w:pPr>
        <w:jc w:val="both"/>
        <w:rPr>
          <w:sz w:val="24"/>
          <w:szCs w:val="24"/>
        </w:rPr>
      </w:pPr>
    </w:p>
    <w:p w:rsidRDefault="006F3295" w:rsidP="00750233" w:rsidR="006F3295">
      <w:pPr>
        <w:jc w:val="both"/>
        <w:rPr>
          <w:sz w:val="24"/>
          <w:szCs w:val="24"/>
        </w:rPr>
      </w:pPr>
    </w:p>
    <w:p w:rsidRDefault="006F3295" w:rsidP="00750233" w:rsidR="006F3295">
      <w:pPr>
        <w:jc w:val="both"/>
        <w:rPr>
          <w:sz w:val="24"/>
          <w:szCs w:val="24"/>
        </w:rPr>
      </w:pPr>
    </w:p>
    <w:p w:rsidRDefault="006F3295" w:rsidP="00750233" w:rsidR="006F3295">
      <w:pPr>
        <w:jc w:val="both"/>
        <w:rPr>
          <w:sz w:val="24"/>
          <w:szCs w:val="24"/>
        </w:rPr>
      </w:pPr>
    </w:p>
    <w:p w:rsidRDefault="006F3295" w:rsidP="00750233" w:rsidR="006F3295">
      <w:pPr>
        <w:jc w:val="both"/>
        <w:rPr>
          <w:sz w:val="24"/>
          <w:szCs w:val="24"/>
        </w:rPr>
      </w:pPr>
    </w:p>
    <w:p w:rsidRDefault="00750233" w:rsidP="00750233" w:rsidR="00750233" w:rsidRPr="00750233">
      <w:pPr>
        <w:jc w:val="both"/>
        <w:rPr>
          <w:sz w:val="24"/>
          <w:szCs w:val="24"/>
        </w:rPr>
      </w:pPr>
      <w:r w:rsidRPr="00750233">
        <w:rPr>
          <w:sz w:val="24"/>
          <w:szCs w:val="24"/>
        </w:rPr>
        <w:t>UPUTA O PRAVNOM LIJEKU:</w:t>
      </w:r>
    </w:p>
    <w:p w:rsidRDefault="00750233" w:rsidP="00750233" w:rsidR="00750233" w:rsidRPr="00750233">
      <w:pPr>
        <w:jc w:val="both"/>
        <w:rPr>
          <w:sz w:val="24"/>
          <w:szCs w:val="24"/>
        </w:rPr>
      </w:pPr>
      <w:r w:rsidRPr="00750233">
        <w:rPr>
          <w:sz w:val="24"/>
          <w:szCs w:val="24"/>
        </w:rPr>
        <w:tab/>
        <w:t>Protiv ovog rješenja dopuštena je žalba. Žalba se podnosi ovom sudu u 2 primjerka u roku od 8 dana od dana dostave rješenja, a o žalbi odlučuje Visoki trgovački sud Republike Hrvatske.</w:t>
      </w:r>
    </w:p>
    <w:p w:rsidRDefault="00750233" w:rsidP="00750233" w:rsidR="00750233" w:rsidRPr="00750233">
      <w:pPr>
        <w:jc w:val="both"/>
        <w:rPr>
          <w:sz w:val="24"/>
          <w:szCs w:val="24"/>
        </w:rPr>
      </w:pPr>
      <w:r w:rsidRPr="00750233">
        <w:rPr>
          <w:sz w:val="24"/>
          <w:szCs w:val="24"/>
        </w:rPr>
        <w:tab/>
        <w:t>Protiv točke I. izreke ovog rješenja  žalbu može podnijeti osoba koja je bila zastupnik po zakonu dužnika pravne osobe do dana nastupanja pravnih posljedica otvaranja stečajnog postupka (čl. 53. st. 8. SZ-a).</w:t>
      </w:r>
    </w:p>
    <w:p w:rsidRDefault="00750233" w:rsidP="00750233" w:rsidR="00750233" w:rsidRPr="00750233">
      <w:pPr>
        <w:jc w:val="both"/>
        <w:rPr>
          <w:sz w:val="24"/>
          <w:szCs w:val="24"/>
        </w:rPr>
      </w:pPr>
      <w:r w:rsidRPr="00750233">
        <w:rPr>
          <w:sz w:val="24"/>
          <w:szCs w:val="24"/>
        </w:rPr>
        <w:t xml:space="preserve"> </w:t>
      </w:r>
    </w:p>
    <w:p w:rsidRDefault="00750233" w:rsidP="00750233" w:rsidR="00750233" w:rsidRPr="00750233">
      <w:pPr>
        <w:jc w:val="both"/>
        <w:rPr>
          <w:sz w:val="24"/>
          <w:szCs w:val="24"/>
        </w:rPr>
      </w:pPr>
    </w:p>
    <w:p w:rsidRDefault="006F3295" w:rsidP="00750233" w:rsidR="006F3295">
      <w:pPr>
        <w:jc w:val="both"/>
        <w:rPr>
          <w:sz w:val="24"/>
          <w:szCs w:val="24"/>
        </w:rPr>
      </w:pPr>
    </w:p>
    <w:p w:rsidRDefault="006F3295" w:rsidP="00750233" w:rsidR="006F3295">
      <w:pPr>
        <w:jc w:val="both"/>
        <w:rPr>
          <w:sz w:val="24"/>
          <w:szCs w:val="24"/>
        </w:rPr>
      </w:pPr>
    </w:p>
    <w:p w:rsidRDefault="00750233" w:rsidP="00750233" w:rsidR="00750233" w:rsidRPr="00750233">
      <w:pPr>
        <w:jc w:val="both"/>
        <w:rPr>
          <w:sz w:val="24"/>
          <w:szCs w:val="24"/>
        </w:rPr>
      </w:pPr>
      <w:r w:rsidRPr="00750233">
        <w:rPr>
          <w:sz w:val="24"/>
          <w:szCs w:val="24"/>
        </w:rPr>
        <w:t>DNA</w:t>
      </w:r>
    </w:p>
    <w:p w:rsidRDefault="00750233" w:rsidP="00750233" w:rsidR="00750233" w:rsidRPr="00750233">
      <w:pPr>
        <w:jc w:val="both"/>
        <w:rPr>
          <w:sz w:val="24"/>
          <w:szCs w:val="24"/>
        </w:rPr>
      </w:pPr>
      <w:r w:rsidRPr="00750233">
        <w:rPr>
          <w:sz w:val="24"/>
          <w:szCs w:val="24"/>
        </w:rPr>
        <w:t xml:space="preserve">1. predlagatelju </w:t>
      </w:r>
    </w:p>
    <w:p w:rsidRDefault="00750233" w:rsidP="00750233" w:rsidR="00750233" w:rsidRPr="00750233">
      <w:pPr>
        <w:jc w:val="both"/>
        <w:rPr>
          <w:sz w:val="24"/>
          <w:szCs w:val="24"/>
        </w:rPr>
      </w:pPr>
      <w:r w:rsidRPr="00750233">
        <w:rPr>
          <w:sz w:val="24"/>
          <w:szCs w:val="24"/>
        </w:rPr>
        <w:t>2. stečajnom upravitelju</w:t>
      </w:r>
    </w:p>
    <w:p w:rsidRDefault="00750233" w:rsidP="00750233" w:rsidR="00750233" w:rsidRPr="00750233">
      <w:pPr>
        <w:jc w:val="both"/>
        <w:rPr>
          <w:sz w:val="24"/>
          <w:szCs w:val="24"/>
        </w:rPr>
      </w:pPr>
      <w:r w:rsidRPr="00750233">
        <w:rPr>
          <w:sz w:val="24"/>
          <w:szCs w:val="24"/>
        </w:rPr>
        <w:t>3. zastupniku po zakonu dužnika na adresu prebivališta</w:t>
      </w:r>
    </w:p>
    <w:p w:rsidRDefault="00750233" w:rsidP="00750233" w:rsidR="00750233" w:rsidRPr="00750233">
      <w:pPr>
        <w:jc w:val="both"/>
        <w:rPr>
          <w:sz w:val="24"/>
          <w:szCs w:val="24"/>
        </w:rPr>
      </w:pPr>
      <w:r w:rsidRPr="00750233">
        <w:rPr>
          <w:sz w:val="24"/>
          <w:szCs w:val="24"/>
        </w:rPr>
        <w:t>4. ŽDO Rijeka</w:t>
      </w:r>
    </w:p>
    <w:p w:rsidRDefault="00750233" w:rsidP="00750233" w:rsidR="00750233" w:rsidRPr="00750233">
      <w:pPr>
        <w:jc w:val="both"/>
        <w:rPr>
          <w:sz w:val="24"/>
          <w:szCs w:val="24"/>
        </w:rPr>
      </w:pPr>
      <w:r w:rsidRPr="00750233">
        <w:rPr>
          <w:sz w:val="24"/>
          <w:szCs w:val="24"/>
        </w:rPr>
        <w:t>5. Porezna uprava Rijeka</w:t>
      </w:r>
    </w:p>
    <w:p w:rsidRDefault="00750233" w:rsidP="00750233" w:rsidR="00750233" w:rsidRPr="00750233">
      <w:pPr>
        <w:jc w:val="both"/>
        <w:rPr>
          <w:sz w:val="24"/>
          <w:szCs w:val="24"/>
        </w:rPr>
      </w:pPr>
      <w:r w:rsidRPr="00750233">
        <w:rPr>
          <w:sz w:val="24"/>
          <w:szCs w:val="24"/>
        </w:rPr>
        <w:t xml:space="preserve">6. sudski registar odmah i po pravomoćnosti s klauzulom pravomoćnosti radi brisanja </w:t>
      </w:r>
    </w:p>
    <w:p w:rsidRDefault="00750233" w:rsidP="00750233" w:rsidR="00750233" w:rsidRPr="00750233">
      <w:pPr>
        <w:jc w:val="both"/>
        <w:rPr>
          <w:sz w:val="24"/>
          <w:szCs w:val="24"/>
        </w:rPr>
      </w:pPr>
      <w:r w:rsidRPr="00750233">
        <w:rPr>
          <w:sz w:val="24"/>
          <w:szCs w:val="24"/>
        </w:rPr>
        <w:t>7. e-oglasna ploča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1D1809" w:rsidP="00750233" w:rsidR="001D1809" w:rsidRPr="00750233">
      <w:pPr>
        <w:jc w:val="both"/>
        <w:rPr>
          <w:sz w:val="24"/>
          <w:szCs w:val="24"/>
        </w:rPr>
      </w:pPr>
    </w:p>
    <w:sectPr w:rsidSect="006F3295" w:rsidR="001D1809" w:rsidRPr="00750233">
      <w:headerReference w:type="default" r:id="rId9"/>
      <w:footerReference w:type="default" r:id="rId10"/>
      <w:headerReference w:type="first" r:id="rId11"/>
      <w:footerReference w:type="first" r:id="rId12"/>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CDF" w:rsidR="00E10CDF">
      <w:r>
        <w:separator/>
      </w:r>
    </w:p>
  </w:endnote>
  <w:endnote w:id="0" w:type="continuationSeparator">
    <w:p w:rsidRDefault="00E10CDF" w:rsidR="00E10C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0C60DF">
      <w:rPr>
        <w:noProof/>
      </w:rPr>
      <w:t>3</w:t>
    </w:r>
    <w:r>
      <w:fldChar w:fldCharType="end"/>
    </w:r>
  </w:p>
  <w:p w:rsidRDefault="00E646F1" w:rsidR="00E646F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8198988"/>
      <w:docPartObj>
        <w:docPartGallery w:val="Page Numbers (Bottom of Page)"/>
        <w:docPartUnique/>
      </w:docPartObj>
    </w:sdtPr>
    <w:sdtEndPr/>
    <w:sdtContent>
      <w:p w:rsidRDefault="006F3295" w:rsidR="006F3295">
        <w:pPr>
          <w:pStyle w:val="Podnoje"/>
          <w:jc w:val="center"/>
        </w:pPr>
        <w:r>
          <w:fldChar w:fldCharType="begin"/>
        </w:r>
        <w:r>
          <w:instrText>PAGE   \* MERGEFORMAT</w:instrText>
        </w:r>
        <w:r>
          <w:fldChar w:fldCharType="separate"/>
        </w:r>
        <w:r w:rsidR="000C60DF">
          <w:rPr>
            <w:noProof/>
          </w:rPr>
          <w:t>1</w:t>
        </w:r>
        <w:r>
          <w:fldChar w:fldCharType="end"/>
        </w:r>
      </w:p>
    </w:sdtContent>
  </w:sdt>
  <w:p w:rsidRDefault="006F3295" w:rsidR="006F329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CDF" w:rsidR="00E10CDF">
      <w:r>
        <w:separator/>
      </w:r>
    </w:p>
  </w:footnote>
  <w:footnote w:id="0" w:type="continuationSeparator">
    <w:p w:rsidRDefault="00E10CDF" w:rsidR="00E10C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B24" w:rsidP="006F3295" w:rsidR="006F3295" w:rsidRPr="00211376">
    <w:pPr>
      <w:ind w:left="7200"/>
      <w:jc w:val="right"/>
      <w:rPr>
        <w:sz w:val="24"/>
        <w:szCs w:val="24"/>
      </w:rPr>
    </w:pPr>
    <w:r>
      <w:tab/>
    </w:r>
    <w:r w:rsidR="006F3295">
      <w:rPr>
        <w:sz w:val="24"/>
        <w:szCs w:val="24"/>
      </w:rPr>
      <w:t>8 St-68/14-20</w:t>
    </w:r>
    <w:r w:rsidR="006F3295" w:rsidRPr="00211376">
      <w:rPr>
        <w:sz w:val="24"/>
        <w:szCs w:val="24"/>
      </w:rPr>
      <w:t xml:space="preserve"> </w:t>
    </w:r>
  </w:p>
  <w:p w:rsidRDefault="00865DA3" w:rsidP="006F3295" w:rsidR="00865DA3" w:rsidRPr="00C42C04">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CD1" w:rsidP="00A45EAD" w:rsidR="000B0CD1">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B0CD1" w:rsidP="00210E4E" w:rsidR="000B0CD1" w:rsidRPr="000B0CD1">
    <w:r w:rsidRPr="000B0CD1">
      <w:rPr>
        <w:rFonts w:eastAsia="MS Mincho"/>
      </w:rPr>
      <w:t>REPUBLIKA HRVATSKA</w:t>
    </w:r>
  </w:p>
  <w:p w:rsidRDefault="000B0CD1" w:rsidP="00210E4E" w:rsidR="000B0CD1" w:rsidRPr="000B0CD1">
    <w:r w:rsidRPr="000B0CD1">
      <w:rPr>
        <w:rFonts w:eastAsia="MS Mincho"/>
      </w:rPr>
      <w:t>TRGOVAČKI SUD U RIJECI</w:t>
    </w:r>
  </w:p>
  <w:p w:rsidRDefault="000B0CD1" w:rsidP="00A45EAD" w:rsidR="000B0CD1" w:rsidRPr="000B0CD1">
    <w:pPr>
      <w:rPr>
        <w:rFonts w:eastAsia="MS Mincho"/>
      </w:rPr>
    </w:pPr>
    <w:r w:rsidRPr="000B0CD1">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180" w:val="num"/>
        </w:tabs>
        <w:ind w:hanging="180" w:left="18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0B0CD1"/>
    <w:rsid w:val="000C60DF"/>
    <w:rsid w:val="00102DF1"/>
    <w:rsid w:val="001122AD"/>
    <w:rsid w:val="00157894"/>
    <w:rsid w:val="001D1809"/>
    <w:rsid w:val="001F363E"/>
    <w:rsid w:val="00211376"/>
    <w:rsid w:val="002A151F"/>
    <w:rsid w:val="002F49DB"/>
    <w:rsid w:val="003D4BAA"/>
    <w:rsid w:val="0049721D"/>
    <w:rsid w:val="005004C8"/>
    <w:rsid w:val="00577C20"/>
    <w:rsid w:val="005F7640"/>
    <w:rsid w:val="0060231B"/>
    <w:rsid w:val="00613EC6"/>
    <w:rsid w:val="006F3295"/>
    <w:rsid w:val="00723B24"/>
    <w:rsid w:val="00735BE4"/>
    <w:rsid w:val="00750233"/>
    <w:rsid w:val="00765AED"/>
    <w:rsid w:val="00794012"/>
    <w:rsid w:val="008077D9"/>
    <w:rsid w:val="00855B68"/>
    <w:rsid w:val="00865DA3"/>
    <w:rsid w:val="008F0258"/>
    <w:rsid w:val="00935ABA"/>
    <w:rsid w:val="009515BE"/>
    <w:rsid w:val="009C74B7"/>
    <w:rsid w:val="00A001D7"/>
    <w:rsid w:val="00B87FCF"/>
    <w:rsid w:val="00BB00CD"/>
    <w:rsid w:val="00C00CB9"/>
    <w:rsid w:val="00C17152"/>
    <w:rsid w:val="00C42C04"/>
    <w:rsid w:val="00C84152"/>
    <w:rsid w:val="00E10CDF"/>
    <w:rsid w:val="00E439CE"/>
    <w:rsid w:val="00E646F1"/>
    <w:rsid w:val="00EC66DD"/>
    <w:rsid w:val="00F736F6"/>
    <w:rsid w:val="00FA7511"/>
    <w:rsid w:val="00FF78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0C60DF"/>
    <w:rPr>
      <w:color w:val="808080"/>
      <w:bdr w:space="0" w:sz="0" w:color="auto" w:val="none"/>
      <w:shd w:fill="auto" w:color="auto" w:val="clear"/>
    </w:rPr>
  </w:style>
  <w:style w:customStyle="true" w:styleId="eSPISCCParagraphDefaultFont" w:type="character">
    <w:name w:val="eSPIS_CC_Paragraph Default Font"/>
    <w:basedOn w:val="Zadanifontodlomka"/>
    <w:rsid w:val="000C60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60D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60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60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0C60DF"/>
    <w:rPr>
      <w:color w:val="808080"/>
      <w:bdr w:color="auto" w:space="0" w:sz="0" w:val="none"/>
      <w:shd w:color="auto" w:fill="auto" w:val="clear"/>
    </w:rPr>
  </w:style>
  <w:style w:customStyle="1" w:styleId="eSPISCCParagraphDefaultFont" w:type="character">
    <w:name w:val="eSPIS_CC_Paragraph Default Font"/>
    <w:basedOn w:val="Zadanifontodlomka"/>
    <w:rsid w:val="000C60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60D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60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60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St-68/2014</izvorni_sadrzaj>
    <derivirana_varijabla naziv="DomainObject.Predmet.OznakaBroj_1">St-68/2014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ASPERO d.o.o.  Rijeka</izvorni_sadrzaj>
    <derivirana_varijabla naziv="DomainObject.Predmet.ProtustrankaFormated_1">  ASPERO d.o.o.  Rijeka</derivirana_varijabla>
  </DomainObject.Predmet.ProtustrankaFormated>
  <DomainObject.Predmet.ProtustrankaFormatedOIB>
    <izvorni_sadrzaj>  ASPERO d.o.o.  Rijeka, OIB 04734767496</izvorni_sadrzaj>
    <derivirana_varijabla naziv="DomainObject.Predmet.ProtustrankaFormatedOIB_1">  ASPERO d.o.o.  Rijeka, OIB 04734767496</derivirana_varijabla>
  </DomainObject.Predmet.ProtustrankaFormatedOIB>
  <DomainObject.Predmet.ProtustrankaFormatedWithAdress>
    <izvorni_sadrzaj> ASPERO d.o.o.  Rijeka, Plasi 22, 51 000 Rijeka</izvorni_sadrzaj>
    <derivirana_varijabla naziv="DomainObject.Predmet.ProtustrankaFormatedWithAdress_1"> ASPERO d.o.o.  Rijeka, Plasi 22, 51 000 Rijeka</derivirana_varijabla>
  </DomainObject.Predmet.ProtustrankaFormatedWithAdress>
  <DomainObject.Predmet.ProtustrankaFormatedWithAdressOIB>
    <izvorni_sadrzaj> ASPERO d.o.o.  Rijeka, OIB 04734767496, Plasi 22, 51 000 Rijeka</izvorni_sadrzaj>
    <derivirana_varijabla naziv="DomainObject.Predmet.ProtustrankaFormatedWithAdressOIB_1"> ASPERO d.o.o.  Rijeka, OIB 04734767496, Plasi 22, 51 000 Rijeka</derivirana_varijabla>
  </DomainObject.Predmet.ProtustrankaFormatedWithAdressOIB>
  <DomainObject.Predmet.ProtustrankaWithAdress>
    <izvorni_sadrzaj>ASPERO d.o.o.  Rijeka Plasi 22, 51 000 Rijeka</izvorni_sadrzaj>
    <derivirana_varijabla naziv="DomainObject.Predmet.ProtustrankaWithAdress_1">ASPERO d.o.o.  Rijeka Plasi 22, 51 000 Rijeka</derivirana_varijabla>
  </DomainObject.Predmet.ProtustrankaWithAdress>
  <DomainObject.Predmet.ProtustrankaWithAdressOIB>
    <izvorni_sadrzaj>ASPERO d.o.o.  Rijeka, OIB 04734767496, Plasi 22, 51 000 Rijeka</izvorni_sadrzaj>
    <derivirana_varijabla naziv="DomainObject.Predmet.ProtustrankaWithAdressOIB_1">ASPERO d.o.o.  Rijeka, OIB 04734767496, Plasi 22, 51 000 Rijeka</derivirana_varijabla>
  </DomainObject.Predmet.ProtustrankaWithAdressOIB>
  <DomainObject.Predmet.ProtustrankaNazivFormated>
    <izvorni_sadrzaj>ASPERO d.o.o.  Rijeka</izvorni_sadrzaj>
    <derivirana_varijabla naziv="DomainObject.Predmet.ProtustrankaNazivFormated_1">ASPERO d.o.o.  Rijeka</derivirana_varijabla>
  </DomainObject.Predmet.ProtustrankaNazivFormated>
  <DomainObject.Predmet.ProtustrankaNazivFormatedOIB>
    <izvorni_sadrzaj>ASPERO d.o.o.  Rijeka, OIB 04734767496</izvorni_sadrzaj>
    <derivirana_varijabla naziv="DomainObject.Predmet.ProtustrankaNazivFormatedOIB_1">ASPERO d.o.o.  Rijeka, OIB 04734767496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ANĐELA MARJANOVIĆ  Viškovo</izvorni_sadrzaj>
    <derivirana_varijabla naziv="DomainObject.Predmet.StrankaFormated_1">  ANĐELA MARJANOVIĆ  Viškovo</derivirana_varijabla>
  </DomainObject.Predmet.StrankaFormated>
  <DomainObject.Predmet.StrankaFormatedOIB>
    <izvorni_sadrzaj>  ANĐELA MARJANOVIĆ  Viškovo, OIB 06729805905</izvorni_sadrzaj>
    <derivirana_varijabla naziv="DomainObject.Predmet.StrankaFormatedOIB_1">  ANĐELA MARJANOVIĆ  Viškovo, OIB 06729805905</derivirana_varijabla>
  </DomainObject.Predmet.StrankaFormatedOIB>
  <DomainObject.Predmet.StrankaFormatedWithAdress>
    <izvorni_sadrzaj> ANĐELA MARJANOVIĆ  Viškovo, Brtuni 12, 51 216 Viškovo</izvorni_sadrzaj>
    <derivirana_varijabla naziv="DomainObject.Predmet.StrankaFormatedWithAdress_1"> ANĐELA MARJANOVIĆ  Viškovo, Brtuni 12, 51 216 Viškovo</derivirana_varijabla>
  </DomainObject.Predmet.StrankaFormatedWithAdress>
  <DomainObject.Predmet.StrankaFormatedWithAdressOIB>
    <izvorni_sadrzaj> ANĐELA MARJANOVIĆ  Viškovo, OIB 06729805905, Brtuni 12, 51 216 Viškovo</izvorni_sadrzaj>
    <derivirana_varijabla naziv="DomainObject.Predmet.StrankaFormatedWithAdressOIB_1"> ANĐELA MARJANOVIĆ  Viškovo, OIB 06729805905, Brtuni 12, 51 216 Viškovo</derivirana_varijabla>
  </DomainObject.Predmet.StrankaFormatedWithAdressOIB>
  <DomainObject.Predmet.StrankaWithAdress>
    <izvorni_sadrzaj>ANĐELA MARJANOVIĆ  Viškovo Brtuni 12,51 216 Viškovo</izvorni_sadrzaj>
    <derivirana_varijabla naziv="DomainObject.Predmet.StrankaWithAdress_1">ANĐELA MARJANOVIĆ  Viškovo Brtuni 12,51 216 Viškovo</derivirana_varijabla>
  </DomainObject.Predmet.StrankaWithAdress>
  <DomainObject.Predmet.StrankaWithAdressOIB>
    <izvorni_sadrzaj>ANĐELA MARJANOVIĆ  Viškovo, OIB 06729805905, Brtuni 12,51 216 Viškovo</izvorni_sadrzaj>
    <derivirana_varijabla naziv="DomainObject.Predmet.StrankaWithAdressOIB_1">ANĐELA MARJANOVIĆ  Viškovo, OIB 06729805905, Brtuni 12,51 216 Viškovo</derivirana_varijabla>
  </DomainObject.Predmet.StrankaWithAdressOIB>
  <DomainObject.Predmet.StrankaNazivFormated>
    <izvorni_sadrzaj>ANĐELA MARJANOVIĆ  Viškovo</izvorni_sadrzaj>
    <derivirana_varijabla naziv="DomainObject.Predmet.StrankaNazivFormated_1">ANĐELA MARJANOVIĆ  Viškovo</derivirana_varijabla>
  </DomainObject.Predmet.StrankaNazivFormated>
  <DomainObject.Predmet.StrankaNazivFormatedOIB>
    <izvorni_sadrzaj>ANĐELA MARJANOVIĆ  Viškovo, OIB 06729805905</izvorni_sadrzaj>
    <derivirana_varijabla naziv="DomainObject.Predmet.StrankaNazivFormatedOIB_1">ANĐELA MARJANOVIĆ  Viškovo, OIB 06729805905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ANĐELA MARJANOVIĆ  Viškovo</item>
    </izvorni_sadrzaj>
    <derivirana_varijabla naziv="DomainObject.Predmet.StrankaListFormated_1">
      <item>ANĐELA MARJANOVIĆ  Viškovo</item>
    </derivirana_varijabla>
  </DomainObject.Predmet.StrankaListFormated>
  <DomainObject.Predmet.StrankaListFormatedOIB>
    <izvorni_sadrzaj>
      <item>ANĐELA MARJANOVIĆ  Viškovo, OIB 06729805905</item>
    </izvorni_sadrzaj>
    <derivirana_varijabla naziv="DomainObject.Predmet.StrankaListFormatedOIB_1">
      <item>ANĐELA MARJANOVIĆ  Viškovo, OIB 06729805905</item>
    </derivirana_varijabla>
  </DomainObject.Predmet.StrankaListFormatedOIB>
  <DomainObject.Predmet.StrankaListFormatedWithAdress>
    <izvorni_sadrzaj>
      <item>ANĐELA MARJANOVIĆ  Viškovo, Brtuni 12, 51 216 Viškovo</item>
    </izvorni_sadrzaj>
    <derivirana_varijabla naziv="DomainObject.Predmet.StrankaListFormatedWithAdress_1">
      <item>ANĐELA MARJANOVIĆ  Viškovo, Brtuni 12, 51 216 Viškovo</item>
    </derivirana_varijabla>
  </DomainObject.Predmet.StrankaListFormatedWithAdress>
  <DomainObject.Predmet.StrankaListFormatedWithAdressOIB>
    <izvorni_sadrzaj>
      <item>ANĐELA MARJANOVIĆ  Viškovo, OIB 06729805905, Brtuni 12, 51 216 Viškovo</item>
    </izvorni_sadrzaj>
    <derivirana_varijabla naziv="DomainObject.Predmet.StrankaListFormatedWithAdressOIB_1">
      <item>ANĐELA MARJANOVIĆ  Viškovo, OIB 06729805905, Brtuni 12, 51 216 Viškovo</item>
    </derivirana_varijabla>
  </DomainObject.Predmet.StrankaListFormatedWithAdressOIB>
  <DomainObject.Predmet.StrankaListNazivFormated>
    <izvorni_sadrzaj>
      <item>ANĐELA MARJANOVIĆ  Viškovo</item>
    </izvorni_sadrzaj>
    <derivirana_varijabla naziv="DomainObject.Predmet.StrankaListNazivFormated_1">
      <item>ANĐELA MARJANOVIĆ  Viškovo</item>
    </derivirana_varijabla>
  </DomainObject.Predmet.StrankaListNazivFormated>
  <DomainObject.Predmet.StrankaListNazivFormatedOIB>
    <izvorni_sadrzaj>
      <item>ANĐELA MARJANOVIĆ  Viškovo, OIB 06729805905</item>
    </izvorni_sadrzaj>
    <derivirana_varijabla naziv="DomainObject.Predmet.StrankaListNazivFormatedOIB_1">
      <item>ANĐELA MARJANOVIĆ  Viškovo, OIB 06729805905</item>
    </derivirana_varijabla>
  </DomainObject.Predmet.StrankaListNazivFormatedOIB>
  <DomainObject.Predmet.ProtuStrankaListFormated>
    <izvorni_sadrzaj>
      <item>ASPERO d.o.o.  Rijeka</item>
    </izvorni_sadrzaj>
    <derivirana_varijabla naziv="DomainObject.Predmet.ProtuStrankaListFormated_1">
      <item>ASPERO d.o.o.  Rijeka</item>
    </derivirana_varijabla>
  </DomainObject.Predmet.ProtuStrankaListFormated>
  <DomainObject.Predmet.ProtuStrankaListFormatedOIB>
    <izvorni_sadrzaj>
      <item>ASPERO d.o.o.  Rijeka, OIB 04734767496</item>
    </izvorni_sadrzaj>
    <derivirana_varijabla naziv="DomainObject.Predmet.ProtuStrankaListFormatedOIB_1">
      <item>ASPERO d.o.o.  Rijeka, OIB 04734767496</item>
    </derivirana_varijabla>
  </DomainObject.Predmet.ProtuStrankaListFormatedOIB>
  <DomainObject.Predmet.ProtuStrankaListFormatedWithAdress>
    <izvorni_sadrzaj>
      <item>ASPERO d.o.o.  Rijeka, Plasi 22, 51 000 Rijeka</item>
    </izvorni_sadrzaj>
    <derivirana_varijabla naziv="DomainObject.Predmet.ProtuStrankaListFormatedWithAdress_1">
      <item>ASPERO d.o.o.  Rijeka, Plasi 22, 51 000 Rijeka</item>
    </derivirana_varijabla>
  </DomainObject.Predmet.ProtuStrankaListFormatedWithAdress>
  <DomainObject.Predmet.ProtuStrankaListFormatedWithAdressOIB>
    <izvorni_sadrzaj>
      <item>ASPERO d.o.o.  Rijeka, OIB 04734767496, Plasi 22, 51 000 Rijeka</item>
    </izvorni_sadrzaj>
    <derivirana_varijabla naziv="DomainObject.Predmet.ProtuStrankaListFormatedWithAdressOIB_1">
      <item>ASPERO d.o.o.  Rijeka, OIB 04734767496, Plasi 22, 51 000 Rijeka</item>
    </derivirana_varijabla>
  </DomainObject.Predmet.ProtuStrankaListFormatedWithAdressOIB>
  <DomainObject.Predmet.ProtuStrankaListNazivFormated>
    <izvorni_sadrzaj>
      <item>ASPERO d.o.o.  Rijeka</item>
    </izvorni_sadrzaj>
    <derivirana_varijabla naziv="DomainObject.Predmet.ProtuStrankaListNazivFormated_1">
      <item>ASPERO d.o.o.  Rijeka</item>
    </derivirana_varijabla>
  </DomainObject.Predmet.ProtuStrankaListNazivFormated>
  <DomainObject.Predmet.ProtuStrankaListNazivFormatedOIB>
    <izvorni_sadrzaj>
      <item>ASPERO d.o.o.  Rijeka, OIB 04734767496</item>
    </izvorni_sadrzaj>
    <derivirana_varijabla naziv="DomainObject.Predmet.ProtuStrankaListNazivFormatedOIB_1">
      <item>ASPERO d.o.o.  Rijeka, OIB 04734767496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ANĐELA MARJANOVIĆ  Viškovo</izvorni_sadrzaj>
    <derivirana_varijabla naziv="DomainObject.Predmet.StrankaIDrugi_1">ANĐELA MARJANOVIĆ  Viškovo</derivirana_varijabla>
  </DomainObject.Predmet.StrankaIDrugi>
  <DomainObject.Predmet.ProtustrankaIDrugi>
    <izvorni_sadrzaj>ASPERO d.o.o.  Rijeka</izvorni_sadrzaj>
    <derivirana_varijabla naziv="DomainObject.Predmet.ProtustrankaIDrugi_1">ASPERO d.o.o.  Rijeka</derivirana_varijabla>
  </DomainObject.Predmet.ProtustrankaIDrugi>
  <DomainObject.Predmet.StrankaIDrugiAdressOIB>
    <izvorni_sadrzaj>ANĐELA MARJANOVIĆ  Viškovo, OIB 06729805905, Brtuni 12, 51 216 Viškovo</izvorni_sadrzaj>
    <derivirana_varijabla naziv="DomainObject.Predmet.StrankaIDrugiAdressOIB_1">ANĐELA MARJANOVIĆ  Viškovo, OIB 06729805905, Brtuni 12, 51 216 Viškovo</derivirana_varijabla>
  </DomainObject.Predmet.StrankaIDrugiAdressOIB>
  <DomainObject.Predmet.ProtustrankaIDrugiAdressOIB>
    <izvorni_sadrzaj>ASPERO d.o.o.  Rijeka, OIB 04734767496, Plasi 22, 51 000 Rijeka</izvorni_sadrzaj>
    <derivirana_varijabla naziv="DomainObject.Predmet.ProtustrankaIDrugiAdressOIB_1">ASPERO d.o.o.  Rijeka, OIB 04734767496, Plasi 22,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ANĐELA MARJANOVIĆ  Viškovo</item>
      <item>ASPERO d.o.o.  Rijeka</item>
    </izvorni_sadrzaj>
    <derivirana_varijabla naziv="DomainObject.Predmet.SudioniciListNaziv_1">
      <item>ANĐELA MARJANOVIĆ  Viškovo</item>
      <item>ASPERO d.o.o.  Rijeka</item>
    </derivirana_varijabla>
  </DomainObject.Predmet.SudioniciListNaziv>
  <DomainObject.Predmet.SudioniciListAdressOIB>
    <izvorni_sadrzaj>
      <item>ANĐELA MARJANOVIĆ  Viškovo, OIB 06729805905, Brtuni 12,51 216 Viškovo</item>
      <item>ASPERO d.o.o.  Rijeka, OIB 04734767496, Plasi 22,51 000 Rijeka</item>
    </izvorni_sadrzaj>
    <derivirana_varijabla naziv="DomainObject.Predmet.SudioniciListAdressOIB_1">
      <item>ANĐELA MARJANOVIĆ  Viškovo, OIB 06729805905, Brtuni 12,51 216 Viškovo</item>
      <item>ASPERO d.o.o.  Rijeka, OIB 04734767496, Plasi 22,51 000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06729805905</item>
      <item>, OIB 04734767496</item>
    </izvorni_sadrzaj>
    <derivirana_varijabla naziv="DomainObject.Predmet.SudioniciListNazivOIB_1">
      <item>, OIB 06729805905</item>
      <item>, OIB 04734767496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3756</properties:Characters>
  <properties:Lines>105</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2016-04-08T08:50:00Z</dcterms:created>
  <dc:creator>nmarkovic</dc:creator>
  <cp:lastModifiedBy>Renata Valić</cp:lastModifiedBy>
  <cp:lastPrinted>2015-03-05T09:55:00Z</cp:lastPrinted>
  <dcterms:modified xmlns:xsi="http://www.w3.org/2001/XMLSchema-instance" xsi:type="dcterms:W3CDTF">2016-04-08T09:44:00Z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