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696b548" w14:paraId="696b548" w:rsidRDefault="0055528B" w:rsidP="000C380F" w:rsidR="00B34CE6" w:rsidRPr="000C380F">
      <w:pPr>
        <w:ind w:firstLine="708" w:left="708"/>
        <w15:collapsed w:val="false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>
        <w:rPr>
          <w:noProof/>
          <w:color w:val="0000FF"/>
          <w:sz w:val="22"/>
          <w:szCs w:val="22"/>
        </w:rPr>
        <w:fldChar w:fldCharType="begin"/>
      </w:r>
      <w:r>
        <w:rPr>
          <w:noProof/>
          <w:color w:val="0000FF"/>
          <w:sz w:val="22"/>
          <w:szCs w:val="22"/>
        </w:rPr>
        <w:instrText xml:space="preserve"> </w:instrText>
      </w:r>
      <w:r>
        <w:rPr>
          <w:noProof/>
          <w:color w:val="0000FF"/>
          <w:sz w:val="22"/>
          <w:szCs w:val="22"/>
        </w:rPr>
        <w:instrText>INCLUDEPICTURE  "http://tbn0.google.com/images?q=tbn:8lIypWC5bJjP1M:http://www.hnv.org.yu/images/grb-rh.jpg" \* MERGEFORMATINET</w:instrText>
      </w:r>
      <w:r>
        <w:rPr>
          <w:noProof/>
          <w:color w:val="0000FF"/>
          <w:sz w:val="22"/>
          <w:szCs w:val="22"/>
        </w:rPr>
        <w:instrText xml:space="preserve"> </w:instrText>
      </w:r>
      <w:r>
        <w:rPr>
          <w:noProof/>
          <w:color w:val="0000FF"/>
          <w:sz w:val="22"/>
          <w:szCs w:val="22"/>
        </w:rPr>
        <w:fldChar w:fldCharType="separate"/>
      </w:r>
      <w:r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5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>
        <w:rPr>
          <w:noProof/>
          <w:color w:val="0000FF"/>
          <w:sz w:val="22"/>
          <w:szCs w:val="22"/>
        </w:rPr>
        <w:fldChar w:fldCharType="end"/>
      </w:r>
      <w:r>
        <w:rPr>
          <w:noProof/>
          <w:color w:val="0000FF"/>
          <w:sz w:val="22"/>
          <w:szCs w:val="22"/>
        </w:rPr>
        <w:fldChar w:fldCharType="end"/>
      </w:r>
    </w:p>
    <w:p w:rsidRDefault="00B34CE6" w:rsidP="000C380F" w:rsidR="00B34CE6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B34CE6" w:rsidP="000C380F" w:rsidR="00B34CE6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B34CE6" w:rsidP="000C380F" w:rsidR="00B34CE6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B34CE6" w:rsidP="000C380F" w:rsidR="00B34CE6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B34CE6" w:rsidP="009A769A" w:rsidR="00B34CE6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Posl</w:t>
      </w:r>
      <w:proofErr w:type="spellEnd"/>
      <w:r>
        <w:rPr>
          <w:sz w:val="22"/>
          <w:szCs w:val="22"/>
        </w:rPr>
        <w:t>. br. 6-St. 254/2013-90</w:t>
      </w:r>
    </w:p>
    <w:p w:rsidRDefault="00B34CE6" w:rsidP="009A769A" w:rsidR="00B34CE6" w:rsidRPr="005F2998">
      <w:pPr>
        <w:jc w:val="center"/>
        <w:rPr>
          <w:b/>
          <w:sz w:val="22"/>
          <w:szCs w:val="22"/>
        </w:rPr>
      </w:pPr>
    </w:p>
    <w:p w:rsidRDefault="00B34CE6" w:rsidP="008949B5" w:rsidR="00B34CE6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B34CE6" w:rsidP="008949B5" w:rsidR="00B34CE6" w:rsidRPr="008D240E">
      <w:pPr>
        <w:jc w:val="center"/>
        <w:rPr>
          <w:b/>
          <w:sz w:val="22"/>
          <w:szCs w:val="22"/>
        </w:rPr>
      </w:pPr>
    </w:p>
    <w:p w:rsidRDefault="00B34CE6" w:rsidP="008949B5" w:rsidR="00B34CE6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B34CE6" w:rsidP="008949B5" w:rsidR="00B34CE6" w:rsidRPr="008D240E">
      <w:pPr>
        <w:jc w:val="center"/>
        <w:rPr>
          <w:b/>
          <w:sz w:val="22"/>
          <w:szCs w:val="22"/>
        </w:rPr>
      </w:pPr>
    </w:p>
    <w:p w:rsidRDefault="00B34CE6" w:rsidP="008949B5" w:rsidR="00B34CE6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Pr="001F713D">
        <w:rPr>
          <w:sz w:val="22"/>
          <w:szCs w:val="22"/>
        </w:rPr>
        <w:t xml:space="preserve">ECOTERRA d.o.o. za poljoprivredu, marikulturu, visoku tehnologiju i trgovinu „u stečaju“, Dubrovnik, Petra Zoranića 2, MBS: 090007036, OIB: 13788717255, zastupano po stečajnom upravitelju </w:t>
      </w:r>
      <w:proofErr w:type="spellStart"/>
      <w:r w:rsidRPr="001F713D">
        <w:rPr>
          <w:sz w:val="22"/>
          <w:szCs w:val="22"/>
        </w:rPr>
        <w:t>Maroju</w:t>
      </w:r>
      <w:proofErr w:type="spellEnd"/>
      <w:r w:rsidRPr="001F713D">
        <w:rPr>
          <w:sz w:val="22"/>
          <w:szCs w:val="22"/>
        </w:rPr>
        <w:t xml:space="preserve"> </w:t>
      </w:r>
      <w:proofErr w:type="spellStart"/>
      <w:r w:rsidRPr="001F713D">
        <w:rPr>
          <w:sz w:val="22"/>
          <w:szCs w:val="22"/>
        </w:rPr>
        <w:t>Stjepoviću</w:t>
      </w:r>
      <w:proofErr w:type="spellEnd"/>
      <w:r w:rsidRPr="001F713D">
        <w:rPr>
          <w:sz w:val="22"/>
          <w:szCs w:val="22"/>
        </w:rPr>
        <w:t xml:space="preserve"> iz Dubrovnika</w:t>
      </w:r>
      <w:r w:rsidRPr="008D240E">
        <w:rPr>
          <w:sz w:val="22"/>
          <w:szCs w:val="22"/>
        </w:rPr>
        <w:t xml:space="preserve">, </w:t>
      </w:r>
      <w:r w:rsidRPr="007F3202">
        <w:rPr>
          <w:sz w:val="22"/>
          <w:szCs w:val="22"/>
        </w:rPr>
        <w:t xml:space="preserve">dana </w:t>
      </w:r>
      <w:r>
        <w:rPr>
          <w:sz w:val="22"/>
          <w:szCs w:val="22"/>
        </w:rPr>
        <w:t>7</w:t>
      </w:r>
      <w:r w:rsidRPr="007F3202">
        <w:rPr>
          <w:sz w:val="22"/>
          <w:szCs w:val="22"/>
        </w:rPr>
        <w:t xml:space="preserve">. </w:t>
      </w:r>
      <w:r>
        <w:rPr>
          <w:sz w:val="22"/>
          <w:szCs w:val="22"/>
        </w:rPr>
        <w:t>srpnja</w:t>
      </w:r>
      <w:r w:rsidRPr="008D240E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8D240E">
        <w:rPr>
          <w:sz w:val="22"/>
          <w:szCs w:val="22"/>
        </w:rPr>
        <w:t>. godine</w:t>
      </w:r>
    </w:p>
    <w:p w:rsidRDefault="00B34CE6" w:rsidR="00B34CE6">
      <w:pPr>
        <w:jc w:val="both"/>
        <w:rPr>
          <w:sz w:val="16"/>
          <w:szCs w:val="16"/>
        </w:rPr>
      </w:pPr>
    </w:p>
    <w:p w:rsidRDefault="00B34CE6" w:rsidR="00B34CE6" w:rsidRPr="00E631F5">
      <w:pPr>
        <w:jc w:val="center"/>
        <w:rPr>
          <w:b/>
          <w:sz w:val="16"/>
          <w:szCs w:val="16"/>
        </w:rPr>
      </w:pPr>
    </w:p>
    <w:p w:rsidRDefault="00B34CE6" w:rsidR="00B34CE6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B34CE6" w:rsidR="00B34CE6" w:rsidRPr="00D96747">
      <w:pPr>
        <w:jc w:val="center"/>
        <w:rPr>
          <w:b/>
          <w:sz w:val="22"/>
          <w:szCs w:val="22"/>
        </w:rPr>
      </w:pPr>
    </w:p>
    <w:p w:rsidRDefault="00B34CE6" w:rsidP="007701CE" w:rsidR="00B34CE6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završne diobe unovčene stečajne mase i to iznosa </w:t>
      </w:r>
      <w:r>
        <w:rPr>
          <w:sz w:val="22"/>
          <w:szCs w:val="22"/>
        </w:rPr>
        <w:t xml:space="preserve">1.500,00 kuna </w:t>
      </w:r>
      <w:r w:rsidRPr="00DC3650">
        <w:rPr>
          <w:sz w:val="22"/>
          <w:szCs w:val="22"/>
        </w:rPr>
        <w:t xml:space="preserve"> za tražbine I. (</w:t>
      </w:r>
      <w:r>
        <w:rPr>
          <w:sz w:val="22"/>
          <w:szCs w:val="22"/>
        </w:rPr>
        <w:t>prvog</w:t>
      </w:r>
      <w:r w:rsidRPr="00DC3650">
        <w:rPr>
          <w:sz w:val="22"/>
          <w:szCs w:val="22"/>
        </w:rPr>
        <w:t xml:space="preserve">) višeg isplatnog reda u visini </w:t>
      </w:r>
      <w:r>
        <w:rPr>
          <w:sz w:val="22"/>
          <w:szCs w:val="22"/>
        </w:rPr>
        <w:t>100</w:t>
      </w:r>
      <w:r w:rsidRPr="00DC3650">
        <w:rPr>
          <w:sz w:val="22"/>
          <w:szCs w:val="22"/>
        </w:rPr>
        <w:t>% priznatih tražbina</w:t>
      </w:r>
      <w:r>
        <w:rPr>
          <w:sz w:val="22"/>
          <w:szCs w:val="22"/>
        </w:rPr>
        <w:t>.</w:t>
      </w:r>
    </w:p>
    <w:p w:rsidRDefault="00B34CE6" w:rsidP="007701CE" w:rsidR="00B34CE6" w:rsidRPr="00E631F5">
      <w:pPr>
        <w:ind w:firstLine="708"/>
        <w:jc w:val="both"/>
        <w:rPr>
          <w:bCs/>
          <w:sz w:val="16"/>
          <w:szCs w:val="16"/>
        </w:rPr>
      </w:pPr>
    </w:p>
    <w:p w:rsidRDefault="00B34CE6" w:rsidP="0057267A" w:rsidR="00B34CE6" w:rsidRPr="00E631F5">
      <w:pPr>
        <w:ind w:firstLine="720"/>
        <w:jc w:val="both"/>
        <w:rPr>
          <w:bCs/>
          <w:sz w:val="16"/>
          <w:szCs w:val="16"/>
        </w:rPr>
      </w:pPr>
    </w:p>
    <w:p w:rsidRDefault="00B34CE6" w:rsidP="0057267A" w:rsidR="00B34CE6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B34CE6" w:rsidP="0057267A" w:rsidR="00B34CE6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B34CE6" w:rsidP="0057267A" w:rsidR="00B34CE6" w:rsidRPr="00D96747">
      <w:pPr>
        <w:ind w:firstLine="720"/>
        <w:jc w:val="both"/>
        <w:rPr>
          <w:bCs/>
          <w:sz w:val="22"/>
          <w:szCs w:val="22"/>
        </w:rPr>
      </w:pPr>
      <w:r w:rsidRPr="00D96747">
        <w:rPr>
          <w:sz w:val="22"/>
          <w:szCs w:val="22"/>
        </w:rPr>
        <w:t xml:space="preserve">Rješenjem ovog suda </w:t>
      </w:r>
      <w:proofErr w:type="spellStart"/>
      <w:r w:rsidRPr="00D96747">
        <w:rPr>
          <w:sz w:val="22"/>
          <w:szCs w:val="22"/>
        </w:rPr>
        <w:t>posl</w:t>
      </w:r>
      <w:proofErr w:type="spellEnd"/>
      <w:r w:rsidRPr="00D96747">
        <w:rPr>
          <w:sz w:val="22"/>
          <w:szCs w:val="22"/>
        </w:rPr>
        <w:t>. br. St.</w:t>
      </w:r>
      <w:r>
        <w:rPr>
          <w:sz w:val="22"/>
          <w:szCs w:val="22"/>
        </w:rPr>
        <w:t>254/2013-85 od 6. travnja 2016. godine</w:t>
      </w:r>
      <w:r w:rsidRPr="00D96747">
        <w:rPr>
          <w:sz w:val="22"/>
          <w:szCs w:val="22"/>
        </w:rPr>
        <w:t xml:space="preserve"> stečajnom upravitelju dana je suglasnost za diobu unovčene stečajne mase i to iznosa </w:t>
      </w:r>
      <w:r>
        <w:rPr>
          <w:sz w:val="22"/>
          <w:szCs w:val="22"/>
        </w:rPr>
        <w:t>1.500,00 kuna</w:t>
      </w:r>
      <w:r w:rsidRPr="00DC3650">
        <w:rPr>
          <w:sz w:val="22"/>
          <w:szCs w:val="22"/>
        </w:rPr>
        <w:t xml:space="preserve"> za tražbine I. (</w:t>
      </w:r>
      <w:r>
        <w:rPr>
          <w:sz w:val="22"/>
          <w:szCs w:val="22"/>
        </w:rPr>
        <w:t>prvog</w:t>
      </w:r>
      <w:r w:rsidRPr="00DC3650">
        <w:rPr>
          <w:sz w:val="22"/>
          <w:szCs w:val="22"/>
        </w:rPr>
        <w:t xml:space="preserve">) višeg isplatnog reda u visini </w:t>
      </w:r>
      <w:r>
        <w:rPr>
          <w:sz w:val="22"/>
          <w:szCs w:val="22"/>
        </w:rPr>
        <w:t xml:space="preserve">100% priznatih tražbina. </w:t>
      </w:r>
      <w:r w:rsidRPr="00D96747">
        <w:rPr>
          <w:bCs/>
          <w:sz w:val="22"/>
          <w:szCs w:val="22"/>
        </w:rPr>
        <w:t xml:space="preserve">Istim rješenjem određeno je završno ročište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>
        <w:rPr>
          <w:sz w:val="22"/>
          <w:szCs w:val="22"/>
        </w:rPr>
        <w:t>7</w:t>
      </w:r>
      <w:r w:rsidRPr="007701CE">
        <w:rPr>
          <w:sz w:val="22"/>
          <w:szCs w:val="22"/>
        </w:rPr>
        <w:t xml:space="preserve">. </w:t>
      </w:r>
      <w:r>
        <w:rPr>
          <w:sz w:val="22"/>
          <w:szCs w:val="22"/>
        </w:rPr>
        <w:t>srpnja</w:t>
      </w:r>
      <w:r w:rsidRPr="007701CE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7701CE">
        <w:rPr>
          <w:sz w:val="22"/>
          <w:szCs w:val="22"/>
        </w:rPr>
        <w:t>. godine, radi</w:t>
      </w:r>
      <w:r w:rsidRPr="00D96747">
        <w:rPr>
          <w:sz w:val="22"/>
          <w:szCs w:val="22"/>
        </w:rPr>
        <w:t xml:space="preserve"> rasprave o završnom računu stečajnog upravitelja i podnošenja prigovora na završni popis.</w:t>
      </w:r>
    </w:p>
    <w:p w:rsidRDefault="00B34CE6" w:rsidP="0057267A" w:rsidR="00B34CE6" w:rsidRPr="00D96747">
      <w:pPr>
        <w:ind w:firstLine="720"/>
        <w:jc w:val="both"/>
        <w:rPr>
          <w:bCs/>
          <w:sz w:val="16"/>
          <w:szCs w:val="16"/>
        </w:rPr>
      </w:pPr>
    </w:p>
    <w:p w:rsidRDefault="00B34CE6" w:rsidP="0057267A" w:rsidR="00B34CE6" w:rsidRPr="00985605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</w:t>
      </w:r>
      <w:r>
        <w:rPr>
          <w:sz w:val="22"/>
          <w:szCs w:val="22"/>
        </w:rPr>
        <w:t>e-</w:t>
      </w:r>
      <w:r w:rsidRPr="00D96747">
        <w:rPr>
          <w:sz w:val="22"/>
          <w:szCs w:val="22"/>
        </w:rPr>
        <w:t xml:space="preserve">oglasnoj ploči suda </w:t>
      </w:r>
      <w:r w:rsidRPr="00F94787">
        <w:rPr>
          <w:sz w:val="22"/>
          <w:szCs w:val="22"/>
        </w:rPr>
        <w:t>06. travnja</w:t>
      </w:r>
      <w:r w:rsidRPr="00985605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985605">
        <w:rPr>
          <w:sz w:val="22"/>
          <w:szCs w:val="22"/>
        </w:rPr>
        <w:t xml:space="preserve">. godine. </w:t>
      </w:r>
    </w:p>
    <w:p w:rsidRDefault="00B34CE6" w:rsidP="0057267A" w:rsidR="00B34CE6" w:rsidRPr="00D96747">
      <w:pPr>
        <w:jc w:val="both"/>
        <w:rPr>
          <w:bCs/>
          <w:sz w:val="16"/>
          <w:szCs w:val="16"/>
        </w:rPr>
      </w:pPr>
    </w:p>
    <w:p w:rsidRDefault="00B34CE6" w:rsidP="0057267A" w:rsidR="00B34CE6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>
        <w:rPr>
          <w:bCs/>
          <w:sz w:val="22"/>
          <w:szCs w:val="22"/>
        </w:rPr>
        <w:t>u održanom</w:t>
      </w:r>
      <w:r w:rsidRPr="00D9674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7. srpnja </w:t>
      </w:r>
      <w:r w:rsidRPr="00D96747">
        <w:rPr>
          <w:bCs/>
          <w:sz w:val="22"/>
          <w:szCs w:val="22"/>
        </w:rPr>
        <w:t>201</w:t>
      </w:r>
      <w:r>
        <w:rPr>
          <w:bCs/>
          <w:sz w:val="22"/>
          <w:szCs w:val="22"/>
        </w:rPr>
        <w:t>6</w:t>
      </w:r>
      <w:r w:rsidRPr="00D96747">
        <w:rPr>
          <w:bCs/>
          <w:sz w:val="22"/>
          <w:szCs w:val="22"/>
        </w:rPr>
        <w:t xml:space="preserve">. godine </w:t>
      </w:r>
      <w:r w:rsidRPr="00413272">
        <w:rPr>
          <w:bCs/>
          <w:sz w:val="22"/>
          <w:szCs w:val="22"/>
        </w:rPr>
        <w:t>nije bilo prigovora, te do zaključenja ročišta nije iznesen ili zaprimljen nijedan prigovor na diobeni popis</w:t>
      </w:r>
      <w:r w:rsidRPr="00D96747">
        <w:rPr>
          <w:bCs/>
          <w:sz w:val="22"/>
          <w:szCs w:val="22"/>
        </w:rPr>
        <w:t>. U smislu čl. 191. SZ, postotak namirenja se određuje nakon što isteknu rokovi za podnošenje prigovora.</w:t>
      </w:r>
      <w:r>
        <w:rPr>
          <w:bCs/>
          <w:sz w:val="22"/>
          <w:szCs w:val="22"/>
        </w:rPr>
        <w:t xml:space="preserve"> Zbog toga je, sukladno prijedlogu stečajnog upravitelja i rješenju ovog suda </w:t>
      </w:r>
      <w:proofErr w:type="spellStart"/>
      <w:r w:rsidRPr="00D96747">
        <w:rPr>
          <w:sz w:val="22"/>
          <w:szCs w:val="22"/>
        </w:rPr>
        <w:t>posl</w:t>
      </w:r>
      <w:proofErr w:type="spellEnd"/>
      <w:r w:rsidRPr="00D96747">
        <w:rPr>
          <w:sz w:val="22"/>
          <w:szCs w:val="22"/>
        </w:rPr>
        <w:t>. br. St.</w:t>
      </w:r>
      <w:r>
        <w:rPr>
          <w:sz w:val="22"/>
          <w:szCs w:val="22"/>
        </w:rPr>
        <w:t>254/2013-85 od 6. travnja 2016. godine</w:t>
      </w:r>
      <w:r w:rsidRPr="00D96747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odlučeno kao u izreci.</w:t>
      </w:r>
    </w:p>
    <w:p w:rsidRDefault="00B34CE6" w:rsidP="0057267A" w:rsidR="00B34CE6" w:rsidRPr="00D96747">
      <w:pPr>
        <w:jc w:val="both"/>
        <w:rPr>
          <w:bCs/>
          <w:sz w:val="16"/>
          <w:szCs w:val="16"/>
        </w:rPr>
      </w:pPr>
    </w:p>
    <w:p w:rsidRDefault="00B34CE6" w:rsidP="0057267A" w:rsidR="00B34CE6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7</w:t>
      </w:r>
      <w:r w:rsidRPr="001D1B35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srpnja</w:t>
      </w:r>
      <w:r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D96747">
        <w:rPr>
          <w:b/>
          <w:sz w:val="22"/>
          <w:szCs w:val="22"/>
        </w:rPr>
        <w:t>. godine</w:t>
      </w:r>
    </w:p>
    <w:p w:rsidRDefault="00B34CE6" w:rsidP="0057267A" w:rsidR="00B34CE6" w:rsidRPr="00D96747">
      <w:pPr>
        <w:jc w:val="center"/>
        <w:rPr>
          <w:b/>
          <w:sz w:val="22"/>
          <w:szCs w:val="22"/>
        </w:rPr>
      </w:pPr>
    </w:p>
    <w:p w:rsidRDefault="00B34CE6" w:rsidP="0057267A" w:rsidR="00B34CE6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B34CE6" w:rsidP="0057267A" w:rsidR="00B34CE6" w:rsidRPr="00323502">
      <w:pPr>
        <w:jc w:val="both"/>
        <w:rPr>
          <w:b/>
          <w:sz w:val="16"/>
          <w:szCs w:val="16"/>
        </w:rPr>
      </w:pPr>
    </w:p>
    <w:p w:rsidRDefault="00B34CE6" w:rsidP="0057267A" w:rsidR="00B34CE6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>, v.r.</w:t>
      </w:r>
    </w:p>
    <w:p w:rsidRDefault="00B34CE6" w:rsidP="0057267A" w:rsidR="00B34CE6" w:rsidRPr="00D96747">
      <w:pPr>
        <w:jc w:val="both"/>
        <w:rPr>
          <w:b/>
          <w:sz w:val="22"/>
          <w:szCs w:val="22"/>
        </w:rPr>
      </w:pPr>
    </w:p>
    <w:p w:rsidRDefault="00B34CE6" w:rsidP="0057267A" w:rsidR="00B34CE6">
      <w:pPr>
        <w:jc w:val="both"/>
        <w:rPr>
          <w:b/>
          <w:sz w:val="22"/>
          <w:szCs w:val="22"/>
        </w:rPr>
      </w:pPr>
    </w:p>
    <w:p w:rsidRDefault="00B34CE6" w:rsidP="0057267A" w:rsidR="00B34CE6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34CE6" w:rsidP="0057267A" w:rsidR="00B34CE6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B34CE6" w:rsidP="0057267A" w:rsidR="00B34CE6" w:rsidRPr="00323502">
      <w:pPr>
        <w:jc w:val="both"/>
        <w:rPr>
          <w:sz w:val="16"/>
          <w:szCs w:val="16"/>
        </w:rPr>
      </w:pPr>
    </w:p>
    <w:p w:rsidRDefault="00B34CE6" w:rsidP="0057267A" w:rsidR="00B34CE6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>
        <w:rPr>
          <w:sz w:val="20"/>
        </w:rPr>
        <w:t>07</w:t>
      </w:r>
      <w:r w:rsidRPr="00323502">
        <w:rPr>
          <w:sz w:val="20"/>
        </w:rPr>
        <w:t>.0</w:t>
      </w:r>
      <w:r>
        <w:rPr>
          <w:sz w:val="20"/>
        </w:rPr>
        <w:t>7</w:t>
      </w:r>
      <w:r w:rsidRPr="00323502">
        <w:rPr>
          <w:sz w:val="20"/>
        </w:rPr>
        <w:t>.201</w:t>
      </w:r>
      <w:r>
        <w:rPr>
          <w:sz w:val="20"/>
        </w:rPr>
        <w:t>6</w:t>
      </w:r>
      <w:r w:rsidRPr="00323502">
        <w:rPr>
          <w:sz w:val="20"/>
        </w:rPr>
        <w:t>.g.):</w:t>
      </w:r>
    </w:p>
    <w:p w:rsidRDefault="00B34CE6" w:rsidP="0057267A" w:rsidR="00B34CE6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</w:p>
    <w:p w:rsidRDefault="00B34CE6" w:rsidP="0057267A" w:rsidR="00B34CE6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614EE8" w:rsidR="00B34CE6" w:rsidRPr="00323502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CE6" w:rsidR="00B34CE6">
      <w:r>
        <w:separator/>
      </w:r>
    </w:p>
  </w:endnote>
  <w:endnote w:id="0" w:type="continuationSeparator">
    <w:p w:rsidRDefault="00B34CE6" w:rsidR="00B34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CE6" w:rsidR="00B34CE6">
      <w:r>
        <w:separator/>
      </w:r>
    </w:p>
  </w:footnote>
  <w:footnote w:id="0" w:type="continuationSeparator">
    <w:p w:rsidRDefault="00B34CE6" w:rsidR="00B34C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CE6" w:rsidP="00AA15B0" w:rsidR="00B34C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4CE6" w:rsidR="00B34C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CE6" w:rsidP="00AA15B0" w:rsidR="00B34C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4CE6" w:rsidP="00097E93" w:rsidR="00B34CE6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>
      <w:rPr>
        <w:b/>
        <w:sz w:val="22"/>
        <w:szCs w:val="22"/>
      </w:rPr>
      <w:t>492</w:t>
    </w:r>
    <w:r w:rsidRPr="00097E93">
      <w:rPr>
        <w:b/>
        <w:sz w:val="22"/>
        <w:szCs w:val="22"/>
      </w:rPr>
      <w:t>/2011-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1813BA"/>
    <w:rsid w:val="000125EB"/>
    <w:rsid w:val="0001600E"/>
    <w:rsid w:val="00016CC6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70245"/>
    <w:rsid w:val="001761D2"/>
    <w:rsid w:val="00180683"/>
    <w:rsid w:val="001813BA"/>
    <w:rsid w:val="001D1B35"/>
    <w:rsid w:val="001E33FE"/>
    <w:rsid w:val="001F713D"/>
    <w:rsid w:val="0020583E"/>
    <w:rsid w:val="002D161F"/>
    <w:rsid w:val="002D7FAC"/>
    <w:rsid w:val="002F33F5"/>
    <w:rsid w:val="002F4339"/>
    <w:rsid w:val="002F528F"/>
    <w:rsid w:val="00310420"/>
    <w:rsid w:val="00320240"/>
    <w:rsid w:val="00323502"/>
    <w:rsid w:val="00393FF5"/>
    <w:rsid w:val="00413272"/>
    <w:rsid w:val="00430D9E"/>
    <w:rsid w:val="004702B2"/>
    <w:rsid w:val="004774B7"/>
    <w:rsid w:val="004934B6"/>
    <w:rsid w:val="004A6748"/>
    <w:rsid w:val="004F38DD"/>
    <w:rsid w:val="004F75F4"/>
    <w:rsid w:val="005021C6"/>
    <w:rsid w:val="005051EB"/>
    <w:rsid w:val="005170F4"/>
    <w:rsid w:val="005236B0"/>
    <w:rsid w:val="00545671"/>
    <w:rsid w:val="0055528B"/>
    <w:rsid w:val="0057267A"/>
    <w:rsid w:val="00583A83"/>
    <w:rsid w:val="00595802"/>
    <w:rsid w:val="005B3944"/>
    <w:rsid w:val="005C6BA0"/>
    <w:rsid w:val="005F2998"/>
    <w:rsid w:val="00607ADC"/>
    <w:rsid w:val="00614EE8"/>
    <w:rsid w:val="006241D3"/>
    <w:rsid w:val="006E5197"/>
    <w:rsid w:val="007409D3"/>
    <w:rsid w:val="0076492C"/>
    <w:rsid w:val="007701CE"/>
    <w:rsid w:val="00774F25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735A5"/>
    <w:rsid w:val="0089421A"/>
    <w:rsid w:val="008949B5"/>
    <w:rsid w:val="008A27BA"/>
    <w:rsid w:val="008B1D9E"/>
    <w:rsid w:val="008B7F1E"/>
    <w:rsid w:val="008C33D0"/>
    <w:rsid w:val="008D240E"/>
    <w:rsid w:val="008D4F5D"/>
    <w:rsid w:val="008D57EA"/>
    <w:rsid w:val="008E3BC1"/>
    <w:rsid w:val="00910CCD"/>
    <w:rsid w:val="009176E4"/>
    <w:rsid w:val="00922233"/>
    <w:rsid w:val="0093430D"/>
    <w:rsid w:val="0094027D"/>
    <w:rsid w:val="00963105"/>
    <w:rsid w:val="00985605"/>
    <w:rsid w:val="009A769A"/>
    <w:rsid w:val="009B78CE"/>
    <w:rsid w:val="009C4AE0"/>
    <w:rsid w:val="009E3778"/>
    <w:rsid w:val="009F54D7"/>
    <w:rsid w:val="00AA15B0"/>
    <w:rsid w:val="00AD2928"/>
    <w:rsid w:val="00AF2037"/>
    <w:rsid w:val="00B0053F"/>
    <w:rsid w:val="00B11FDE"/>
    <w:rsid w:val="00B34CE6"/>
    <w:rsid w:val="00B628FE"/>
    <w:rsid w:val="00B7199F"/>
    <w:rsid w:val="00BB7645"/>
    <w:rsid w:val="00BE31C7"/>
    <w:rsid w:val="00BE6325"/>
    <w:rsid w:val="00C53EEE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C3650"/>
    <w:rsid w:val="00DD4CA5"/>
    <w:rsid w:val="00E00DF5"/>
    <w:rsid w:val="00E11F55"/>
    <w:rsid w:val="00E127F6"/>
    <w:rsid w:val="00E22ECA"/>
    <w:rsid w:val="00E46426"/>
    <w:rsid w:val="00E631F5"/>
    <w:rsid w:val="00E92862"/>
    <w:rsid w:val="00EC6742"/>
    <w:rsid w:val="00F0033D"/>
    <w:rsid w:val="00F34EF1"/>
    <w:rsid w:val="00F40201"/>
    <w:rsid w:val="00F4118A"/>
    <w:rsid w:val="00F61FBE"/>
    <w:rsid w:val="00F92FF8"/>
    <w:rsid w:val="00F94787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3944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uiPriority w:val="99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8D4F5D"/>
    <w:rPr>
      <w:b/>
    </w:rPr>
  </w:style>
  <w:style w:customStyle="true" w:styleId="Naslov2Char" w:type="character">
    <w:name w:val="Naslov 2 Char"/>
    <w:basedOn w:val="Zadanifontodlomka"/>
    <w:link w:val="Naslov2"/>
    <w:uiPriority w:val="99"/>
    <w:locked/>
    <w:rsid w:val="008D4F5D"/>
    <w:rPr>
      <w:b/>
    </w:rPr>
  </w:style>
  <w:style w:styleId="Zaglavlje" w:type="paragraph">
    <w:name w:val="header"/>
    <w:basedOn w:val="Normal"/>
    <w:link w:val="ZaglavljeChar"/>
    <w:uiPriority w:val="99"/>
    <w:rsid w:val="00CD2C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45E87"/>
    <w:rPr>
      <w:sz w:val="24"/>
      <w:szCs w:val="20"/>
    </w:rPr>
  </w:style>
  <w:style w:styleId="Brojstranice" w:type="character">
    <w:name w:val="page number"/>
    <w:basedOn w:val="Zadanifontodlomka"/>
    <w:uiPriority w:val="99"/>
    <w:rsid w:val="00CD2C6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CD2C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45E87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4934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E87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555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2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2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2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2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St-254/2013</izvorni_sadrzaj>
    <derivirana_varijabla naziv="DomainObject.Predmet.OznakaBroj_1">St-254/2013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ECOTERRA d.o.o. za poljoprivredu, marikulturu, visoku tehnologiju i trgovinu</izvorni_sadrzaj>
    <derivirana_varijabla naziv="DomainObject.Predmet.ProtustrankaFormated_1">  ECOTERRA d.o.o. za poljoprivredu, marikulturu, visoku tehnologiju i trgovinu</derivirana_varijabla>
  </DomainObject.Predmet.ProtustrankaFormated>
  <DomainObject.Predmet.ProtustrankaFormatedOIB>
    <izvorni_sadrzaj>  ECOTERRA d.o.o. za poljoprivredu, marikulturu, visoku tehnologiju i trgovinu, OIB 13788717255</izvorni_sadrzaj>
    <derivirana_varijabla naziv="DomainObject.Predmet.ProtustrankaFormatedOIB_1">  ECOTERRA d.o.o. za poljoprivredu, marikulturu, visoku tehnologiju i trgovinu, OIB 13788717255</derivirana_varijabla>
  </DomainObject.Predmet.ProtustrankaFormatedOIB>
  <DomainObject.Predmet.ProtustrankaFormatedWithAdress>
    <izvorni_sadrzaj> ECOTERRA d.o.o. za poljoprivredu, marikulturu, visoku tehnologiju i trgovinu, Petra Zoranića 2, 20000 Dubrovnik</izvorni_sadrzaj>
    <derivirana_varijabla naziv="DomainObject.Predmet.ProtustrankaFormatedWithAdress_1"> ECOTERRA d.o.o. za poljoprivredu, marikulturu, visoku tehnologiju i trgovinu, Petra Zoranića 2, 20000 Dubrovnik</derivirana_varijabla>
  </DomainObject.Predmet.ProtustrankaFormatedWithAdress>
  <DomainObject.Predmet.ProtustrankaFormatedWithAdressOIB>
    <izvorni_sadrzaj> ECOTERRA d.o.o. za poljoprivredu, marikulturu, visoku tehnologiju i trgovinu, OIB 13788717255, Petra Zoranića 2, 20000 Dubrovnik</izvorni_sadrzaj>
    <derivirana_varijabla naziv="DomainObject.Predmet.ProtustrankaFormatedWithAdressOIB_1"> ECOTERRA d.o.o. za poljoprivredu, marikulturu, visoku tehnologiju i trgovinu, OIB 13788717255, Petra Zoranića 2, 20000 Dubrovnik</derivirana_varijabla>
  </DomainObject.Predmet.ProtustrankaFormatedWithAdressOIB>
  <DomainObject.Predmet.ProtustrankaWithAdress>
    <izvorni_sadrzaj>ECOTERRA d.o.o. za poljoprivredu, marikulturu, visoku tehnologiju i trgovinu Petra Zoranića 2, 20000 Dubrovnik</izvorni_sadrzaj>
    <derivirana_varijabla naziv="DomainObject.Predmet.ProtustrankaWithAdress_1">ECOTERRA d.o.o. za poljoprivredu, marikulturu, visoku tehnologiju i trgovinu Petra Zoranića 2, 20000 Dubrovnik</derivirana_varijabla>
  </DomainObject.Predmet.ProtustrankaWithAdress>
  <DomainObject.Predmet.ProtustrankaWithAdressOIB>
    <izvorni_sadrzaj>ECOTERRA d.o.o. za poljoprivredu, marikulturu, visoku tehnologiju i trgovinu, OIB 13788717255, Petra Zoranića 2, 20000 Dubrovnik</izvorni_sadrzaj>
    <derivirana_varijabla naziv="DomainObject.Predmet.ProtustrankaWithAdressOIB_1">ECOTERRA d.o.o. za poljoprivredu, marikulturu, visoku tehnologiju i trgovinu, OIB 13788717255, Petra Zoranića 2, 20000 Dubrovnik</derivirana_varijabla>
  </DomainObject.Predmet.ProtustrankaWithAdressOIB>
  <DomainObject.Predmet.ProtustrankaNazivFormated>
    <izvorni_sadrzaj>ECOTERRA d.o.o. za poljoprivredu, marikulturu, visoku tehnologiju i trgovinu</izvorni_sadrzaj>
    <derivirana_varijabla naziv="DomainObject.Predmet.ProtustrankaNazivFormated_1">ECOTERRA d.o.o. za poljoprivredu, marikulturu, visoku tehnologiju i trgovinu</derivirana_varijabla>
  </DomainObject.Predmet.ProtustrankaNazivFormated>
  <DomainObject.Predmet.ProtustrankaNazivFormatedOIB>
    <izvorni_sadrzaj>ECOTERRA d.o.o. za poljoprivredu, marikulturu, visoku tehnologiju i trgovinu, OIB 13788717255</izvorni_sadrzaj>
    <derivirana_varijabla naziv="DomainObject.Predmet.ProtustrankaNazivFormatedOIB_1">ECOTERRA d.o.o. za poljoprivredu, marikulturu, visoku tehnologiju i trgovinu, OIB 13788717255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ECOTERRA d.o.o. za poljoprivredu, marikulturu, visoku tehnologiju i trgovinu</item>
    </izvorni_sadrzaj>
    <derivirana_varijabla naziv="DomainObject.Predmet.ProtuStrankaListFormated_1">
      <item>ECOTERRA d.o.o. za poljoprivredu, marikulturu, visoku tehnologiju i trgovinu</item>
    </derivirana_varijabla>
  </DomainObject.Predmet.ProtuStrankaListFormated>
  <DomainObject.Predmet.ProtuStrankaListFormatedOIB>
    <izvorni_sadrzaj>
      <item>ECOTERRA d.o.o. za poljoprivredu, marikulturu, visoku tehnologiju i trgovinu, OIB 13788717255</item>
    </izvorni_sadrzaj>
    <derivirana_varijabla naziv="DomainObject.Predmet.ProtuStrankaListFormatedOIB_1">
      <item>ECOTERRA d.o.o. za poljoprivredu, marikulturu, visoku tehnologiju i trgovinu, OIB 13788717255</item>
    </derivirana_varijabla>
  </DomainObject.Predmet.ProtuStrankaListFormatedOIB>
  <DomainObject.Predmet.ProtuStrankaListFormatedWithAdress>
    <izvorni_sadrzaj>
      <item>ECOTERRA d.o.o. za poljoprivredu, marikulturu, visoku tehnologiju i trgovinu, Petra Zoranića 2, 20000 Dubrovnik</item>
    </izvorni_sadrzaj>
    <derivirana_varijabla naziv="DomainObject.Predmet.ProtuStrankaListFormatedWithAdress_1">
      <item>ECOTERRA d.o.o. za poljoprivredu, marikulturu, visoku tehnologiju i trgovinu, Petra Zoranića 2, 20000 Dubrovnik</item>
    </derivirana_varijabla>
  </DomainObject.Predmet.ProtuStrankaListFormatedWithAdress>
  <DomainObject.Predmet.ProtuStrankaListFormatedWithAdressOIB>
    <izvorni_sadrzaj>
      <item>ECOTERRA d.o.o. za poljoprivredu, marikulturu, visoku tehnologiju i trgovinu, OIB 13788717255, Petra Zoranića 2, 20000 Dubrovnik</item>
    </izvorni_sadrzaj>
    <derivirana_varijabla naziv="DomainObject.Predmet.ProtuStrankaListFormatedWithAdressOIB_1">
      <item>ECOTERRA d.o.o. za poljoprivredu, marikulturu, visoku tehnologiju i trgovinu, OIB 13788717255, Petra Zoranića 2, 20000 Dubrovnik</item>
    </derivirana_varijabla>
  </DomainObject.Predmet.ProtuStrankaListFormatedWithAdressOIB>
  <DomainObject.Predmet.ProtuStrankaListNazivFormated>
    <izvorni_sadrzaj>
      <item>ECOTERRA d.o.o. za poljoprivredu, marikulturu, visoku tehnologiju i trgovinu</item>
    </izvorni_sadrzaj>
    <derivirana_varijabla naziv="DomainObject.Predmet.ProtuStrankaListNazivFormated_1">
      <item>ECOTERRA d.o.o. za poljoprivredu, marikulturu, visoku tehnologiju i trgovinu</item>
    </derivirana_varijabla>
  </DomainObject.Predmet.ProtuStrankaListNazivFormated>
  <DomainObject.Predmet.ProtuStrankaListNazivFormatedOIB>
    <izvorni_sadrzaj>
      <item>ECOTERRA d.o.o. za poljoprivredu, marikulturu, visoku tehnologiju i trgovinu, OIB 13788717255</item>
    </izvorni_sadrzaj>
    <derivirana_varijabla naziv="DomainObject.Predmet.ProtuStrankaListNazivFormatedOIB_1">
      <item>ECOTERRA d.o.o. za poljoprivredu, marikulturu, visoku tehnologiju i trgovinu, OIB 13788717255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OstaliListFormated_1"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ŽDO</item>
      <item>stečajni upravitelj Maroje Stjepović, Pera Budmani 10, 20000 Dubrovnik</item>
      <item>Bruno Stupin, Petra Zoranića 2, 20000 Dubrovnik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ŽDO</item>
      <item>stečajni upravitelj Maroje Stjepović, Pera Budmani 10, 20000 Dubrovnik</item>
      <item>Bruno Stupin, Petra Zoranića 2, 20000 Dubrovnik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ŽDO</item>
      <item>stečajni upravitelj Maroje Stjepović, OIB 57640555089, Pera Budmani 10, 20000 Dubrovnik</item>
      <item>Bruno Stupin, OIB 52636132613, Petra Zoranića 2, 20000 Dubrovnik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ŽDO</item>
      <item>stečajni upravitelj Maroje Stjepović, OIB 57640555089, Pera Budmani 10, 20000 Dubrovnik</item>
      <item>Bruno Stupin, OIB 52636132613, Petra Zoranića 2, 20000 Dubrovnik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OstaliListNazivFormated_1"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ECOTERRA d.o.o. za poljoprivredu, marikulturu, visoku tehnologiju i trgovinu</izvorni_sadrzaj>
    <derivirana_varijabla naziv="DomainObject.Predmet.ProtustrankaIDrugi_1">ECOTERRA d.o.o. za poljoprivredu, marikulturu, visoku tehnologiju i trgovinu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ECOTERRA d.o.o. za poljoprivredu, marikulturu, visoku tehnologiju i trgovinu, OIB 13788717255, Petra Zoranića 2, 20000 Dubrovnik</izvorni_sadrzaj>
    <derivirana_varijabla naziv="DomainObject.Predmet.ProtustrankaIDrugiAdressOIB_1">ECOTERRA d.o.o. za poljoprivredu, marikulturu, visoku tehnologiju i trgovinu, OIB 13788717255, Petra Zoranića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ECOTERRA d.o.o. za poljoprivredu, marikulturu, visoku tehnologiju i trgovinu</item>
      <item>FINA Split</item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SudioniciListNaziv_1">
      <item>ECOTERRA d.o.o. za poljoprivredu, marikulturu, visoku tehnologiju i trgovinu</item>
      <item>FINA Split</item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SudioniciListNaziv>
  <DomainObject.Predmet.SudioniciListAdressOIB>
    <izvorni_sadrzaj>
      <item>ECOTERRA d.o.o. za poljoprivredu, marikulturu, visoku tehnologiju i trgovinu, OIB 13788717255, Petra Zoranića 2,20000 Dubrovnik</item>
      <item>FINA Split, OIB 85821130368, Mažuranovićevo šetalište 24 b,21000 Split</item>
      <item>NARODNE NOVINE, dioničko društvo za izdavanje i tiskanje Službenog lista Republike Hrvatske, službenih i drugih obrazaca te , OIB 64546066176, Savski Gaj XIII. put 6,10000 Zagreb</item>
      <item>ŽDO</item>
      <item>stečajni upravitelj Maroje Stjepović, OIB 57640555089, Pera Budmani 10,20000 Dubrovnik</item>
      <item>Bruno Stupin, OIB 52636132613, Petra Zoranića 2,20000 Dubrovnik</item>
    </izvorni_sadrzaj>
    <derivirana_varijabla naziv="DomainObject.Predmet.SudioniciListAdressOIB_1">
      <item>ECOTERRA d.o.o. za poljoprivredu, marikulturu, visoku tehnologiju i trgovinu, OIB 13788717255, Petra Zoranića 2,20000 Dubrovnik</item>
      <item>FINA Split, OIB 85821130368, Mažuranovićevo šetalište 24 b,21000 Split</item>
      <item>NARODNE NOVINE, dioničko društvo za izdavanje i tiskanje Službenog lista Republike Hrvatske, službenih i drugih obrazaca te , OIB 64546066176, Savski Gaj XIII. put 6,10000 Zagreb</item>
      <item>ŽDO</item>
      <item>stečajni upravitelj Maroje Stjepović, OIB 57640555089, Pera Budmani 10,20000 Dubrovnik</item>
      <item>Bruno Stupin, OIB 52636132613, Petra Zoranića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13788717255</item>
      <item>, OIB 85821130368</item>
      <item>, OIB 64546066176</item>
      <item>, OIB null</item>
      <item>, OIB 57640555089</item>
      <item>, OIB 52636132613</item>
    </izvorni_sadrzaj>
    <derivirana_varijabla naziv="DomainObject.Predmet.SudioniciListNazivOIB_1">
      <item>, OIB 13788717255</item>
      <item>, OIB 85821130368</item>
      <item>, OIB 64546066176</item>
      <item>, OIB null</item>
      <item>, OIB 57640555089</item>
      <item>, OIB 52636132613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330</properties:Words>
  <properties:Characters>1743</properties:Characters>
  <properties:Lines>56</properties:Lines>
  <properties:Paragraphs>22</properties:Paragraphs>
  <properties:TotalTime>1</properties:TotalTime>
  <properties:ScaleCrop>false</properties:ScaleCrop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2016-04-06T07:58:00Z</dcterms:created>
  <dc:creator>none</dc:creator>
  <dc:description/>
  <cp:keywords/>
  <cp:lastModifiedBy>Mara Marčinko</cp:lastModifiedBy>
  <cp:lastPrinted>2016-07-07T07:33:00Z</cp:lastPrinted>
  <dcterms:modified xmlns:xsi="http://www.w3.org/2001/XMLSchema-instance" xsi:type="dcterms:W3CDTF">2016-07-07T12:00:00Z</dcterms:modified>
  <cp:revision>5</cp:revision>
  <dc:subject/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